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6 февраля 2026 г. N 5924-ДН/06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Департамент развития жилищно-коммунального хозяйства Министерства строительства и жилищно-коммунального хозяйства Российской Федерации рассмотрел обращение и в пределах своей компетенции сообщает следующее.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положениям </w:t>
      </w:r>
      <w:hyperlink w:history="0" r:id="rId7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части 1 статьи 157</w:t>
        </w:r>
      </w:hyperlink>
      <w:r>
        <w:rPr>
          <w:sz w:val="24"/>
        </w:rPr>
        <w:t xml:space="preserve"> Жилищного кодекса Российской Федерации 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размере и в порядке, которые установлены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 1 января 2017 г. </w:t>
      </w:r>
      <w:hyperlink w:history="0" r:id="rId8" w:tooltip="Постановление Правительства РФ от 06.05.2011 N 354 (ред. от 29.06.2016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------------ Недействующая редакция {КонсультантПлюс}">
        <w:r>
          <w:rPr>
            <w:sz w:val="24"/>
            <w:color w:val="0000ff"/>
          </w:rPr>
          <w:t xml:space="preserve">подпунктом "у(1)" пункта 31</w:t>
        </w:r>
      </w:hyperlink>
      <w:r>
        <w:rPr>
          <w:sz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(далее - Правила N 354), устанавливалась обязанность исполнителя направлять средства, полученные в качестве разницы при расчете размера платы за коммунальные услуги с применением повышающих коэффициентов, на реализацию мероприятий по энергосбережению и повышению энергетической эффективности.</w:t>
      </w:r>
    </w:p>
    <w:p>
      <w:pPr>
        <w:pStyle w:val="0"/>
        <w:spacing w:before="240" w:lineRule="auto"/>
        <w:ind w:firstLine="540"/>
        <w:jc w:val="both"/>
      </w:pPr>
      <w:hyperlink w:history="0" r:id="rId9" w:tooltip="Постановление Правительства РФ от 26.12.2016 N 1498 (ред. от 13.09.2022) &quot;О вопросах предоставления коммунальных услуг и содержания общего имущества в многоквартирном дом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декабря 2016 г. N 1498 "О вопросах предоставления коммунальных услуг и содержания общего имущества в многоквартирном доме" </w:t>
      </w:r>
      <w:hyperlink w:history="0" r:id="rId10" w:tooltip="Постановление Правительства РФ от 06.05.2011 N 354 (ред. от 29.06.2016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------------ Недействующая редакция {КонсультантПлюс}">
        <w:r>
          <w:rPr>
            <w:sz w:val="24"/>
            <w:color w:val="0000ff"/>
          </w:rPr>
          <w:t xml:space="preserve">подпункт "у(1)" пункта 31</w:t>
        </w:r>
      </w:hyperlink>
      <w:r>
        <w:rPr>
          <w:sz w:val="24"/>
        </w:rPr>
        <w:t xml:space="preserve"> Правил N 354 признан утратившим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настоящее время целевое назначение средств, полученных от применения повышающего коэффициента, законом не установлено.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сообщаем, что в соответствии с </w:t>
      </w:r>
      <w:hyperlink w:history="0" r:id="rId11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Таким образом,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являются позицией Минстроя России,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директора</w:t>
      </w:r>
    </w:p>
    <w:p>
      <w:pPr>
        <w:pStyle w:val="0"/>
        <w:jc w:val="right"/>
      </w:pPr>
      <w:r>
        <w:rPr>
          <w:sz w:val="24"/>
        </w:rPr>
        <w:t xml:space="preserve">Департамента развития</w:t>
      </w:r>
    </w:p>
    <w:p>
      <w:pPr>
        <w:pStyle w:val="0"/>
        <w:jc w:val="right"/>
      </w:pPr>
      <w:r>
        <w:rPr>
          <w:sz w:val="24"/>
        </w:rPr>
        <w:t xml:space="preserve">жилищно-коммунального хозяйства</w:t>
      </w:r>
    </w:p>
    <w:p>
      <w:pPr>
        <w:pStyle w:val="0"/>
        <w:jc w:val="right"/>
      </w:pPr>
      <w:r>
        <w:rPr>
          <w:sz w:val="24"/>
        </w:rPr>
        <w:t xml:space="preserve">Д.Ю.НИФОНТОВ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Минстроя России от 06.02.2026 N 5924-ДН/06</w:t>
            <w:br/>
            <w:t>&lt;О расчете размера платы за коммунальные услуги при применении повыш...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Минстроя России от 06.02.2026 N 5924-ДН/06 &lt;О расчете размера платы за коммунальные услуги при применении повыш...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355&amp;date=19.02.2026&amp;dst=922&amp;field=134&amp;demo=2" TargetMode = "External"/><Relationship Id="rId8" Type="http://schemas.openxmlformats.org/officeDocument/2006/relationships/hyperlink" Target="https://login.consultant.ru/link/?req=doc&amp;base=LAW&amp;n=200518&amp;date=19.02.2026&amp;dst=6&amp;field=134&amp;demo=2" TargetMode = "External"/><Relationship Id="rId9" Type="http://schemas.openxmlformats.org/officeDocument/2006/relationships/hyperlink" Target="https://login.consultant.ru/link/?req=doc&amp;base=LAW&amp;n=426859&amp;date=19.02.2026&amp;demo=2" TargetMode = "External"/><Relationship Id="rId10" Type="http://schemas.openxmlformats.org/officeDocument/2006/relationships/hyperlink" Target="https://login.consultant.ru/link/?req=doc&amp;base=LAW&amp;n=200518&amp;date=19.02.2026&amp;dst=6&amp;field=134&amp;demo=2" TargetMode = "External"/><Relationship Id="rId11" Type="http://schemas.openxmlformats.org/officeDocument/2006/relationships/hyperlink" Target="https://login.consultant.ru/link/?req=doc&amp;base=LAW&amp;n=490536&amp;date=19.02.2026&amp;dst=157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Минстроя России от 06.02.2026 N 5924-ДН/06
&lt;О расчете размера платы за коммунальные услуги при применении повышающего коэффициента&gt;</dc:title>
  <dcterms:created xsi:type="dcterms:W3CDTF">2026-02-19T14:29:58Z</dcterms:created>
</cp:coreProperties>
</file>