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122" w:rsidRDefault="009F682E" w:rsidP="009F682E">
      <w:pPr>
        <w:spacing w:before="0" w:after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VI</w:t>
      </w:r>
      <w:r w:rsidRPr="009F682E">
        <w:rPr>
          <w:b/>
          <w:sz w:val="28"/>
          <w:szCs w:val="28"/>
          <w:lang w:val="ru-RU"/>
        </w:rPr>
        <w:t xml:space="preserve">.2. </w:t>
      </w:r>
      <w:r w:rsidR="00532122" w:rsidRPr="00BF103F">
        <w:rPr>
          <w:b/>
          <w:sz w:val="28"/>
          <w:szCs w:val="28"/>
          <w:lang w:val="ru-RU"/>
        </w:rPr>
        <w:t xml:space="preserve">Изменения, </w:t>
      </w:r>
      <w:r w:rsidR="00532122" w:rsidRPr="005214C2">
        <w:rPr>
          <w:b/>
          <w:sz w:val="28"/>
          <w:szCs w:val="28"/>
          <w:lang w:val="ru-RU"/>
        </w:rPr>
        <w:t>связанны</w:t>
      </w:r>
      <w:r w:rsidR="00532122">
        <w:rPr>
          <w:b/>
          <w:sz w:val="28"/>
          <w:szCs w:val="28"/>
          <w:lang w:val="ru-RU"/>
        </w:rPr>
        <w:t>е</w:t>
      </w:r>
      <w:r w:rsidR="00532122" w:rsidRPr="005214C2">
        <w:rPr>
          <w:b/>
          <w:sz w:val="28"/>
          <w:szCs w:val="28"/>
          <w:lang w:val="ru-RU"/>
        </w:rPr>
        <w:t xml:space="preserve"> с </w:t>
      </w:r>
      <w:r w:rsidR="00532122">
        <w:rPr>
          <w:b/>
          <w:sz w:val="28"/>
          <w:szCs w:val="28"/>
          <w:lang w:val="ru-RU"/>
        </w:rPr>
        <w:t>уточнением порядка поставки мощности с использованием генерирующего оборудования, в отношении которого</w:t>
      </w:r>
      <w:r w:rsidR="000D0D4F">
        <w:rPr>
          <w:b/>
          <w:sz w:val="28"/>
          <w:szCs w:val="28"/>
          <w:lang w:val="ru-RU"/>
        </w:rPr>
        <w:t xml:space="preserve"> МЭ</w:t>
      </w:r>
      <w:r w:rsidR="00532122">
        <w:rPr>
          <w:b/>
          <w:sz w:val="28"/>
          <w:szCs w:val="28"/>
          <w:lang w:val="ru-RU"/>
        </w:rPr>
        <w:t xml:space="preserve"> </w:t>
      </w:r>
      <w:r w:rsidR="000D0D4F">
        <w:rPr>
          <w:b/>
          <w:sz w:val="28"/>
          <w:szCs w:val="28"/>
          <w:lang w:val="ru-RU"/>
        </w:rPr>
        <w:t>согласован</w:t>
      </w:r>
      <w:r w:rsidR="00532122">
        <w:rPr>
          <w:b/>
          <w:sz w:val="28"/>
          <w:szCs w:val="28"/>
          <w:lang w:val="ru-RU"/>
        </w:rPr>
        <w:t xml:space="preserve"> вывод из эксплуатации </w:t>
      </w:r>
    </w:p>
    <w:p w:rsidR="009F682E" w:rsidRDefault="009F682E" w:rsidP="00CF6A57">
      <w:pPr>
        <w:spacing w:before="0" w:after="0"/>
        <w:jc w:val="both"/>
        <w:rPr>
          <w:b/>
          <w:sz w:val="28"/>
          <w:szCs w:val="28"/>
          <w:lang w:val="ru-RU"/>
        </w:rPr>
      </w:pPr>
    </w:p>
    <w:p w:rsidR="009F682E" w:rsidRPr="009F682E" w:rsidRDefault="009F682E" w:rsidP="009F682E">
      <w:pPr>
        <w:spacing w:before="0" w:after="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Приложение № 6.2</w:t>
      </w:r>
      <w:r w:rsidR="008F5C32">
        <w:rPr>
          <w:b/>
          <w:sz w:val="28"/>
          <w:szCs w:val="28"/>
          <w:lang w:val="ru-RU"/>
        </w:rPr>
        <w:t>.1</w:t>
      </w:r>
    </w:p>
    <w:p w:rsidR="00532122" w:rsidRPr="00CB2C61" w:rsidRDefault="00532122" w:rsidP="00532122">
      <w:pPr>
        <w:spacing w:before="0" w:after="0"/>
        <w:rPr>
          <w:b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532122" w:rsidRPr="007B5828" w:rsidTr="00F52483">
        <w:trPr>
          <w:trHeight w:val="360"/>
        </w:trPr>
        <w:tc>
          <w:tcPr>
            <w:tcW w:w="5000" w:type="pct"/>
          </w:tcPr>
          <w:p w:rsidR="00532122" w:rsidRPr="00B30CD5" w:rsidRDefault="00532122" w:rsidP="00F52483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B30CD5">
              <w:rPr>
                <w:rFonts w:ascii="Garamond" w:hAnsi="Garamond"/>
                <w:b/>
                <w:sz w:val="24"/>
                <w:szCs w:val="24"/>
              </w:rPr>
              <w:t>Инициатор:</w:t>
            </w:r>
            <w:r w:rsidRPr="00B30CD5">
              <w:rPr>
                <w:rFonts w:ascii="Garamond" w:hAnsi="Garamond"/>
                <w:sz w:val="24"/>
                <w:szCs w:val="24"/>
              </w:rPr>
              <w:t xml:space="preserve"> Ассоциация «НП Совет </w:t>
            </w:r>
            <w:r>
              <w:rPr>
                <w:rFonts w:ascii="Garamond" w:hAnsi="Garamond"/>
                <w:sz w:val="24"/>
                <w:szCs w:val="24"/>
              </w:rPr>
              <w:t>р</w:t>
            </w:r>
            <w:r w:rsidRPr="00B30CD5">
              <w:rPr>
                <w:rFonts w:ascii="Garamond" w:hAnsi="Garamond"/>
                <w:sz w:val="24"/>
                <w:szCs w:val="24"/>
              </w:rPr>
              <w:t>ынка»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  <w:p w:rsidR="00532122" w:rsidRDefault="00532122" w:rsidP="00F52483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B30CD5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Pr="00055011">
              <w:rPr>
                <w:rFonts w:ascii="Garamond" w:hAnsi="Garamond"/>
                <w:sz w:val="24"/>
                <w:szCs w:val="24"/>
              </w:rPr>
              <w:t>в соответствии с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830C84">
              <w:rPr>
                <w:rFonts w:ascii="Garamond" w:hAnsi="Garamond"/>
                <w:sz w:val="24"/>
                <w:szCs w:val="24"/>
              </w:rPr>
              <w:t>Фед</w:t>
            </w:r>
            <w:r>
              <w:rPr>
                <w:rFonts w:ascii="Garamond" w:hAnsi="Garamond"/>
                <w:sz w:val="24"/>
                <w:szCs w:val="24"/>
              </w:rPr>
              <w:t>еральным законом от 31.07.2020 №</w:t>
            </w:r>
            <w:r w:rsidRPr="00830C84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281-ФЗ «О внесении изменений в Ф</w:t>
            </w:r>
            <w:r w:rsidRPr="00830C84">
              <w:rPr>
                <w:rFonts w:ascii="Garamond" w:hAnsi="Garamond"/>
                <w:sz w:val="24"/>
                <w:szCs w:val="24"/>
              </w:rPr>
              <w:t>едеральный закон «Об электроэнергетике» в части совершенствования порядка вывода объектов электроэнергетики в ремонт и из эксплуатации»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EB78F6">
              <w:rPr>
                <w:rFonts w:ascii="Garamond" w:hAnsi="Garamond"/>
                <w:sz w:val="24"/>
                <w:szCs w:val="24"/>
              </w:rPr>
              <w:t xml:space="preserve">с даты вывода </w:t>
            </w:r>
            <w:r w:rsidR="002D1453">
              <w:rPr>
                <w:rFonts w:ascii="Garamond" w:hAnsi="Garamond"/>
                <w:sz w:val="24"/>
                <w:szCs w:val="24"/>
              </w:rPr>
              <w:t xml:space="preserve">генерирующего </w:t>
            </w:r>
            <w:r w:rsidRPr="00EB78F6">
              <w:rPr>
                <w:rFonts w:ascii="Garamond" w:hAnsi="Garamond"/>
                <w:sz w:val="24"/>
                <w:szCs w:val="24"/>
              </w:rPr>
              <w:t xml:space="preserve">объекта из эксплуатации, согласованной </w:t>
            </w:r>
            <w:r w:rsidR="002D1453">
              <w:rPr>
                <w:rFonts w:ascii="Garamond" w:hAnsi="Garamond"/>
                <w:sz w:val="24"/>
                <w:szCs w:val="24"/>
              </w:rPr>
              <w:t>Минэнерго России (далее – МЭ)</w:t>
            </w:r>
            <w:r w:rsidRPr="00EB78F6">
              <w:rPr>
                <w:rFonts w:ascii="Garamond" w:hAnsi="Garamond"/>
                <w:sz w:val="24"/>
                <w:szCs w:val="24"/>
              </w:rPr>
              <w:t>, запрещается заниматься деятельностью по поставке мощности, производимой с использованием такого объекта, на оптовом рынке</w:t>
            </w:r>
            <w:r>
              <w:rPr>
                <w:rFonts w:ascii="Garamond" w:hAnsi="Garamond"/>
                <w:sz w:val="24"/>
                <w:szCs w:val="24"/>
              </w:rPr>
              <w:t xml:space="preserve">. </w:t>
            </w:r>
            <w:r w:rsidR="002D1453">
              <w:rPr>
                <w:rFonts w:ascii="Garamond" w:hAnsi="Garamond"/>
                <w:sz w:val="24"/>
                <w:szCs w:val="24"/>
              </w:rPr>
              <w:t>В соответствии с действующей редакцией Р</w:t>
            </w:r>
            <w:r w:rsidR="002D1453" w:rsidRPr="002D1453">
              <w:rPr>
                <w:rFonts w:ascii="Garamond" w:hAnsi="Garamond"/>
                <w:sz w:val="24"/>
                <w:szCs w:val="24"/>
              </w:rPr>
              <w:t>егламент</w:t>
            </w:r>
            <w:r w:rsidR="002D1453">
              <w:rPr>
                <w:rFonts w:ascii="Garamond" w:hAnsi="Garamond"/>
                <w:sz w:val="24"/>
                <w:szCs w:val="24"/>
              </w:rPr>
              <w:t>а</w:t>
            </w:r>
            <w:r w:rsidR="002D1453" w:rsidRPr="002D1453">
              <w:rPr>
                <w:rFonts w:ascii="Garamond" w:hAnsi="Garamond"/>
                <w:sz w:val="24"/>
                <w:szCs w:val="24"/>
              </w:rPr>
              <w:t xml:space="preserve"> определения объемов покупки и продажи мощности на оптовом рынке (Приложение № 13.2 к Договору о присоединении к торговой системе оптового рынка)</w:t>
            </w:r>
            <w:r w:rsidR="007B5828">
              <w:rPr>
                <w:rFonts w:ascii="Garamond" w:hAnsi="Garamond"/>
                <w:sz w:val="24"/>
                <w:szCs w:val="24"/>
              </w:rPr>
              <w:t>,</w:t>
            </w:r>
            <w:r w:rsidR="002D1453">
              <w:rPr>
                <w:rFonts w:ascii="Garamond" w:hAnsi="Garamond"/>
                <w:sz w:val="24"/>
                <w:szCs w:val="24"/>
              </w:rPr>
              <w:t xml:space="preserve"> в случае если дата </w:t>
            </w:r>
            <w:r w:rsidR="002D1453" w:rsidRPr="00EB78F6">
              <w:rPr>
                <w:rFonts w:ascii="Garamond" w:hAnsi="Garamond"/>
                <w:sz w:val="24"/>
                <w:szCs w:val="24"/>
              </w:rPr>
              <w:t xml:space="preserve">вывода </w:t>
            </w:r>
            <w:r w:rsidR="002D1453">
              <w:rPr>
                <w:rFonts w:ascii="Garamond" w:hAnsi="Garamond"/>
                <w:sz w:val="24"/>
                <w:szCs w:val="24"/>
              </w:rPr>
              <w:t xml:space="preserve">генерирующего </w:t>
            </w:r>
            <w:r w:rsidR="002D1453" w:rsidRPr="00EB78F6">
              <w:rPr>
                <w:rFonts w:ascii="Garamond" w:hAnsi="Garamond"/>
                <w:sz w:val="24"/>
                <w:szCs w:val="24"/>
              </w:rPr>
              <w:t>объек</w:t>
            </w:r>
            <w:r w:rsidR="002D1453">
              <w:rPr>
                <w:rFonts w:ascii="Garamond" w:hAnsi="Garamond"/>
                <w:sz w:val="24"/>
                <w:szCs w:val="24"/>
              </w:rPr>
              <w:t>та из эксплуатации, согласованная</w:t>
            </w:r>
            <w:r w:rsidR="002D1453" w:rsidRPr="00EB78F6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D1453">
              <w:rPr>
                <w:rFonts w:ascii="Garamond" w:hAnsi="Garamond"/>
                <w:sz w:val="24"/>
                <w:szCs w:val="24"/>
              </w:rPr>
              <w:t xml:space="preserve">МЭ, приходится не на первое число месяца, то объем обязательств по поставке мощности определяется равным нулю с первого числа следующего месяца. Необходимо </w:t>
            </w:r>
            <w:r w:rsidR="007B5828" w:rsidRPr="00406115">
              <w:rPr>
                <w:rFonts w:ascii="Garamond" w:hAnsi="Garamond"/>
                <w:sz w:val="24"/>
                <w:szCs w:val="24"/>
              </w:rPr>
              <w:t>внести изменения</w:t>
            </w:r>
            <w:r w:rsidR="002D1453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7B5828">
              <w:rPr>
                <w:rFonts w:ascii="Garamond" w:hAnsi="Garamond"/>
                <w:sz w:val="24"/>
                <w:szCs w:val="24"/>
              </w:rPr>
              <w:t xml:space="preserve">в </w:t>
            </w:r>
            <w:r>
              <w:rPr>
                <w:rFonts w:ascii="Garamond" w:hAnsi="Garamond"/>
                <w:sz w:val="24"/>
                <w:szCs w:val="24"/>
              </w:rPr>
              <w:t>регламенты оптового рынка</w:t>
            </w:r>
            <w:r w:rsidR="007B5828">
              <w:rPr>
                <w:rFonts w:ascii="Garamond" w:hAnsi="Garamond"/>
                <w:sz w:val="24"/>
                <w:szCs w:val="24"/>
              </w:rPr>
              <w:t xml:space="preserve">, </w:t>
            </w:r>
            <w:r w:rsidR="007B5828" w:rsidRPr="00406115">
              <w:rPr>
                <w:rFonts w:ascii="Garamond" w:hAnsi="Garamond"/>
                <w:sz w:val="24"/>
                <w:szCs w:val="24"/>
              </w:rPr>
              <w:t xml:space="preserve">приводящие их </w:t>
            </w:r>
            <w:r w:rsidR="007B5828">
              <w:rPr>
                <w:rFonts w:ascii="Garamond" w:hAnsi="Garamond"/>
                <w:sz w:val="24"/>
                <w:szCs w:val="24"/>
              </w:rPr>
              <w:t>в соответствие указанному федеральному закону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  <w:p w:rsidR="006E7523" w:rsidRDefault="006E7523" w:rsidP="00F52483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Также предлагается уточнить в регламентах оптового рынка порядок определения объема </w:t>
            </w:r>
            <w:r w:rsidR="00374218">
              <w:rPr>
                <w:rFonts w:ascii="Garamond" w:hAnsi="Garamond"/>
                <w:sz w:val="24"/>
                <w:szCs w:val="24"/>
              </w:rPr>
              <w:t>фактически поставленной мощности</w:t>
            </w:r>
            <w:r>
              <w:rPr>
                <w:rFonts w:ascii="Garamond" w:hAnsi="Garamond"/>
                <w:sz w:val="24"/>
                <w:szCs w:val="24"/>
              </w:rPr>
              <w:t xml:space="preserve"> в отношении</w:t>
            </w:r>
            <w:r w:rsidR="00374218">
              <w:rPr>
                <w:rFonts w:ascii="Garamond" w:hAnsi="Garamond"/>
                <w:sz w:val="24"/>
                <w:szCs w:val="24"/>
              </w:rPr>
              <w:t xml:space="preserve"> ГТП, в состав которой входит</w:t>
            </w:r>
            <w:r w:rsidR="007B5828">
              <w:rPr>
                <w:rFonts w:ascii="Garamond" w:hAnsi="Garamond"/>
                <w:sz w:val="24"/>
                <w:szCs w:val="24"/>
              </w:rPr>
              <w:t xml:space="preserve"> генерирующее оборудование, функционирующее</w:t>
            </w:r>
            <w:r>
              <w:rPr>
                <w:rFonts w:ascii="Garamond" w:hAnsi="Garamond"/>
                <w:sz w:val="24"/>
                <w:szCs w:val="24"/>
              </w:rPr>
              <w:t xml:space="preserve"> на территориях неценовых зон оптового рынка и в отношении котор</w:t>
            </w:r>
            <w:r w:rsidR="00374218">
              <w:rPr>
                <w:rFonts w:ascii="Garamond" w:hAnsi="Garamond"/>
                <w:sz w:val="24"/>
                <w:szCs w:val="24"/>
              </w:rPr>
              <w:t>ого</w:t>
            </w:r>
            <w:r>
              <w:rPr>
                <w:rFonts w:ascii="Garamond" w:hAnsi="Garamond"/>
                <w:sz w:val="24"/>
                <w:szCs w:val="24"/>
              </w:rPr>
              <w:t xml:space="preserve"> принято решение МЭ о согласовании (приостановлении) вывода из эксплуатации</w:t>
            </w:r>
            <w:r w:rsidR="00E25D0B">
              <w:rPr>
                <w:rFonts w:ascii="Garamond" w:hAnsi="Garamond"/>
                <w:sz w:val="24"/>
                <w:szCs w:val="24"/>
              </w:rPr>
              <w:t>,  а именно:</w:t>
            </w:r>
            <w:r>
              <w:rPr>
                <w:rFonts w:ascii="Garamond" w:hAnsi="Garamond"/>
                <w:sz w:val="24"/>
                <w:szCs w:val="24"/>
              </w:rPr>
              <w:t xml:space="preserve"> уменьш</w:t>
            </w:r>
            <w:r w:rsidR="00E25D0B">
              <w:rPr>
                <w:rFonts w:ascii="Garamond" w:hAnsi="Garamond"/>
                <w:sz w:val="24"/>
                <w:szCs w:val="24"/>
              </w:rPr>
              <w:t>ать</w:t>
            </w:r>
            <w:r>
              <w:rPr>
                <w:rFonts w:ascii="Garamond" w:hAnsi="Garamond"/>
                <w:sz w:val="24"/>
                <w:szCs w:val="24"/>
              </w:rPr>
              <w:t xml:space="preserve"> с даты согласованного вывода из эксплуатации </w:t>
            </w:r>
            <w:r w:rsidR="004B0724">
              <w:rPr>
                <w:rFonts w:ascii="Garamond" w:hAnsi="Garamond"/>
                <w:sz w:val="24"/>
                <w:szCs w:val="24"/>
              </w:rPr>
              <w:t xml:space="preserve">определенного в Сводном прогнозном балансе ФАС России </w:t>
            </w:r>
            <w:r>
              <w:rPr>
                <w:rFonts w:ascii="Garamond" w:hAnsi="Garamond"/>
                <w:sz w:val="24"/>
                <w:szCs w:val="24"/>
              </w:rPr>
              <w:t xml:space="preserve">объема </w:t>
            </w:r>
            <w:r w:rsidR="004B0724">
              <w:rPr>
                <w:rFonts w:ascii="Garamond" w:hAnsi="Garamond"/>
                <w:sz w:val="24"/>
                <w:szCs w:val="24"/>
              </w:rPr>
              <w:t>установленной мощности ГТП</w:t>
            </w:r>
            <w:r>
              <w:rPr>
                <w:rFonts w:ascii="Garamond" w:hAnsi="Garamond"/>
                <w:sz w:val="24"/>
                <w:szCs w:val="24"/>
              </w:rPr>
              <w:t xml:space="preserve">, в состав которой входит данное оборудование, на величину установленной мощности </w:t>
            </w:r>
            <w:r w:rsidR="004B0724">
              <w:rPr>
                <w:rFonts w:ascii="Garamond" w:hAnsi="Garamond"/>
                <w:sz w:val="24"/>
                <w:szCs w:val="24"/>
              </w:rPr>
              <w:t>такого</w:t>
            </w:r>
            <w:r>
              <w:rPr>
                <w:rFonts w:ascii="Garamond" w:hAnsi="Garamond"/>
                <w:sz w:val="24"/>
                <w:szCs w:val="24"/>
              </w:rPr>
              <w:t xml:space="preserve"> оборудования.  </w:t>
            </w:r>
          </w:p>
          <w:p w:rsidR="00532122" w:rsidRPr="00A84C35" w:rsidRDefault="00532122" w:rsidP="002B7E3E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B30CD5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="002D1453">
              <w:rPr>
                <w:rFonts w:ascii="Garamond" w:hAnsi="Garamond" w:cs="Garamond"/>
                <w:bCs/>
                <w:sz w:val="24"/>
                <w:szCs w:val="24"/>
              </w:rPr>
              <w:t xml:space="preserve">1 </w:t>
            </w:r>
            <w:r w:rsidR="002B7E3E">
              <w:rPr>
                <w:rFonts w:ascii="Garamond" w:hAnsi="Garamond" w:cs="Garamond"/>
                <w:bCs/>
                <w:sz w:val="24"/>
                <w:szCs w:val="24"/>
              </w:rPr>
              <w:t xml:space="preserve">марта </w:t>
            </w:r>
            <w:r>
              <w:rPr>
                <w:rFonts w:ascii="Garamond" w:hAnsi="Garamond" w:cs="Garamond"/>
                <w:bCs/>
                <w:sz w:val="24"/>
                <w:szCs w:val="24"/>
              </w:rPr>
              <w:t>202</w:t>
            </w:r>
            <w:r w:rsidR="002D1453">
              <w:rPr>
                <w:rFonts w:ascii="Garamond" w:hAnsi="Garamond" w:cs="Garamond"/>
                <w:bCs/>
                <w:sz w:val="24"/>
                <w:szCs w:val="24"/>
              </w:rPr>
              <w:t>3</w:t>
            </w:r>
            <w:r>
              <w:rPr>
                <w:rFonts w:ascii="Garamond" w:hAnsi="Garamond" w:cs="Garamond"/>
                <w:bCs/>
                <w:sz w:val="24"/>
                <w:szCs w:val="24"/>
              </w:rPr>
              <w:t xml:space="preserve"> года.</w:t>
            </w:r>
          </w:p>
        </w:tc>
      </w:tr>
    </w:tbl>
    <w:p w:rsidR="00532122" w:rsidRPr="00CB2C61" w:rsidRDefault="00532122" w:rsidP="00532122">
      <w:pPr>
        <w:spacing w:before="0" w:after="0"/>
        <w:ind w:right="-28"/>
        <w:rPr>
          <w:b/>
          <w:sz w:val="24"/>
          <w:szCs w:val="24"/>
          <w:lang w:val="ru-RU"/>
        </w:rPr>
      </w:pPr>
    </w:p>
    <w:p w:rsidR="00532122" w:rsidRDefault="00532122" w:rsidP="00532122">
      <w:pPr>
        <w:spacing w:before="0" w:after="0"/>
        <w:ind w:right="-28"/>
        <w:rPr>
          <w:b/>
          <w:sz w:val="26"/>
          <w:szCs w:val="26"/>
          <w:lang w:val="ru-RU"/>
        </w:rPr>
      </w:pPr>
      <w:r w:rsidRPr="00175441">
        <w:rPr>
          <w:b/>
          <w:sz w:val="26"/>
          <w:szCs w:val="26"/>
          <w:lang w:val="ru-RU"/>
        </w:rPr>
        <w:t xml:space="preserve">Предложения по изменениям и дополнениям в </w:t>
      </w:r>
      <w:r>
        <w:rPr>
          <w:b/>
          <w:sz w:val="26"/>
          <w:szCs w:val="26"/>
          <w:lang w:val="ru-RU"/>
        </w:rPr>
        <w:t xml:space="preserve">РЕГЛАМЕНТ </w:t>
      </w:r>
      <w:r w:rsidRPr="00D2129A">
        <w:rPr>
          <w:b/>
          <w:sz w:val="26"/>
          <w:szCs w:val="26"/>
          <w:lang w:val="ru-RU"/>
        </w:rPr>
        <w:t>ОПРЕДЕЛЕНИЯ ОБЪЕМОВ ПОКУПКИ И ПРОДАЖИ МОЩНОСТИ НА ОПТОВОМ РЫНКЕ</w:t>
      </w:r>
      <w:r w:rsidRPr="00175441">
        <w:rPr>
          <w:b/>
          <w:sz w:val="26"/>
          <w:szCs w:val="26"/>
          <w:lang w:val="ru-RU"/>
        </w:rPr>
        <w:t xml:space="preserve"> (Приложение</w:t>
      </w:r>
      <w:r w:rsidRPr="003D78C0">
        <w:rPr>
          <w:b/>
          <w:sz w:val="26"/>
          <w:szCs w:val="26"/>
        </w:rPr>
        <w:t> </w:t>
      </w:r>
      <w:r w:rsidRPr="00175441">
        <w:rPr>
          <w:b/>
          <w:sz w:val="26"/>
          <w:szCs w:val="26"/>
          <w:lang w:val="ru-RU"/>
        </w:rPr>
        <w:t>№</w:t>
      </w:r>
      <w:r w:rsidRPr="003D78C0">
        <w:rPr>
          <w:b/>
          <w:sz w:val="26"/>
          <w:szCs w:val="26"/>
        </w:rPr>
        <w:t> </w:t>
      </w:r>
      <w:r>
        <w:rPr>
          <w:b/>
          <w:sz w:val="26"/>
          <w:szCs w:val="26"/>
          <w:lang w:val="ru-RU"/>
        </w:rPr>
        <w:t xml:space="preserve">13.2 </w:t>
      </w:r>
      <w:r w:rsidRPr="00175441">
        <w:rPr>
          <w:b/>
          <w:sz w:val="26"/>
          <w:szCs w:val="26"/>
          <w:lang w:val="ru-RU"/>
        </w:rPr>
        <w:t>к Договору о</w:t>
      </w:r>
      <w:r w:rsidRPr="003D78C0">
        <w:rPr>
          <w:b/>
          <w:sz w:val="26"/>
          <w:szCs w:val="26"/>
        </w:rPr>
        <w:t> </w:t>
      </w:r>
      <w:r w:rsidRPr="00175441">
        <w:rPr>
          <w:b/>
          <w:sz w:val="26"/>
          <w:szCs w:val="26"/>
          <w:lang w:val="ru-RU"/>
        </w:rPr>
        <w:t>присоединении к торговой системе оптового рынка)</w:t>
      </w:r>
    </w:p>
    <w:p w:rsidR="00532122" w:rsidRPr="00CB2C61" w:rsidRDefault="00532122" w:rsidP="00532122">
      <w:pPr>
        <w:spacing w:before="0" w:after="0"/>
        <w:ind w:right="-28"/>
        <w:rPr>
          <w:b/>
          <w:sz w:val="24"/>
          <w:szCs w:val="24"/>
          <w:lang w:val="ru-RU"/>
        </w:rPr>
      </w:pPr>
    </w:p>
    <w:tbl>
      <w:tblPr>
        <w:tblW w:w="506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4"/>
        <w:gridCol w:w="6873"/>
        <w:gridCol w:w="6876"/>
      </w:tblGrid>
      <w:tr w:rsidR="00532122" w:rsidRPr="007B5828" w:rsidTr="00123A3A">
        <w:trPr>
          <w:trHeight w:val="435"/>
        </w:trPr>
        <w:tc>
          <w:tcPr>
            <w:tcW w:w="337" w:type="pct"/>
            <w:tcMar>
              <w:left w:w="57" w:type="dxa"/>
              <w:right w:w="57" w:type="dxa"/>
            </w:tcMar>
            <w:vAlign w:val="center"/>
          </w:tcPr>
          <w:p w:rsidR="00532122" w:rsidRPr="003D78C0" w:rsidRDefault="00532122" w:rsidP="00F52483">
            <w:pPr>
              <w:spacing w:before="0" w:after="0"/>
              <w:jc w:val="center"/>
              <w:rPr>
                <w:rFonts w:cs="Garamond"/>
                <w:b/>
                <w:bCs/>
                <w:lang w:eastAsia="ru-RU"/>
              </w:rPr>
            </w:pPr>
            <w:r w:rsidRPr="003D78C0">
              <w:rPr>
                <w:rFonts w:cs="Garamond"/>
                <w:b/>
                <w:bCs/>
                <w:lang w:eastAsia="ru-RU"/>
              </w:rPr>
              <w:t>№</w:t>
            </w:r>
          </w:p>
          <w:p w:rsidR="00532122" w:rsidRPr="003D78C0" w:rsidRDefault="00532122" w:rsidP="00F52483">
            <w:pPr>
              <w:spacing w:before="0" w:after="0"/>
              <w:jc w:val="center"/>
              <w:rPr>
                <w:rFonts w:cs="Garamond"/>
                <w:b/>
                <w:bCs/>
                <w:lang w:eastAsia="ru-RU"/>
              </w:rPr>
            </w:pPr>
            <w:proofErr w:type="spellStart"/>
            <w:r w:rsidRPr="003D78C0">
              <w:rPr>
                <w:rFonts w:cs="Garamond"/>
                <w:b/>
                <w:bCs/>
                <w:lang w:eastAsia="ru-RU"/>
              </w:rPr>
              <w:t>пункта</w:t>
            </w:r>
            <w:proofErr w:type="spellEnd"/>
          </w:p>
        </w:tc>
        <w:tc>
          <w:tcPr>
            <w:tcW w:w="2331" w:type="pct"/>
            <w:vAlign w:val="center"/>
          </w:tcPr>
          <w:p w:rsidR="00532122" w:rsidRPr="00871057" w:rsidRDefault="00532122" w:rsidP="00F52483">
            <w:pPr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871057">
              <w:rPr>
                <w:rFonts w:cs="Garamond"/>
                <w:b/>
                <w:bCs/>
                <w:lang w:val="ru-RU" w:eastAsia="ru-RU"/>
              </w:rPr>
              <w:t>Редакция, действующая на момент</w:t>
            </w:r>
          </w:p>
          <w:p w:rsidR="00532122" w:rsidRPr="00871057" w:rsidRDefault="00532122" w:rsidP="00CA4B44">
            <w:pPr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871057">
              <w:rPr>
                <w:rFonts w:cs="Garamond"/>
                <w:b/>
                <w:bCs/>
                <w:lang w:val="ru-RU" w:eastAsia="ru-RU"/>
              </w:rPr>
              <w:t xml:space="preserve"> вступления в силу изменений</w:t>
            </w:r>
          </w:p>
        </w:tc>
        <w:tc>
          <w:tcPr>
            <w:tcW w:w="2332" w:type="pct"/>
            <w:vAlign w:val="center"/>
          </w:tcPr>
          <w:p w:rsidR="00532122" w:rsidRPr="00871057" w:rsidRDefault="00532122" w:rsidP="00F52483">
            <w:pPr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871057">
              <w:rPr>
                <w:rFonts w:cs="Garamond"/>
                <w:b/>
                <w:bCs/>
                <w:lang w:val="ru-RU" w:eastAsia="ru-RU"/>
              </w:rPr>
              <w:t>Предлагаемая редакция</w:t>
            </w:r>
          </w:p>
          <w:p w:rsidR="00532122" w:rsidRPr="00871057" w:rsidRDefault="00532122" w:rsidP="00F52483">
            <w:pPr>
              <w:spacing w:before="0" w:after="0"/>
              <w:jc w:val="center"/>
              <w:rPr>
                <w:rFonts w:cs="Garamond"/>
                <w:lang w:val="ru-RU" w:eastAsia="ru-RU"/>
              </w:rPr>
            </w:pPr>
            <w:r w:rsidRPr="00871057">
              <w:rPr>
                <w:rFonts w:cs="Garamond"/>
                <w:lang w:val="ru-RU" w:eastAsia="ru-RU"/>
              </w:rPr>
              <w:t>(изменения выделены цветом)</w:t>
            </w:r>
          </w:p>
        </w:tc>
      </w:tr>
      <w:tr w:rsidR="00532122" w:rsidRPr="007B5828" w:rsidTr="00123A3A">
        <w:trPr>
          <w:trHeight w:val="435"/>
        </w:trPr>
        <w:tc>
          <w:tcPr>
            <w:tcW w:w="337" w:type="pct"/>
            <w:tcMar>
              <w:left w:w="57" w:type="dxa"/>
              <w:right w:w="57" w:type="dxa"/>
            </w:tcMar>
            <w:vAlign w:val="center"/>
          </w:tcPr>
          <w:p w:rsidR="00532122" w:rsidRPr="002A5BDC" w:rsidRDefault="00532122" w:rsidP="00F52483">
            <w:pPr>
              <w:spacing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>
              <w:rPr>
                <w:rFonts w:cs="Garamond"/>
                <w:b/>
                <w:bCs/>
                <w:lang w:val="ru-RU" w:eastAsia="ru-RU"/>
              </w:rPr>
              <w:t>16.2</w:t>
            </w:r>
          </w:p>
        </w:tc>
        <w:tc>
          <w:tcPr>
            <w:tcW w:w="2331" w:type="pct"/>
          </w:tcPr>
          <w:p w:rsidR="00123A3A" w:rsidRPr="00123A3A" w:rsidRDefault="00123A3A" w:rsidP="00123A3A">
            <w:pPr>
              <w:spacing w:before="120" w:after="120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Ежемесячно не позднее 3</w:t>
            </w:r>
            <w:r w:rsidRPr="00123A3A">
              <w:rPr>
                <w:bCs/>
                <w:lang w:val="ru-RU"/>
              </w:rPr>
              <w:t xml:space="preserve"> (трех) рабочих дней до начала каждого расчетного периода (календарного месяца) СО передает КО Реестр обязательств по поставке мощности по результатам КОМ, сформированный СО на основании актуального по состоянию на 1-е число месяца </w:t>
            </w:r>
            <w:r w:rsidRPr="00684748">
              <w:rPr>
                <w:bCs/>
                <w:i/>
                <w:lang w:val="en-US"/>
              </w:rPr>
              <w:t>m</w:t>
            </w:r>
            <w:r w:rsidRPr="00123A3A">
              <w:rPr>
                <w:bCs/>
                <w:lang w:val="ru-RU"/>
              </w:rPr>
              <w:t xml:space="preserve"> Реестра поставщиков и генерирующих объектов участников оптового рынка и содержащий в отношении каждой ГТП </w:t>
            </w:r>
            <w:r w:rsidRPr="00123A3A">
              <w:rPr>
                <w:bCs/>
                <w:lang w:val="ru-RU"/>
              </w:rPr>
              <w:lastRenderedPageBreak/>
              <w:t>генерации</w:t>
            </w:r>
            <w:r w:rsidRPr="00123A3A">
              <w:rPr>
                <w:lang w:val="ru-RU"/>
              </w:rPr>
              <w:t xml:space="preserve"> в отношении каждого месяца поставки каждого периода, на который проведен КОМ, начиная с данного расчетного периода: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объем мощности генерирующих объектов, в отношении которых заключены договоры о предоставлении мощности, а также договоры купли-продажи мощности новых АЭС и ГЭС, учтенный при проведении КОМ</w:t>
            </w:r>
            <w:r w:rsidRPr="00123A3A">
              <w:rPr>
                <w:bCs/>
                <w:lang w:val="ru-RU"/>
              </w:rPr>
              <w:t>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объем мощности генерирующих объектов, отобранных по результатам КОМ, генерирующих объектов, в отношении которых участник оптового рынка отказался от исполнения обязательств по ДПМ с целью продажи мощности по цене КОМ (далее – объем мощности генерирующих объектов, отобранных по результатам КОМ)</w:t>
            </w:r>
            <w:r w:rsidRPr="00123A3A">
              <w:rPr>
                <w:bCs/>
                <w:lang w:val="ru-RU"/>
              </w:rPr>
              <w:t>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bCs/>
                <w:lang w:val="ru-RU"/>
              </w:rPr>
              <w:t xml:space="preserve">объем </w:t>
            </w:r>
            <w:r w:rsidRPr="00123A3A">
              <w:rPr>
                <w:lang w:val="ru-RU"/>
              </w:rPr>
              <w:t>мощности генерирующих объектов, отобранных по результатам КОМ НГО;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объем мощности генерирующих объектов, в отношении которых заключены договоры на модернизацию;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объем мощности генерирующих объектов, учтенных при проведении КОМ как генерирующие объекты, поставляющие мощность в вынужденном режиме</w:t>
            </w:r>
            <w:r w:rsidRPr="00123A3A">
              <w:rPr>
                <w:rFonts w:eastAsia="Batang" w:cs="Garamond"/>
                <w:lang w:val="ru-RU" w:eastAsia="ar-SA"/>
              </w:rPr>
              <w:t>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объем мощности, указанный в ценовых заявках для участия в КОМ в отношении генерирующих объектов, неотобранных по результатам КОМ;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rFonts w:eastAsia="Batang" w:cs="Garamond"/>
                <w:lang w:val="ru-RU" w:eastAsia="ar-SA"/>
              </w:rPr>
              <w:t>объем мощности</w:t>
            </w:r>
            <w:r w:rsidRPr="00123A3A">
              <w:rPr>
                <w:lang w:val="ru-RU"/>
              </w:rPr>
              <w:t>, указанный в ценовых заявках для участия в КОМ, в отношении генерирующих объектов, технические параметры которых не соответствуют Правилам оптового рынка;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 xml:space="preserve">объемы мощности, определенные в соответствии с подп. «в» п. 4 </w:t>
            </w:r>
            <w:r w:rsidRPr="00123A3A">
              <w:rPr>
                <w:i/>
                <w:lang w:val="ru-RU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123A3A">
              <w:rPr>
                <w:lang w:val="ru-RU"/>
              </w:rPr>
              <w:t xml:space="preserve"> (Приложение № 19.7 к </w:t>
            </w:r>
            <w:r w:rsidRPr="00123A3A">
              <w:rPr>
                <w:i/>
                <w:lang w:val="ru-RU"/>
              </w:rPr>
              <w:t>Договору о присоединении к торговой системе оптового рынка</w:t>
            </w:r>
            <w:r w:rsidRPr="00123A3A">
              <w:rPr>
                <w:lang w:val="ru-RU"/>
              </w:rPr>
              <w:t xml:space="preserve">) в отношении генерирующих объектов, поставляющих мощность в вынужденном режиме и не учтенных при проведении КОМ как генерирующие объекты, поставляющие мощность в вынужденном режиме, и не имеющих признак «получено решение о приостановлении вывода из эксплуатации ГО» в Реестре </w:t>
            </w:r>
            <w:r w:rsidRPr="00123A3A">
              <w:rPr>
                <w:lang w:val="ru-RU"/>
              </w:rPr>
              <w:lastRenderedPageBreak/>
              <w:t>поставщиков и генерирующих объектов участников оптового рынка;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 xml:space="preserve">объемы мощности в отношении ЕГО,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 (далее – объем мощности генерирующих объектов, поставляющих мощность в вынужденном режиме в связи с решением о приостановлении вывода из эксплуатации), равные для каждого месяца, на который проведены КОМ, в период с данного расчетного месяца </w:t>
            </w:r>
            <w:r w:rsidRPr="00FA08A3">
              <w:rPr>
                <w:i/>
                <w:lang w:val="en-US"/>
              </w:rPr>
              <w:t>m</w:t>
            </w:r>
            <w:r w:rsidRPr="00123A3A">
              <w:rPr>
                <w:lang w:val="ru-RU"/>
              </w:rPr>
              <w:t xml:space="preserve"> до месяца, до которого приостановлен вывод из эксплуатации ЕГО, объему мощности данных ЕГО, входящих в отобранные по результатам КОМ ГЕМ, с учетом особенностей, предусмотренных настоящим пунктом, в случае, если данные ЕГО входят в состав отобранных в КОМ ГЕМ на соответствующий период, или определенные в соответствии с подп. «б» п. 4 </w:t>
            </w:r>
            <w:r w:rsidRPr="00123A3A">
              <w:rPr>
                <w:i/>
                <w:lang w:val="ru-RU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123A3A">
              <w:rPr>
                <w:lang w:val="ru-RU"/>
              </w:rPr>
              <w:t xml:space="preserve"> (Приложение № 19.7 к </w:t>
            </w:r>
            <w:r w:rsidRPr="00123A3A">
              <w:rPr>
                <w:i/>
                <w:lang w:val="ru-RU"/>
              </w:rPr>
              <w:t>Договору о присоединении к торговой системе оптового рынка</w:t>
            </w:r>
            <w:r w:rsidRPr="00123A3A">
              <w:rPr>
                <w:lang w:val="ru-RU"/>
              </w:rPr>
              <w:t>), в случае, если данные ЕГО входят в состав не отобранных в КОМ ГЕМ на соответствующий период;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объемы мощности, подлежащие выводу из эксплуатации, определенные в соответствии с настоящим пунктом.</w:t>
            </w:r>
          </w:p>
          <w:p w:rsidR="00123A3A" w:rsidRPr="00123A3A" w:rsidRDefault="00123A3A" w:rsidP="00123A3A">
            <w:pPr>
              <w:spacing w:before="120" w:after="120"/>
              <w:ind w:firstLine="600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Объемы мощности, подлежащие выводу из эксплуатации, для целей формирования Реестра обязательств по поставке мощности по результатам КОМ</w:t>
            </w:r>
            <w:r w:rsidRPr="00123A3A" w:rsidDel="001026E2">
              <w:rPr>
                <w:lang w:val="ru-RU"/>
              </w:rPr>
              <w:t xml:space="preserve"> </w:t>
            </w:r>
            <w:r w:rsidRPr="00123A3A">
              <w:rPr>
                <w:lang w:val="ru-RU"/>
              </w:rPr>
              <w:t xml:space="preserve">определяются по ГТП, в состав которых входят ЕГО, в отношении которых в Реестре поставщиков и генерирующих объектов участников оптового рынка указан признак «получено решение о согласовании вывода из эксплуатации ГО» или «получено решение о приостановлении вывода из эксплуатации ГО». Указанный объем подлежит определению в следующем порядке только в отношении расчетных периодов, относящихся к периоду, начинающемуся с первого числа месяца, </w:t>
            </w:r>
            <w:r w:rsidRPr="00D61500">
              <w:rPr>
                <w:highlight w:val="yellow"/>
                <w:lang w:val="ru-RU"/>
              </w:rPr>
              <w:t>с</w:t>
            </w:r>
            <w:r w:rsidRPr="00123A3A">
              <w:rPr>
                <w:lang w:val="ru-RU"/>
              </w:rPr>
              <w:t xml:space="preserve"> которо</w:t>
            </w:r>
            <w:r w:rsidRPr="00D61500">
              <w:rPr>
                <w:highlight w:val="yellow"/>
                <w:lang w:val="ru-RU"/>
              </w:rPr>
              <w:t>го</w:t>
            </w:r>
            <w:r w:rsidRPr="00123A3A">
              <w:rPr>
                <w:lang w:val="ru-RU"/>
              </w:rPr>
              <w:t xml:space="preserve"> в соответствии с Правилами вывода из эксплуатации согласован вывод из эксплуатации (месяца, </w:t>
            </w:r>
            <w:r w:rsidRPr="00566202">
              <w:rPr>
                <w:highlight w:val="yellow"/>
                <w:lang w:val="ru-RU"/>
              </w:rPr>
              <w:t>до которого</w:t>
            </w:r>
            <w:r w:rsidRPr="00123A3A">
              <w:rPr>
                <w:lang w:val="ru-RU"/>
              </w:rPr>
              <w:t xml:space="preserve"> приостановлен вывод из эксплуатации) данной (-ых) ЕГО </w:t>
            </w:r>
            <w:r w:rsidRPr="00566202">
              <w:rPr>
                <w:highlight w:val="yellow"/>
                <w:lang w:val="ru-RU"/>
              </w:rPr>
              <w:t xml:space="preserve">(с первого числа следующего месяца в случае, если дата, с которой согласован вывод </w:t>
            </w:r>
            <w:r w:rsidRPr="00566202">
              <w:rPr>
                <w:highlight w:val="yellow"/>
                <w:lang w:val="ru-RU"/>
              </w:rPr>
              <w:lastRenderedPageBreak/>
              <w:t>из эксплуатации (дата, до которой приостановлен вывод из эксплуатации) данной (-ых) ЕГО, приходится не на первое число месяца)</w:t>
            </w:r>
            <w:r w:rsidRPr="00123A3A">
              <w:rPr>
                <w:lang w:val="ru-RU"/>
              </w:rPr>
              <w:t>:</w:t>
            </w:r>
          </w:p>
          <w:p w:rsidR="00123A3A" w:rsidRPr="0076715F" w:rsidRDefault="00123A3A" w:rsidP="00123A3A">
            <w:pPr>
              <w:pStyle w:val="a9"/>
              <w:widowControl w:val="0"/>
              <w:numPr>
                <w:ilvl w:val="0"/>
                <w:numId w:val="28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6715F">
              <w:rPr>
                <w:rFonts w:ascii="Garamond" w:hAnsi="Garamond"/>
                <w:sz w:val="22"/>
                <w:szCs w:val="22"/>
              </w:rPr>
              <w:t>на основании заявления поставщика мощности, направленного в СО в установленном настоящим пунктом порядке и соответствующего установленным требованиям;</w:t>
            </w:r>
          </w:p>
          <w:p w:rsidR="00123A3A" w:rsidRPr="00991D7A" w:rsidRDefault="00123A3A" w:rsidP="00123A3A">
            <w:pPr>
              <w:pStyle w:val="a9"/>
              <w:widowControl w:val="0"/>
              <w:numPr>
                <w:ilvl w:val="0"/>
                <w:numId w:val="28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6715F">
              <w:rPr>
                <w:rFonts w:ascii="Garamond" w:hAnsi="Garamond"/>
                <w:sz w:val="22"/>
                <w:szCs w:val="22"/>
              </w:rPr>
              <w:t>при неполучении заявления или его несоответствии установленным требованиям – путем суммирования по ГЕМ, отобранным в КОМ, в составе ГТП для каждого месяца периода значений располагаемой мощности соответствующих ЕГО, заявленных в составе ценовой заявки на продажу мощности (поле «Располагаемая мощность ЕГО») и в отношении которых в соответствующем КОМ был сформирован «признак несоответствия ЕГО требованиям КОМ», равный «0</w:t>
            </w:r>
            <w:r w:rsidRPr="00991D7A">
              <w:rPr>
                <w:rFonts w:ascii="Garamond" w:hAnsi="Garamond"/>
                <w:sz w:val="22"/>
                <w:szCs w:val="22"/>
              </w:rPr>
              <w:t xml:space="preserve">», при этом определенная по данным ГЕМ величина не может быть больше величины мощности, определенной указанным способом, на </w:t>
            </w:r>
            <w:r w:rsidRPr="00991D7A">
              <w:rPr>
                <w:rFonts w:ascii="Garamond" w:hAnsi="Garamond"/>
                <w:bCs/>
                <w:sz w:val="22"/>
                <w:szCs w:val="22"/>
              </w:rPr>
              <w:t xml:space="preserve">декабрь соответствующего года (за исключением случаев, когда указанная величина равна 0 (нулю) для ЕГО, в отношении которых </w:t>
            </w:r>
            <w:r w:rsidRPr="00991D7A">
              <w:rPr>
                <w:rFonts w:ascii="Garamond" w:hAnsi="Garamond"/>
                <w:sz w:val="22"/>
                <w:szCs w:val="22"/>
              </w:rPr>
              <w:t>в Реестре поставщиков и генерирующих объектов участников оптового рынка указан период реализации мероприятий по модернизации, указанный в договоре на модернизацию</w:t>
            </w:r>
            <w:r w:rsidRPr="00991D7A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991D7A">
              <w:rPr>
                <w:rFonts w:ascii="Garamond" w:hAnsi="Garamond"/>
                <w:sz w:val="22"/>
                <w:szCs w:val="22"/>
              </w:rPr>
              <w:t>.</w:t>
            </w:r>
          </w:p>
          <w:p w:rsidR="00123A3A" w:rsidRPr="00123A3A" w:rsidRDefault="00123A3A" w:rsidP="00123A3A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В случае если в отношении данных ЕГО одновременно выполняются следующие условия:</w:t>
            </w:r>
          </w:p>
          <w:p w:rsidR="00123A3A" w:rsidRPr="00123A3A" w:rsidRDefault="00123A3A" w:rsidP="00123A3A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– в Реестре поставщиков и генерирующих объектов участников оптового рынка указан признак «получено решение о согласовании вывода из эксплуатации ГО» или «получено решение о приостановлении вывода из эксплуатации ГО»;</w:t>
            </w:r>
          </w:p>
          <w:p w:rsidR="00123A3A" w:rsidRPr="00123A3A" w:rsidRDefault="00123A3A" w:rsidP="00123A3A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– в Реестре поставщиков и генерирующих объектов участников оптового рынка в отношении данных ЕГО указан период реализации мероприятий по модернизации, указанный в договоре на модернизацию, –</w:t>
            </w:r>
          </w:p>
          <w:p w:rsidR="00123A3A" w:rsidRPr="00123A3A" w:rsidRDefault="00123A3A" w:rsidP="00123A3A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 xml:space="preserve">то при определении указанного выше объема мощности, подлежащего выводу из эксплуатации, для расчетных периодов, относящихся к периоду, начинающемуся с первого числа месяца начала реализации проекта модернизации, указанного в приложении </w:t>
            </w:r>
            <w:r w:rsidRPr="00123A3A">
              <w:rPr>
                <w:lang w:val="ru-RU"/>
              </w:rPr>
              <w:lastRenderedPageBreak/>
              <w:t>1 к договору на модернизацию по состоянию на 01.04.2022, значения располагаемой мощности соответствующих ЕГО определяются равными 0 (нулю).</w:t>
            </w:r>
          </w:p>
          <w:p w:rsidR="00123A3A" w:rsidRPr="00123A3A" w:rsidRDefault="00123A3A" w:rsidP="00123A3A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При этом в указанный период иные объемы мощности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для целей формирования реестров определяются:</w:t>
            </w:r>
          </w:p>
          <w:p w:rsidR="00123A3A" w:rsidRPr="00566B28" w:rsidRDefault="00123A3A" w:rsidP="00123A3A">
            <w:pPr>
              <w:pStyle w:val="a9"/>
              <w:widowControl w:val="0"/>
              <w:numPr>
                <w:ilvl w:val="0"/>
                <w:numId w:val="29"/>
              </w:numPr>
              <w:spacing w:before="120" w:after="120"/>
              <w:ind w:left="1163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6715F">
              <w:rPr>
                <w:rFonts w:ascii="Garamond" w:hAnsi="Garamond"/>
                <w:sz w:val="22"/>
                <w:szCs w:val="22"/>
              </w:rPr>
              <w:t xml:space="preserve">в соответствии с настоящим пунктом с учетом уменьшения соответствующих объемов на основании заявления поставщика мощности, направленного в СО в установленном настоящим пунктом порядке и соответствующего установленным требованиям. При неполучении заявления или его несоответствии установленным требованиям – путем уменьшения для каждого месяца периода соответствующих объемов по ГЕМ, отобранным в КОМ, в составе ГТП на объем располагаемой мощности данных ЕГО (указанный в поле «Располагаемая мощность ЕГО» ценовой заявки, поданной на соответствующий КОМ) и в </w:t>
            </w:r>
            <w:r w:rsidRPr="00566B28">
              <w:rPr>
                <w:rFonts w:ascii="Garamond" w:hAnsi="Garamond"/>
                <w:sz w:val="22"/>
                <w:szCs w:val="22"/>
              </w:rPr>
              <w:t xml:space="preserve">отношении которых в соответствующем КОМ был 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декабрь соответствующего года </w:t>
            </w:r>
            <w:r w:rsidRPr="00566B28">
              <w:rPr>
                <w:rFonts w:ascii="Garamond" w:hAnsi="Garamond"/>
                <w:bCs/>
                <w:sz w:val="22"/>
                <w:szCs w:val="22"/>
              </w:rPr>
              <w:t xml:space="preserve">(за исключением случаев, когда указанная величина равна 0 (нулю) для ЕГО, в отношении которых </w:t>
            </w:r>
            <w:r w:rsidRPr="00566B28">
              <w:rPr>
                <w:rFonts w:ascii="Garamond" w:hAnsi="Garamond"/>
                <w:sz w:val="22"/>
                <w:szCs w:val="22"/>
              </w:rPr>
              <w:t>в Реестре поставщиков и генерирующих объектов участников оптового рынка указан период реализации мероприятий по модернизации, указанный в договоре на модернизацию</w:t>
            </w:r>
            <w:r w:rsidRPr="00566B28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566B28">
              <w:rPr>
                <w:rFonts w:ascii="Garamond" w:hAnsi="Garamond"/>
                <w:sz w:val="22"/>
                <w:szCs w:val="22"/>
              </w:rPr>
              <w:t>;</w:t>
            </w:r>
          </w:p>
          <w:p w:rsidR="00123A3A" w:rsidRPr="0076715F" w:rsidRDefault="00123A3A" w:rsidP="00123A3A">
            <w:pPr>
              <w:pStyle w:val="a9"/>
              <w:widowControl w:val="0"/>
              <w:numPr>
                <w:ilvl w:val="0"/>
                <w:numId w:val="29"/>
              </w:numPr>
              <w:spacing w:before="120" w:after="120"/>
              <w:ind w:left="1163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6715F">
              <w:rPr>
                <w:rFonts w:ascii="Garamond" w:hAnsi="Garamond"/>
                <w:sz w:val="22"/>
                <w:szCs w:val="22"/>
              </w:rPr>
              <w:t>равными 0 (нулю), если в состав ГТП входят только данные ЕГО.</w:t>
            </w:r>
          </w:p>
          <w:p w:rsidR="00123A3A" w:rsidRPr="00123A3A" w:rsidRDefault="00123A3A" w:rsidP="00123A3A">
            <w:pPr>
              <w:widowControl w:val="0"/>
              <w:spacing w:before="120" w:after="120"/>
              <w:ind w:firstLine="596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Заявление, направляемое для целей перераспределения объемов мощности между ЕГО и ГЕМ при формировании объемов мощности, подлежащих выводу из эксплуатации, или</w:t>
            </w:r>
            <w:r w:rsidRPr="00123A3A">
              <w:rPr>
                <w:bCs/>
                <w:lang w:val="ru-RU"/>
              </w:rPr>
              <w:t xml:space="preserve"> объемов мощности генерирующих объектов, поставляющих мощность в вынужденном </w:t>
            </w:r>
            <w:r w:rsidRPr="00123A3A">
              <w:rPr>
                <w:bCs/>
                <w:lang w:val="ru-RU"/>
              </w:rPr>
              <w:lastRenderedPageBreak/>
              <w:t>режиме в связи с решением о приостановлении вывода из эксплуатации,</w:t>
            </w:r>
            <w:r w:rsidRPr="00123A3A">
              <w:rPr>
                <w:lang w:val="ru-RU"/>
              </w:rPr>
              <w:t xml:space="preserve"> а также связанных с ними иных объемов мощности, подлежит учету СО при одновременном выполнении следующих условий:</w:t>
            </w:r>
          </w:p>
          <w:p w:rsidR="00123A3A" w:rsidRPr="0076715F" w:rsidRDefault="00123A3A" w:rsidP="00123A3A">
            <w:pPr>
              <w:pStyle w:val="a9"/>
              <w:widowControl w:val="0"/>
              <w:numPr>
                <w:ilvl w:val="0"/>
                <w:numId w:val="27"/>
              </w:numPr>
              <w:spacing w:before="120" w:after="120"/>
              <w:ind w:left="885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заявление направлено поставщиком мощности </w:t>
            </w:r>
            <w:proofErr w:type="gramStart"/>
            <w:r w:rsidRPr="0076715F">
              <w:rPr>
                <w:rFonts w:ascii="Garamond" w:hAnsi="Garamond"/>
                <w:bCs/>
                <w:sz w:val="22"/>
                <w:szCs w:val="22"/>
              </w:rPr>
              <w:t>в СО</w:t>
            </w:r>
            <w:proofErr w:type="gramEnd"/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 не позднее 5 (пяти) рабочих дней до начала месяца, на который </w:t>
            </w:r>
            <w:r w:rsidRPr="0076715F">
              <w:rPr>
                <w:rFonts w:ascii="Garamond" w:hAnsi="Garamond"/>
                <w:sz w:val="22"/>
                <w:szCs w:val="22"/>
              </w:rPr>
              <w:t>в Реестре поставщиков и генерирующих объектов участников оптового рынка</w:t>
            </w:r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 содержится изменение состава ГТП в части выделения в их составе генерирующего оборудования, в отношении которого указан </w:t>
            </w:r>
            <w:r w:rsidRPr="0076715F">
              <w:rPr>
                <w:rFonts w:ascii="Garamond" w:hAnsi="Garamond"/>
                <w:sz w:val="22"/>
                <w:szCs w:val="22"/>
              </w:rPr>
              <w:t>признак «получено решение о согласовании вывода из эксплуатации ГО» или «получено решение о приостановлении вывода из эксплуатации ГО»;</w:t>
            </w:r>
          </w:p>
          <w:p w:rsidR="00123A3A" w:rsidRPr="0076715F" w:rsidRDefault="00123A3A" w:rsidP="00123A3A">
            <w:pPr>
              <w:pStyle w:val="a9"/>
              <w:widowControl w:val="0"/>
              <w:numPr>
                <w:ilvl w:val="0"/>
                <w:numId w:val="27"/>
              </w:numPr>
              <w:spacing w:before="120" w:after="120"/>
              <w:ind w:left="885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76715F">
              <w:rPr>
                <w:rFonts w:ascii="Garamond" w:hAnsi="Garamond"/>
                <w:bCs/>
                <w:sz w:val="22"/>
                <w:szCs w:val="22"/>
              </w:rPr>
              <w:t>заявлено перераспределение объемов мощности ГЕМ, в состав которых входила ЕГО,</w:t>
            </w:r>
            <w:r w:rsidRPr="0076715F">
              <w:rPr>
                <w:rFonts w:ascii="Garamond" w:hAnsi="Garamond"/>
                <w:sz w:val="22"/>
                <w:szCs w:val="22"/>
              </w:rPr>
              <w:t xml:space="preserve"> в отношении которой в Реестре поставщиков и генерирующих объектов участников оптового рынка указан признак «получено решение о согласовании вывода из эксплуатации ГО» или «получено решение о приостановлении вывода из эксплуатации ГО», между другими ГЕМ, входящими в эту же ГТП;</w:t>
            </w:r>
          </w:p>
          <w:p w:rsidR="00123A3A" w:rsidRPr="0076715F" w:rsidRDefault="00123A3A" w:rsidP="00123A3A">
            <w:pPr>
              <w:pStyle w:val="a9"/>
              <w:widowControl w:val="0"/>
              <w:numPr>
                <w:ilvl w:val="0"/>
                <w:numId w:val="27"/>
              </w:numPr>
              <w:spacing w:before="120" w:after="120"/>
              <w:ind w:left="885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перераспределению подлежат заявленные в составе ценовой заявки в КОМ объемы (или их часть) располагаемой мощности ЕГО, имеющих </w:t>
            </w:r>
            <w:r w:rsidRPr="0076715F">
              <w:rPr>
                <w:rFonts w:ascii="Garamond" w:hAnsi="Garamond"/>
                <w:sz w:val="22"/>
                <w:szCs w:val="22"/>
              </w:rPr>
              <w:t xml:space="preserve">признак «получено решение о согласовании вывода из эксплуатации ГО» или «получено решение о приостановлении вывода из эксплуатации ГО». При этом </w:t>
            </w:r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заявляемые объемы располагаемой мощности по ГЕМ, на которые выполняется перераспределение, в период с января по ноябрь не должны превышать соответствующие объемы по данным ГЕМ на декабрь этого же года. По результатам выполняемого перераспределения объем мощности, отобранной и (или) </w:t>
            </w:r>
            <w:r w:rsidRPr="0076715F">
              <w:rPr>
                <w:rFonts w:ascii="Garamond" w:hAnsi="Garamond"/>
                <w:sz w:val="22"/>
                <w:szCs w:val="22"/>
              </w:rPr>
              <w:t>учитываемой при проведении КОМ как подлежащей оплате вне зависимости от результатов КОМ,</w:t>
            </w:r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 не должен превышать соответствующих объемов мощности, определенных по результатам соответствующего КОМ.</w:t>
            </w:r>
          </w:p>
          <w:p w:rsidR="00123A3A" w:rsidRPr="00123A3A" w:rsidRDefault="00123A3A" w:rsidP="00123A3A">
            <w:pPr>
              <w:widowControl w:val="0"/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 xml:space="preserve">В отношении ГТП, в состав которых входят ЕГО, в отношении которых указан признак «получено решение о приостановлении вывода из эксплуатации ГО», объемы мощности для целей формирования реестров в период, начинающийся с данного расчетного месяца </w:t>
            </w:r>
            <w:r w:rsidRPr="0076715F">
              <w:rPr>
                <w:i/>
              </w:rPr>
              <w:t>m</w:t>
            </w:r>
            <w:r w:rsidRPr="00123A3A">
              <w:rPr>
                <w:lang w:val="ru-RU"/>
              </w:rPr>
              <w:t xml:space="preserve"> до </w:t>
            </w:r>
            <w:r w:rsidRPr="00123A3A">
              <w:rPr>
                <w:lang w:val="ru-RU"/>
              </w:rPr>
              <w:lastRenderedPageBreak/>
              <w:t>месяца, до которо</w:t>
            </w:r>
            <w:r w:rsidRPr="00CF6A57">
              <w:rPr>
                <w:highlight w:val="yellow"/>
                <w:lang w:val="ru-RU"/>
              </w:rPr>
              <w:t>го</w:t>
            </w:r>
            <w:r w:rsidRPr="00123A3A">
              <w:rPr>
                <w:lang w:val="ru-RU"/>
              </w:rPr>
              <w:t xml:space="preserve"> приостановлен вывод из эксплуатации ЕГО, определяются в соответствии с настоящим пунктом следующим образом:</w:t>
            </w:r>
          </w:p>
          <w:p w:rsidR="00123A3A" w:rsidRPr="0076715F" w:rsidRDefault="00123A3A" w:rsidP="00123A3A">
            <w:pPr>
              <w:pStyle w:val="a9"/>
              <w:widowControl w:val="0"/>
              <w:numPr>
                <w:ilvl w:val="0"/>
                <w:numId w:val="29"/>
              </w:numPr>
              <w:spacing w:before="120" w:after="120"/>
              <w:ind w:left="881" w:hanging="284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6715F">
              <w:rPr>
                <w:rFonts w:ascii="Garamond" w:hAnsi="Garamond"/>
                <w:sz w:val="22"/>
                <w:szCs w:val="22"/>
              </w:rPr>
              <w:t>если в Реестре поставщиков и генерирующих объектов участников оптового рынка в состав данной ГТП входят как ЕГО, имеющие указанный признак, так и другие ЕГО,</w:t>
            </w:r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 объемы мощности генерирующих объектов, поставляющих мощность в вынужденном режиме в связи с решением о приостановлении вывода из эксплуатации, </w:t>
            </w:r>
            <w:r w:rsidRPr="0076715F">
              <w:rPr>
                <w:rFonts w:ascii="Garamond" w:hAnsi="Garamond"/>
                <w:sz w:val="22"/>
                <w:szCs w:val="22"/>
              </w:rPr>
              <w:t xml:space="preserve">принимаются равными 0 (нулю). При этом иные объемы мощности по ГЕМ, отобранным в КОМ, в составе ГТП определяются путем уменьшения для каждого месяца периода соответствующих объемов мощности на объем располагаемой мощности имеющих указанный признак ЕГО (поле «Располагаемая мощность ЕГО» ценовой заявки, поданной на соответствующий КОМ) и в отношении которых в соответствующем КОМ был </w:t>
            </w:r>
            <w:r w:rsidRPr="005E2624">
              <w:rPr>
                <w:rFonts w:ascii="Garamond" w:hAnsi="Garamond"/>
                <w:sz w:val="22"/>
                <w:szCs w:val="22"/>
              </w:rPr>
              <w:t xml:space="preserve">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декабрь соответствующего года </w:t>
            </w:r>
            <w:r w:rsidRPr="005E2624">
              <w:rPr>
                <w:rFonts w:ascii="Garamond" w:hAnsi="Garamond"/>
                <w:bCs/>
                <w:sz w:val="22"/>
                <w:szCs w:val="22"/>
              </w:rPr>
              <w:t xml:space="preserve">(за исключением случаев, когда указанная величина равна 0 (нулю) для ЕГО, в отношении которых </w:t>
            </w:r>
            <w:r w:rsidRPr="005E2624">
              <w:rPr>
                <w:rFonts w:ascii="Garamond" w:hAnsi="Garamond"/>
                <w:sz w:val="22"/>
                <w:szCs w:val="22"/>
              </w:rPr>
              <w:t>в Реестре поставщиков и генерирующих объектов участников оптового рынка указан период реализации мероприятий по модернизации, указанный в договоре на модернизацию</w:t>
            </w:r>
            <w:r w:rsidRPr="005E2624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5E2624">
              <w:rPr>
                <w:rFonts w:ascii="Garamond" w:hAnsi="Garamond"/>
                <w:sz w:val="22"/>
                <w:szCs w:val="22"/>
              </w:rPr>
              <w:t>;</w:t>
            </w:r>
          </w:p>
          <w:p w:rsidR="00123A3A" w:rsidRPr="0076715F" w:rsidRDefault="00123A3A" w:rsidP="00123A3A">
            <w:pPr>
              <w:pStyle w:val="a9"/>
              <w:widowControl w:val="0"/>
              <w:numPr>
                <w:ilvl w:val="0"/>
                <w:numId w:val="29"/>
              </w:numPr>
              <w:spacing w:before="120" w:after="120"/>
              <w:ind w:left="881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76715F">
              <w:rPr>
                <w:rFonts w:ascii="Garamond" w:hAnsi="Garamond"/>
                <w:sz w:val="22"/>
                <w:szCs w:val="22"/>
              </w:rPr>
              <w:t xml:space="preserve">если в Реестре поставщиков и генерирующих объектов участников оптового рынка в состав данной ГТП входят только ЕГО, имеющие указанный признак, </w:t>
            </w:r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объемы мощности генерирующих объектов, поставляющих мощность в вынужденном режиме в связи с решением о приостановлении вывода из эксплуатации, </w:t>
            </w:r>
            <w:r w:rsidRPr="0076715F">
              <w:rPr>
                <w:rFonts w:ascii="Garamond" w:hAnsi="Garamond"/>
                <w:sz w:val="22"/>
                <w:szCs w:val="22"/>
              </w:rPr>
              <w:t xml:space="preserve">определяются по ГЕМ в составе ГТП на основании заявления поставщика мощности, направленного в СО в установленном настоящим пунктом порядке и соответствующего установленным требованиям. При неполучении заявления или его несоответствии установленным требованиям – данные объемы определяются путем суммирования по ГЕМ, отобранным в КОМ, в составе ГТП для каждого месяца периода значений располагаемой мощности </w:t>
            </w:r>
            <w:r w:rsidRPr="0076715F">
              <w:rPr>
                <w:rFonts w:ascii="Garamond" w:hAnsi="Garamond"/>
                <w:sz w:val="22"/>
                <w:szCs w:val="22"/>
              </w:rPr>
              <w:lastRenderedPageBreak/>
              <w:t xml:space="preserve">соответствующих ЕГО, заявленных в составе ценовой заявки на продажу мощности по соответствующей ЕГО (поле «Располагаемая мощность ЕГО») и в отношении которых в соответствующем КОМ был 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</w:t>
            </w:r>
            <w:r w:rsidRPr="0076715F">
              <w:rPr>
                <w:rFonts w:ascii="Garamond" w:hAnsi="Garamond"/>
                <w:bCs/>
                <w:sz w:val="22"/>
                <w:szCs w:val="22"/>
              </w:rPr>
              <w:t>декабрь соответствующего года</w:t>
            </w:r>
            <w:r w:rsidRPr="0076715F">
              <w:rPr>
                <w:rFonts w:ascii="Garamond" w:hAnsi="Garamond"/>
                <w:sz w:val="22"/>
                <w:szCs w:val="22"/>
              </w:rPr>
              <w:t>. При этом иные объемы мощности по такой ГТП принимаются равными 0 (нулю).</w:t>
            </w:r>
          </w:p>
          <w:p w:rsidR="00123A3A" w:rsidRPr="00123A3A" w:rsidRDefault="00123A3A" w:rsidP="00123A3A">
            <w:pPr>
              <w:spacing w:before="120" w:after="120"/>
              <w:ind w:firstLine="600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Объемы мощности по ГТП для целей формирования Реестра обязательств по поставке мощности по результатам КОМ определяются путем суммирования соответствующих объемов мощности по входящим в их состав ГЕМ с учетом особенностей, предусмотренных настоящим пунктом.</w:t>
            </w:r>
          </w:p>
          <w:p w:rsidR="00123A3A" w:rsidRPr="00123A3A" w:rsidRDefault="00123A3A" w:rsidP="00123A3A">
            <w:pPr>
              <w:spacing w:before="120" w:after="120"/>
              <w:ind w:firstLine="600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В отношении объектов, не относящихся к гидроэлектростанциям, помесячные объемы располагаемой мощности ГЕМ, указанные в ценовой заявке на период с января (либо с месяца, следующего за месяцем окончания поставки мощности по ДПМ или договорам новых ГЭС/АЭС, или договорам на модернизацию, или поставки мощности в вынужденном режиме) по ноябрь и превышающие объем располагаемой мощности, указанный в ценовой заявке на декабрь, включаются в</w:t>
            </w:r>
            <w:r w:rsidRPr="00123A3A">
              <w:rPr>
                <w:bCs/>
                <w:lang w:val="ru-RU"/>
              </w:rPr>
              <w:t xml:space="preserve"> реестр обязательств по поставке мощности по результатам КОМ </w:t>
            </w:r>
            <w:r w:rsidRPr="00123A3A">
              <w:rPr>
                <w:lang w:val="ru-RU"/>
              </w:rPr>
              <w:t>в объеме располагаемой мощности, указанной в ценовой заявке на декабрь.</w:t>
            </w:r>
          </w:p>
          <w:p w:rsidR="00123A3A" w:rsidRPr="00123A3A" w:rsidRDefault="00123A3A" w:rsidP="00123A3A">
            <w:pPr>
              <w:autoSpaceDE w:val="0"/>
              <w:autoSpaceDN w:val="0"/>
              <w:spacing w:before="120" w:after="120"/>
              <w:ind w:right="84"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 xml:space="preserve">В случае если Реестр поставщиков и генерирующих объектов участников оптового рынка содержит изменение состава ГЕМ, в которые входит генерирующее оборудование, включенное в Реестр поставщиков и генерирующих объектов, допущенных к участию в КОМ, на соответствующий год, либо в Реестр генерирующих объектов, поставляющих мощность в вынужденном режиме, учтенный в КОМ на соответствующий год, объемы мощности по таким ГЕМ для целей формирования реестров в соответствии с настоящим пунктом определяются СО путем суммирования значений, содержащихся в ценовой заявке в поле «Располагаемая мощность ЕГО» в отношении ЕГО, входящих в соответствующие ГЕМ, для объектов, ранее включенных в Реестр поставщиков и генерирующих объектов, допущенных к участию в КОМ на соответствующий год – не более чем объем располагаемой мощности, определенный аналогичным образом </w:t>
            </w:r>
            <w:r w:rsidRPr="00123A3A">
              <w:rPr>
                <w:lang w:val="ru-RU"/>
              </w:rPr>
              <w:lastRenderedPageBreak/>
              <w:t xml:space="preserve">на декабрь, для объектов, ранее включенных в Реестр генерирующих объектов, поставляющих мощность в вынужденном режиме – не более </w:t>
            </w:r>
            <w:r w:rsidRPr="00123A3A">
              <w:rPr>
                <w:rFonts w:eastAsia="Batang" w:cs="Garamond"/>
                <w:lang w:val="ru-RU" w:eastAsia="ar-SA"/>
              </w:rPr>
              <w:t>величины объема поставки</w:t>
            </w:r>
            <w:r w:rsidRPr="00123A3A">
              <w:rPr>
                <w:lang w:val="ru-RU"/>
              </w:rPr>
              <w:t xml:space="preserve"> мощности, указанного в отношении соответствующего объекта в данном реестре. </w:t>
            </w:r>
          </w:p>
          <w:p w:rsidR="00123A3A" w:rsidRPr="00123A3A" w:rsidRDefault="00123A3A" w:rsidP="00123A3A">
            <w:pPr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 xml:space="preserve">В случае если сумма значений объемов располагаемой мощности всех ЕГО, входящих в ГЕМ, состав которых изменился, в каком-либо месяце превышает соответствующий объем располагаемой мощности, определенный на декабрь, СО перераспределяет объемы мощности по измененным ГЕМ в таком месяце (месяцах) на основании заявления </w:t>
            </w:r>
            <w:r w:rsidRPr="00123A3A">
              <w:rPr>
                <w:bCs/>
                <w:lang w:val="ru-RU"/>
              </w:rPr>
              <w:t>поставщика мощности о распределении заявленных в составе ценовой заявки на продажу мощности помесячных объемов мощности (в поле «Располагаемая мощность ГЕМ») ГЕМ, зарегистрированной (-ых) на момент подачи такой заявки, между ГЕМ, зарегистрированными в результате ее (их) разделения, направленного поставщиком мощности в СО за 5 (пять) рабочих дней до месяца, в котором произойдет изменение состава ГЕМ. При неполучении такого заявления в указанный срок либо его несоответствия указанным выше условиям СО</w:t>
            </w:r>
            <w:r w:rsidRPr="00123A3A">
              <w:rPr>
                <w:lang w:val="ru-RU"/>
              </w:rPr>
              <w:t xml:space="preserve"> распределяет объем располагаемой мощности, заявленный в отношении ГЕМ, зарегистрированной на момент подачи ценовой заявки на продажу мощности, между измененными (разделенными) ГЕМ пропорционально значениям располагаемой мощности всех ЕГО, относящихся к измененной ГЕМ, заявленным в ценовой заявке в отношении декабря.</w:t>
            </w:r>
          </w:p>
          <w:p w:rsidR="00123A3A" w:rsidRPr="00123A3A" w:rsidRDefault="00123A3A" w:rsidP="00123A3A">
            <w:pPr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В случае если Реестр поставщиков и генерирующих объектов участников оптового рынка содержит ГТП, в состав которых входят только ЕГО, в отношении которых указан признак «выполняются мероприятия по модернизации», то для расчетного периода, относящегося к периоду реализации мероприятий по модернизации или к периоду поставки мощности по договору на модернизацию, объемы мощности по таким ГТП для целей формирования реестров в соответствии с настоящим пунктом определяются СО равными 0.</w:t>
            </w:r>
          </w:p>
          <w:p w:rsidR="00123A3A" w:rsidRPr="00123A3A" w:rsidRDefault="00123A3A" w:rsidP="00123A3A">
            <w:pPr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 xml:space="preserve">В случае если Реестр поставщиков и генерирующих объектов участников оптового рынка содержит ГТП, в состав которых входят как ЕГО, в отношении которых указан признак «выполняются мероприятия по модернизации», так и другие ЕГО, то для данного расчетного периода </w:t>
            </w:r>
            <w:r w:rsidRPr="00707901">
              <w:rPr>
                <w:i/>
                <w:lang w:val="en-US"/>
              </w:rPr>
              <w:t>m</w:t>
            </w:r>
            <w:r w:rsidRPr="00123A3A">
              <w:rPr>
                <w:lang w:val="ru-RU"/>
              </w:rPr>
              <w:t xml:space="preserve"> объемы мощности по таким ГТП для целей формирования реестров в соответствии с настоящим пунктом определяются СО равными 0.</w:t>
            </w:r>
          </w:p>
          <w:p w:rsidR="00123A3A" w:rsidRPr="00123A3A" w:rsidRDefault="00123A3A" w:rsidP="00123A3A">
            <w:pPr>
              <w:widowControl w:val="0"/>
              <w:tabs>
                <w:tab w:val="left" w:pos="720"/>
              </w:tabs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lastRenderedPageBreak/>
              <w:t>В случае если Реестр поставщиков и генерирующих объектов участников оптового рынка содержит генерирующие объекты, дата начала периода реализации мероприятий по модернизации которых, указанная в приложении 1 договора на модернизацию по состоянию на 01.04.2022, отличается от даты начала периода реализации мероприятий по модернизации, указанной в приложении 1 договора на модернизацию по состоянию на дату формирования Реестра обязательств по поставке мощности по результатам КОМ, СО в Реестре обязательств по поставке мощности по результатам КОМ указывает:</w:t>
            </w:r>
          </w:p>
          <w:p w:rsidR="00123A3A" w:rsidRPr="00123A3A" w:rsidRDefault="00123A3A" w:rsidP="00123A3A">
            <w:pPr>
              <w:widowControl w:val="0"/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123A3A">
              <w:rPr>
                <w:bCs/>
                <w:lang w:val="ru-RU"/>
              </w:rPr>
              <w:t xml:space="preserve">в отношении ГТП, в состав которых входят только такие ЕГО и в отношении них не указан признак «выполняются мероприятия по модернизации», в качестве объема мощности </w:t>
            </w:r>
            <w:r w:rsidRPr="00123A3A">
              <w:rPr>
                <w:lang w:val="ru-RU"/>
              </w:rPr>
              <w:t>генерирующих объектов, отобранных по результатам КОМ, в период от даты начала периода реализации мероприятий по модернизации, указанной в приложении 1 договора на модернизацию по состоянию на 01.04.2022, –</w:t>
            </w:r>
            <w:r w:rsidRPr="00123A3A">
              <w:rPr>
                <w:bCs/>
                <w:lang w:val="ru-RU"/>
              </w:rPr>
              <w:t xml:space="preserve"> суммарный объем мощности данных ЕГО </w:t>
            </w:r>
            <w:r w:rsidRPr="00123A3A">
              <w:rPr>
                <w:lang w:val="ru-RU"/>
              </w:rPr>
              <w:t>(поле «Располагаемая мощность ЕГО» ценовой заявки, но не более объема располагаемой мощности, указанной в ценовой заявке на декабрь) (с учетом особенностей формирования объемов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для целей формирования реестров, а также особенностей формирования объемов по ГТП, в состав которых входят только ЕГО, в отношении которых указан признак «выполняются мероприятия по модернизации», определенных настоящим пунктом);</w:t>
            </w:r>
          </w:p>
          <w:p w:rsidR="00123A3A" w:rsidRPr="00123A3A" w:rsidRDefault="00123A3A" w:rsidP="00123A3A">
            <w:pPr>
              <w:widowControl w:val="0"/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123A3A">
              <w:rPr>
                <w:bCs/>
                <w:lang w:val="ru-RU"/>
              </w:rPr>
              <w:t xml:space="preserve">в отношении ГТП, в состав которых входят как такие ЕГО и в отношении них не указан признак «выполняются мероприятия по модернизации», так и прочее генерирующее оборудование, в качестве объема мощности </w:t>
            </w:r>
            <w:r w:rsidRPr="00123A3A">
              <w:rPr>
                <w:lang w:val="ru-RU"/>
              </w:rPr>
              <w:t>генерирующих объектов, отобранных по результатам КОМ, в период от даты начала периода реализации мероприятий по модернизации, указанной в приложении 1 договора на модернизацию по состоянию на 01.04.2022, – суммарный объем мощности</w:t>
            </w:r>
            <w:r w:rsidRPr="00123A3A">
              <w:rPr>
                <w:bCs/>
                <w:lang w:val="ru-RU"/>
              </w:rPr>
              <w:t xml:space="preserve">  входящих в ГТП ГЕМ, отобранных в КОМ на соответствующий месяц (</w:t>
            </w:r>
            <w:r w:rsidRPr="00123A3A">
              <w:rPr>
                <w:lang w:val="ru-RU"/>
              </w:rPr>
              <w:t xml:space="preserve">поле «Располагаемая мощность ГЕМ» ценовой заявки, но не более </w:t>
            </w:r>
            <w:r w:rsidRPr="00123A3A">
              <w:rPr>
                <w:lang w:val="ru-RU"/>
              </w:rPr>
              <w:lastRenderedPageBreak/>
              <w:t>объема располагаемой мощности, указанной в ценовой заявке на декабрь), увеличенный на объем мощности ЕГО, период реализации мероприятий по модернизации которых был изменен (поле «Располагаемая мощность ЕГО» ценовой заявки) (с учетом особенностей формирования объемов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для целей формирования реестров, а также особенностей формирования объемов по ГТП, в состав которых входят как ЕГО, в отношении которых указан признак «выполняются мероприятия по модернизации», так и другие ЕГО, определенных настоящим пунктом);</w:t>
            </w:r>
          </w:p>
          <w:p w:rsidR="00123A3A" w:rsidRPr="00123A3A" w:rsidRDefault="00123A3A" w:rsidP="00123A3A">
            <w:pPr>
              <w:widowControl w:val="0"/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в отношении соответствующих ГТП, осуществляющих поставку мощности после окончания периода реализации мероприятий по модернизации, в период поставки мощности по договору на модернизацию, указанный в приложении 1 договора на модернизацию по состоянию на дату формирования Реестра обязательств по поставке мощности по результатам КОМ и переданный КО в составе Реестра поставщиков и генерирующих объектов участников оптового рынка, в качестве объема мощности генерирующих объектов, в отношении которых заключены договоры на модернизацию, – объем мощности генерирующего объекта, указанный в договоре на модернизацию и переданный КО в составе Реестра поставщиков и генерирующих объектов участников оптового рынка;</w:t>
            </w:r>
            <w:r w:rsidRPr="00123A3A">
              <w:rPr>
                <w:bCs/>
                <w:lang w:val="ru-RU"/>
              </w:rPr>
              <w:t xml:space="preserve"> </w:t>
            </w:r>
          </w:p>
          <w:p w:rsidR="00123A3A" w:rsidRPr="00123A3A" w:rsidRDefault="00123A3A" w:rsidP="00123A3A">
            <w:pPr>
              <w:widowControl w:val="0"/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lang w:val="ru-RU"/>
              </w:rPr>
            </w:pPr>
            <w:r w:rsidRPr="00123A3A">
              <w:rPr>
                <w:bCs/>
                <w:lang w:val="ru-RU"/>
              </w:rPr>
              <w:t>иные объемы мощности, а также объемы, указываемые в иные периоды, – равными нулю.</w:t>
            </w:r>
          </w:p>
          <w:p w:rsidR="00123A3A" w:rsidRPr="00123A3A" w:rsidRDefault="00123A3A" w:rsidP="00123A3A">
            <w:pPr>
              <w:tabs>
                <w:tab w:val="left" w:pos="720"/>
              </w:tabs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В случае получения Системным оператором уведомления от Коммерческого оператора в соответствии с пунктом 16.1.1 настоящего Регламента Системный оператор по ГТП генерации, указанной в уведомлении, в Реестре обязательств по поставке мощности по результатам КОМ указывает:</w:t>
            </w:r>
          </w:p>
          <w:p w:rsidR="00123A3A" w:rsidRPr="00123A3A" w:rsidRDefault="00123A3A" w:rsidP="00123A3A">
            <w:pPr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123A3A">
              <w:rPr>
                <w:bCs/>
                <w:lang w:val="ru-RU"/>
              </w:rPr>
              <w:t xml:space="preserve">в качестве объема мощности </w:t>
            </w:r>
            <w:r w:rsidRPr="00123A3A">
              <w:rPr>
                <w:lang w:val="ru-RU"/>
              </w:rPr>
              <w:t xml:space="preserve">генерирующих объектов, в отношении которых заключены договоры о предоставлении мощности, а также договоры купли-продажи мощности новых </w:t>
            </w:r>
            <w:r w:rsidRPr="00123A3A">
              <w:rPr>
                <w:lang w:val="ru-RU"/>
              </w:rPr>
              <w:lastRenderedPageBreak/>
              <w:t>АЭС и ГЭС, учтенного при проведении КОМ, –</w:t>
            </w:r>
            <w:r w:rsidRPr="00123A3A">
              <w:rPr>
                <w:bCs/>
                <w:lang w:val="ru-RU"/>
              </w:rPr>
              <w:t xml:space="preserve"> объем, равный величине установленной мощности, указанной в распоряжении Правительства Российской Федерации от 11.08.2010 № 1334-р и переданной КО в составе Реестра поставщиков </w:t>
            </w:r>
            <w:r w:rsidRPr="00123A3A">
              <w:rPr>
                <w:lang w:val="ru-RU"/>
              </w:rPr>
              <w:t>и генерирующих объектов участников оптового рынка</w:t>
            </w:r>
            <w:r w:rsidRPr="00123A3A">
              <w:rPr>
                <w:bCs/>
                <w:lang w:val="ru-RU"/>
              </w:rPr>
              <w:t>;</w:t>
            </w:r>
          </w:p>
          <w:p w:rsidR="00123A3A" w:rsidRPr="00123A3A" w:rsidRDefault="00123A3A" w:rsidP="00123A3A">
            <w:pPr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lang w:val="ru-RU"/>
              </w:rPr>
            </w:pPr>
            <w:r w:rsidRPr="00123A3A">
              <w:rPr>
                <w:bCs/>
                <w:lang w:val="ru-RU"/>
              </w:rPr>
              <w:t>иные объемы мощности – равными нулю.</w:t>
            </w:r>
          </w:p>
          <w:p w:rsidR="00123A3A" w:rsidRPr="00123A3A" w:rsidRDefault="00123A3A" w:rsidP="00123A3A">
            <w:pPr>
              <w:tabs>
                <w:tab w:val="left" w:pos="720"/>
              </w:tabs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В случае получения Системным оператором от Коммерческого оператора в отношении ГТП генерации признака «отказ от ДПМ, поставка по цене КОМ» Системный оператор для такой ГТП генерации в Реестре обязательств по поставке мощности по результатам КОМ указывает:</w:t>
            </w:r>
          </w:p>
          <w:p w:rsidR="00123A3A" w:rsidRPr="00123A3A" w:rsidRDefault="00123A3A" w:rsidP="00123A3A">
            <w:pPr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lang w:val="ru-RU"/>
              </w:rPr>
            </w:pPr>
            <w:r w:rsidRPr="00123A3A">
              <w:rPr>
                <w:bCs/>
                <w:lang w:val="ru-RU"/>
              </w:rPr>
              <w:t xml:space="preserve">в отношении каждого месяца поставки каждого периода, на который проведен КОМ, но не позднее даты прекращения поставки мощности по ДПМ, в качестве объема мощности </w:t>
            </w:r>
            <w:r w:rsidRPr="00123A3A">
              <w:rPr>
                <w:lang w:val="ru-RU"/>
              </w:rPr>
              <w:t>генерирующих объектов, поставляющих мощность по цене КОМ, –</w:t>
            </w:r>
            <w:r w:rsidRPr="00123A3A">
              <w:rPr>
                <w:bCs/>
                <w:lang w:val="ru-RU"/>
              </w:rPr>
              <w:t xml:space="preserve"> минимальную из величин объема располагаемой мощности, поданной участником в заявке для учета в КОМ, и объема установленной мощности, указанного в ДПМ и увеличенного на 10%;</w:t>
            </w:r>
          </w:p>
          <w:p w:rsidR="00123A3A" w:rsidRPr="00123A3A" w:rsidRDefault="00123A3A" w:rsidP="00123A3A">
            <w:pPr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lang w:val="ru-RU"/>
              </w:rPr>
            </w:pPr>
            <w:r w:rsidRPr="00123A3A">
              <w:rPr>
                <w:bCs/>
                <w:lang w:val="ru-RU"/>
              </w:rPr>
              <w:t>иные объемы мощности – равными нулю.</w:t>
            </w:r>
          </w:p>
          <w:p w:rsidR="00123A3A" w:rsidRPr="00123A3A" w:rsidRDefault="00123A3A" w:rsidP="00123A3A">
            <w:pPr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По ГТП генерации, зарегистрированным в отношении генерирующих объектов, осуществляющих поставку мощности по договорам о предоставлении мощности или договорам купли-продажи мощности новых АЭС и ГЭС, Коммерческий оператор учитывает равными нулю объемы, указанные в Реестре обязательств по поставке мощности по результатам КОМ в отношении генерирующих объектов, отобранных по результатам КОМ или учтенных при проведении КОМ как генерирующие объекты, поставляющие мощность в вынужденном режиме.</w:t>
            </w:r>
          </w:p>
          <w:p w:rsidR="00123A3A" w:rsidRPr="00123A3A" w:rsidRDefault="00123A3A" w:rsidP="00123A3A">
            <w:pPr>
              <w:spacing w:before="120" w:after="120"/>
              <w:ind w:firstLine="567"/>
              <w:jc w:val="both"/>
              <w:rPr>
                <w:bCs/>
                <w:lang w:val="ru-RU"/>
              </w:rPr>
            </w:pPr>
            <w:r w:rsidRPr="00123A3A">
              <w:rPr>
                <w:bCs/>
                <w:lang w:val="ru-RU"/>
              </w:rPr>
              <w:t>СО повторно передает КО Реестр обязательств по поставке мощности по результатам КОМ:</w:t>
            </w:r>
          </w:p>
          <w:p w:rsidR="00123A3A" w:rsidRPr="00123A3A" w:rsidRDefault="00123A3A" w:rsidP="00123A3A">
            <w:pPr>
              <w:numPr>
                <w:ilvl w:val="0"/>
                <w:numId w:val="26"/>
              </w:numPr>
              <w:spacing w:before="120" w:after="120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 xml:space="preserve">не позднее </w:t>
            </w:r>
            <w:r w:rsidRPr="00123A3A">
              <w:rPr>
                <w:bCs/>
                <w:lang w:val="ru-RU"/>
              </w:rPr>
              <w:t>чем за 1 (один) рабочий день до начала очередного расчетного периода (календарного месяца) – в</w:t>
            </w:r>
            <w:r w:rsidRPr="00123A3A">
              <w:rPr>
                <w:lang w:val="ru-RU"/>
              </w:rPr>
              <w:t xml:space="preserve"> случае получения СО от КО </w:t>
            </w:r>
            <w:r w:rsidRPr="00123A3A">
              <w:rPr>
                <w:bCs/>
                <w:lang w:val="ru-RU"/>
              </w:rPr>
              <w:t xml:space="preserve">Реестра поставщиков и генерирующих объектов участников оптового рынка, </w:t>
            </w:r>
            <w:r w:rsidRPr="00123A3A">
              <w:rPr>
                <w:bCs/>
                <w:lang w:val="ru-RU"/>
              </w:rPr>
              <w:lastRenderedPageBreak/>
              <w:t>учитывающего изменение информации о квалификации генерирующих объектов, функционирующих на основе использования возобновляемых источников энергии, позднее срока, указанного в абзаце 1 пункта 16.1 настоящего Регламента, но не позднее чем за 2 (два) рабочих дня до начала очередного расчетного периода (календарного месяца). Если указанный реестр был получен СО от КО позднее чем за 2 (два) рабочих дня до начала очередного расчетного периода (календарного месяца), СО оставляет такой реестр без рассмотрения;</w:t>
            </w:r>
          </w:p>
          <w:p w:rsidR="00123A3A" w:rsidRPr="00123A3A" w:rsidRDefault="00123A3A" w:rsidP="00123A3A">
            <w:pPr>
              <w:numPr>
                <w:ilvl w:val="0"/>
                <w:numId w:val="26"/>
              </w:numPr>
              <w:spacing w:before="120" w:after="120"/>
              <w:jc w:val="both"/>
              <w:rPr>
                <w:lang w:val="ru-RU"/>
              </w:rPr>
            </w:pPr>
            <w:r w:rsidRPr="00123A3A">
              <w:rPr>
                <w:bCs/>
                <w:lang w:val="ru-RU"/>
              </w:rPr>
              <w:t>не</w:t>
            </w:r>
            <w:r w:rsidRPr="00123A3A">
              <w:rPr>
                <w:lang w:val="ru-RU"/>
              </w:rPr>
              <w:t xml:space="preserve"> </w:t>
            </w:r>
            <w:r w:rsidRPr="00123A3A">
              <w:rPr>
                <w:bCs/>
                <w:lang w:val="ru-RU"/>
              </w:rPr>
              <w:t xml:space="preserve">позднее 1 (одного) рабочего дня после дня подачи поставщиком ценовой заявки на продажу мощности в соответствии с п. 9 </w:t>
            </w:r>
            <w:r w:rsidRPr="00123A3A">
              <w:rPr>
                <w:i/>
                <w:lang w:val="ru-RU"/>
              </w:rPr>
              <w:t xml:space="preserve">Регламента отнесения генерирующих объектов к генерирующим объектам, поставляющим мощность в вынужденном режиме </w:t>
            </w:r>
            <w:r w:rsidRPr="00123A3A">
              <w:rPr>
                <w:lang w:val="ru-RU"/>
              </w:rPr>
              <w:t xml:space="preserve">(Приложение № 19.7 к </w:t>
            </w:r>
            <w:r w:rsidRPr="00123A3A">
              <w:rPr>
                <w:i/>
                <w:iCs/>
                <w:lang w:val="ru-RU"/>
              </w:rPr>
              <w:t>Договору о присоединении к торговой системе оптового рынка</w:t>
            </w:r>
            <w:r w:rsidRPr="00123A3A">
              <w:rPr>
                <w:lang w:val="ru-RU"/>
              </w:rPr>
              <w:t>) в отношении расчетных периодов, для которых были актуализированы объемы обязательств по поставке мощности. При этом в отношении февраля 2021 года передача актуализированного реестра не влечет повторный расчет авансовых обязательств/требований;</w:t>
            </w:r>
          </w:p>
          <w:p w:rsidR="00123A3A" w:rsidRPr="00123A3A" w:rsidRDefault="00123A3A" w:rsidP="00123A3A">
            <w:pPr>
              <w:numPr>
                <w:ilvl w:val="0"/>
                <w:numId w:val="26"/>
              </w:numPr>
              <w:spacing w:before="120" w:after="120"/>
              <w:jc w:val="both"/>
              <w:rPr>
                <w:lang w:val="ru-RU"/>
              </w:rPr>
            </w:pPr>
            <w:r w:rsidRPr="00123A3A">
              <w:rPr>
                <w:bCs/>
                <w:lang w:val="ru-RU"/>
              </w:rPr>
              <w:t>не</w:t>
            </w:r>
            <w:r w:rsidRPr="00123A3A">
              <w:rPr>
                <w:lang w:val="ru-RU"/>
              </w:rPr>
              <w:t xml:space="preserve"> </w:t>
            </w:r>
            <w:r w:rsidRPr="00123A3A">
              <w:rPr>
                <w:bCs/>
                <w:lang w:val="ru-RU"/>
              </w:rPr>
              <w:t>позднее 1 (одного) рабочего дня после дня получения от КО скорректированного в соответствии с подпунктами 4 и 5 пункта 16.1.2 настоящего Регламента актуализированного Реестра поставщиков и генерирующих объектов участников оптового рынка.</w:t>
            </w:r>
          </w:p>
          <w:p w:rsidR="00123A3A" w:rsidRPr="00123A3A" w:rsidRDefault="00123A3A" w:rsidP="00123A3A">
            <w:pPr>
              <w:spacing w:before="120" w:after="120"/>
              <w:ind w:firstLine="56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 xml:space="preserve">В течение </w:t>
            </w:r>
            <w:r w:rsidRPr="00123A3A">
              <w:rPr>
                <w:bCs/>
                <w:lang w:val="ru-RU"/>
              </w:rPr>
              <w:t xml:space="preserve">10 (десяти) календарных дней расчетного периода (календарного месяца) месяца </w:t>
            </w:r>
            <w:r w:rsidRPr="00C96632">
              <w:rPr>
                <w:bCs/>
                <w:i/>
                <w:lang w:val="en-US"/>
              </w:rPr>
              <w:t>m</w:t>
            </w:r>
            <w:r w:rsidRPr="00123A3A">
              <w:rPr>
                <w:bCs/>
                <w:lang w:val="ru-RU"/>
              </w:rPr>
              <w:t xml:space="preserve"> СО повторно формирует и передает КО в отношении месяца </w:t>
            </w:r>
            <w:r w:rsidRPr="00C96632">
              <w:rPr>
                <w:bCs/>
                <w:i/>
                <w:lang w:val="en-US"/>
              </w:rPr>
              <w:t>m</w:t>
            </w:r>
            <w:r w:rsidRPr="00123A3A">
              <w:rPr>
                <w:bCs/>
                <w:i/>
                <w:lang w:val="ru-RU"/>
              </w:rPr>
              <w:t>-1</w:t>
            </w:r>
            <w:r w:rsidRPr="00123A3A">
              <w:rPr>
                <w:bCs/>
                <w:lang w:val="ru-RU"/>
              </w:rPr>
              <w:t xml:space="preserve"> Реестр обязательств по поставке мощности по результатам КОМ, сформированный СО на основании повторно направленного КО в отношении месяца </w:t>
            </w:r>
            <w:r w:rsidRPr="00C96632">
              <w:rPr>
                <w:bCs/>
                <w:i/>
                <w:lang w:val="en-US"/>
              </w:rPr>
              <w:t>m</w:t>
            </w:r>
            <w:r w:rsidRPr="00123A3A">
              <w:rPr>
                <w:bCs/>
                <w:i/>
                <w:lang w:val="ru-RU"/>
              </w:rPr>
              <w:t>-1</w:t>
            </w:r>
            <w:r w:rsidRPr="00123A3A">
              <w:rPr>
                <w:bCs/>
                <w:lang w:val="ru-RU"/>
              </w:rPr>
              <w:t xml:space="preserve"> Реестра поставщиков и генерирующих объектов участников оптового рынка, актуализированного в части указанной в пункте 16.1 настоящего Регламента информации.</w:t>
            </w:r>
          </w:p>
          <w:p w:rsidR="00532122" w:rsidRPr="00123A3A" w:rsidRDefault="00123A3A" w:rsidP="00123A3A">
            <w:pPr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bCs/>
                <w:lang w:val="ru-RU"/>
              </w:rPr>
              <w:t xml:space="preserve">Реестр обязательств по поставке мощности по результатам КОМ, сформированный СО на основании повторно направленного КО </w:t>
            </w:r>
            <w:r w:rsidRPr="00123A3A">
              <w:rPr>
                <w:bCs/>
                <w:lang w:val="ru-RU"/>
              </w:rPr>
              <w:lastRenderedPageBreak/>
              <w:t xml:space="preserve">Реестра поставщиков и генерирующих объектов участников оптового рынка, актуализированного в части указанной в пункте 16.1 настоящего Регламента информации, используется КО только для расчета величины денежной суммы, обусловленной отказом поставщика от исполнения обязательств по договору КОМ </w:t>
            </w:r>
            <w:r w:rsidRPr="00123A3A">
              <w:rPr>
                <w:lang w:val="ru-RU"/>
              </w:rPr>
              <w:t>по причине вывода генерирующего оборудования из эксплуатации в соответствии с Правилами вывода из эксплуатации.</w:t>
            </w:r>
          </w:p>
        </w:tc>
        <w:tc>
          <w:tcPr>
            <w:tcW w:w="2332" w:type="pct"/>
          </w:tcPr>
          <w:p w:rsidR="00123A3A" w:rsidRPr="00123A3A" w:rsidRDefault="00123A3A" w:rsidP="00123A3A">
            <w:pPr>
              <w:spacing w:before="120" w:after="120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lastRenderedPageBreak/>
              <w:t>Ежемесячно не позднее 3</w:t>
            </w:r>
            <w:r w:rsidRPr="00123A3A">
              <w:rPr>
                <w:bCs/>
                <w:lang w:val="ru-RU"/>
              </w:rPr>
              <w:t xml:space="preserve"> (трех) рабочих дней до начала каждого расчетного периода (календарного месяца) СО передает КО Реестр обязательств по поставке мощности по результатам КОМ, сформированный СО на основании актуального по состоянию на 1-е число месяца </w:t>
            </w:r>
            <w:r w:rsidRPr="00684748">
              <w:rPr>
                <w:bCs/>
                <w:i/>
                <w:lang w:val="en-US"/>
              </w:rPr>
              <w:t>m</w:t>
            </w:r>
            <w:r w:rsidRPr="00123A3A">
              <w:rPr>
                <w:bCs/>
                <w:lang w:val="ru-RU"/>
              </w:rPr>
              <w:t xml:space="preserve"> Реестра поставщиков и генерирующих объектов участников оптового рынка и содержащий в отношении каждой ГТП </w:t>
            </w:r>
            <w:r w:rsidRPr="00123A3A">
              <w:rPr>
                <w:bCs/>
                <w:lang w:val="ru-RU"/>
              </w:rPr>
              <w:lastRenderedPageBreak/>
              <w:t>генерации</w:t>
            </w:r>
            <w:r w:rsidRPr="00123A3A">
              <w:rPr>
                <w:lang w:val="ru-RU"/>
              </w:rPr>
              <w:t xml:space="preserve"> в отношении каждого месяца поставки каждого периода, на который проведен КОМ, начиная с данного расчетного периода: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объем мощности генерирующих объектов, в отношении которых заключены договоры о предоставлении мощности, а также договоры купли-продажи мощности новых АЭС и ГЭС, учтенный при проведении КОМ</w:t>
            </w:r>
            <w:r w:rsidRPr="00123A3A">
              <w:rPr>
                <w:bCs/>
                <w:lang w:val="ru-RU"/>
              </w:rPr>
              <w:t>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объем мощности генерирующих объектов, отобранных по результатам КОМ, генерирующих объектов, в отношении которых участник оптового рынка отказался от исполнения обязательств по ДПМ с целью продажи мощности по цене КОМ (далее – объем мощности генерирующих объектов, отобранных по результатам КОМ)</w:t>
            </w:r>
            <w:r w:rsidRPr="00123A3A">
              <w:rPr>
                <w:bCs/>
                <w:lang w:val="ru-RU"/>
              </w:rPr>
              <w:t>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bCs/>
                <w:lang w:val="ru-RU"/>
              </w:rPr>
              <w:t xml:space="preserve">объем </w:t>
            </w:r>
            <w:r w:rsidRPr="00123A3A">
              <w:rPr>
                <w:lang w:val="ru-RU"/>
              </w:rPr>
              <w:t>мощности генерирующих объектов, отобранных по результатам КОМ НГО;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объем мощности генерирующих объектов, в отношении которых заключены договоры на модернизацию;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объем мощности генерирующих объектов, учтенных при проведении КОМ как генерирующие объекты, поставляющие мощность в вынужденном режиме</w:t>
            </w:r>
            <w:r w:rsidRPr="00123A3A">
              <w:rPr>
                <w:rFonts w:eastAsia="Batang" w:cs="Garamond"/>
                <w:lang w:val="ru-RU" w:eastAsia="ar-SA"/>
              </w:rPr>
              <w:t>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объем мощности, указанный в ценовых заявках для участия в КОМ в отношении генерирующих объектов, неотобранных по результатам КОМ;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rFonts w:eastAsia="Batang" w:cs="Garamond"/>
                <w:lang w:val="ru-RU" w:eastAsia="ar-SA"/>
              </w:rPr>
              <w:t>объем мощности</w:t>
            </w:r>
            <w:r w:rsidRPr="00123A3A">
              <w:rPr>
                <w:lang w:val="ru-RU"/>
              </w:rPr>
              <w:t>, указанный в ценовых заявках для участия в КОМ, в отношении генерирующих объектов, технические параметры которых не соответствуют Правилам оптового рынка;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 xml:space="preserve">объемы мощности, определенные в соответствии с подп. «в» п. 4 </w:t>
            </w:r>
            <w:r w:rsidRPr="00123A3A">
              <w:rPr>
                <w:i/>
                <w:lang w:val="ru-RU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123A3A">
              <w:rPr>
                <w:lang w:val="ru-RU"/>
              </w:rPr>
              <w:t xml:space="preserve"> (Приложение № 19.7 к </w:t>
            </w:r>
            <w:r w:rsidRPr="00123A3A">
              <w:rPr>
                <w:i/>
                <w:lang w:val="ru-RU"/>
              </w:rPr>
              <w:t>Договору о присоединении к торговой системе оптового рынка</w:t>
            </w:r>
            <w:r w:rsidRPr="00123A3A">
              <w:rPr>
                <w:lang w:val="ru-RU"/>
              </w:rPr>
              <w:t xml:space="preserve">) в отношении генерирующих объектов, поставляющих мощность в вынужденном режиме и не учтенных при проведении КОМ как генерирующие объекты, поставляющие мощность в вынужденном режиме, и не имеющих признак «получено решение о приостановлении вывода из эксплуатации ГО» в Реестре </w:t>
            </w:r>
            <w:r w:rsidRPr="00123A3A">
              <w:rPr>
                <w:lang w:val="ru-RU"/>
              </w:rPr>
              <w:lastRenderedPageBreak/>
              <w:t>поставщиков и генерирующих объектов участников оптового рынка;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 xml:space="preserve">объемы мощности в отношении ЕГО,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 (далее – объем мощности генерирующих объектов, поставляющих мощность в вынужденном режиме в связи с решением о приостановлении вывода из эксплуатации), равные для каждого месяца, на который проведены КОМ, в период с данного расчетного месяца </w:t>
            </w:r>
            <w:r w:rsidRPr="00FA08A3">
              <w:rPr>
                <w:i/>
                <w:lang w:val="en-US"/>
              </w:rPr>
              <w:t>m</w:t>
            </w:r>
            <w:r w:rsidRPr="00123A3A">
              <w:rPr>
                <w:lang w:val="ru-RU"/>
              </w:rPr>
              <w:t xml:space="preserve"> до месяца, до которого приостановлен вывод из эксплуатации ЕГО, объему мощности данных ЕГО, входящих в отобранные по результатам КОМ ГЕМ, с учетом особенностей, предусмотренных настоящим пунктом, в случае, если данные ЕГО входят в состав отобранных в КОМ ГЕМ на соответствующий период, или определенные в соответствии с подп. «б» п. 4 </w:t>
            </w:r>
            <w:r w:rsidRPr="00123A3A">
              <w:rPr>
                <w:i/>
                <w:lang w:val="ru-RU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123A3A">
              <w:rPr>
                <w:lang w:val="ru-RU"/>
              </w:rPr>
              <w:t xml:space="preserve"> (Приложение № 19.7 к </w:t>
            </w:r>
            <w:r w:rsidRPr="00123A3A">
              <w:rPr>
                <w:i/>
                <w:lang w:val="ru-RU"/>
              </w:rPr>
              <w:t>Договору о присоединении к торговой системе оптового рынка</w:t>
            </w:r>
            <w:r w:rsidRPr="00123A3A">
              <w:rPr>
                <w:lang w:val="ru-RU"/>
              </w:rPr>
              <w:t>), в случае, если данные ЕГО входят в состав не отобранных в КОМ ГЕМ на соответствующий период;</w:t>
            </w:r>
          </w:p>
          <w:p w:rsidR="00123A3A" w:rsidRPr="00123A3A" w:rsidRDefault="00123A3A" w:rsidP="00123A3A">
            <w:pPr>
              <w:numPr>
                <w:ilvl w:val="0"/>
                <w:numId w:val="21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объемы мощности, подлежащие выводу из эксплуатации, определенные в соответствии с настоящим пунктом.</w:t>
            </w:r>
          </w:p>
          <w:p w:rsidR="00123A3A" w:rsidRPr="00123A3A" w:rsidRDefault="00123A3A" w:rsidP="00123A3A">
            <w:pPr>
              <w:spacing w:before="120" w:after="120"/>
              <w:ind w:firstLine="600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Объемы мощности, подлежащие выводу из эксплуатации, для целей формирования Реестра обязательств по поставке мощности по результатам КОМ</w:t>
            </w:r>
            <w:r w:rsidRPr="00123A3A" w:rsidDel="001026E2">
              <w:rPr>
                <w:lang w:val="ru-RU"/>
              </w:rPr>
              <w:t xml:space="preserve"> </w:t>
            </w:r>
            <w:r w:rsidRPr="00123A3A">
              <w:rPr>
                <w:lang w:val="ru-RU"/>
              </w:rPr>
              <w:t xml:space="preserve">определяются по ГТП, в состав которых входят ЕГО, в отношении которых в Реестре поставщиков и генерирующих объектов участников оптового рынка указан признак «получено решение о согласовании вывода из эксплуатации ГО» или «получено решение о приостановлении вывода из эксплуатации ГО». Указанный объем подлежит определению в следующем порядке только в отношении расчетных периодов, относящихся к периоду, начинающемуся с первого числа месяца, </w:t>
            </w:r>
            <w:r w:rsidR="00300729" w:rsidRPr="009B180A">
              <w:rPr>
                <w:highlight w:val="yellow"/>
                <w:lang w:val="ru-RU"/>
              </w:rPr>
              <w:t>на</w:t>
            </w:r>
            <w:r w:rsidRPr="00123A3A">
              <w:rPr>
                <w:lang w:val="ru-RU"/>
              </w:rPr>
              <w:t xml:space="preserve"> котор</w:t>
            </w:r>
            <w:r w:rsidR="00300729" w:rsidRPr="009B180A">
              <w:rPr>
                <w:highlight w:val="yellow"/>
                <w:lang w:val="ru-RU"/>
              </w:rPr>
              <w:t>ый</w:t>
            </w:r>
            <w:r w:rsidRPr="00123A3A">
              <w:rPr>
                <w:lang w:val="ru-RU"/>
              </w:rPr>
              <w:t xml:space="preserve"> </w:t>
            </w:r>
            <w:r w:rsidR="00300729" w:rsidRPr="009B180A">
              <w:rPr>
                <w:highlight w:val="yellow"/>
                <w:lang w:val="ru-RU"/>
              </w:rPr>
              <w:t>приходится дата, с которой</w:t>
            </w:r>
            <w:r w:rsidR="00300729">
              <w:rPr>
                <w:lang w:val="ru-RU"/>
              </w:rPr>
              <w:t xml:space="preserve"> </w:t>
            </w:r>
            <w:r w:rsidRPr="00123A3A">
              <w:rPr>
                <w:lang w:val="ru-RU"/>
              </w:rPr>
              <w:t xml:space="preserve">в соответствии с Правилами вывода из эксплуатации согласован вывод из эксплуатации (месяца, </w:t>
            </w:r>
            <w:r w:rsidR="00566202" w:rsidRPr="00566202">
              <w:rPr>
                <w:highlight w:val="yellow"/>
                <w:lang w:val="ru-RU"/>
              </w:rPr>
              <w:t>на который</w:t>
            </w:r>
            <w:r w:rsidRPr="00566202">
              <w:rPr>
                <w:highlight w:val="yellow"/>
                <w:lang w:val="ru-RU"/>
              </w:rPr>
              <w:t xml:space="preserve"> </w:t>
            </w:r>
            <w:r w:rsidR="00566202" w:rsidRPr="00566202">
              <w:rPr>
                <w:highlight w:val="yellow"/>
                <w:lang w:val="ru-RU"/>
              </w:rPr>
              <w:t>приходится дата, следующая за датой, до которой</w:t>
            </w:r>
            <w:r w:rsidR="00566202" w:rsidRPr="00566202">
              <w:rPr>
                <w:lang w:val="ru-RU"/>
              </w:rPr>
              <w:t xml:space="preserve"> </w:t>
            </w:r>
            <w:r w:rsidRPr="00123A3A">
              <w:rPr>
                <w:lang w:val="ru-RU"/>
              </w:rPr>
              <w:t>приостановлен вывод из эксплуатации) данной (-ых) ЕГО:</w:t>
            </w:r>
          </w:p>
          <w:p w:rsidR="00123A3A" w:rsidRPr="0076715F" w:rsidRDefault="00123A3A" w:rsidP="00123A3A">
            <w:pPr>
              <w:pStyle w:val="a9"/>
              <w:widowControl w:val="0"/>
              <w:numPr>
                <w:ilvl w:val="0"/>
                <w:numId w:val="28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6715F">
              <w:rPr>
                <w:rFonts w:ascii="Garamond" w:hAnsi="Garamond"/>
                <w:sz w:val="22"/>
                <w:szCs w:val="22"/>
              </w:rPr>
              <w:t xml:space="preserve">на основании заявления поставщика мощности, направленного в </w:t>
            </w:r>
            <w:r w:rsidRPr="0076715F">
              <w:rPr>
                <w:rFonts w:ascii="Garamond" w:hAnsi="Garamond"/>
                <w:sz w:val="22"/>
                <w:szCs w:val="22"/>
              </w:rPr>
              <w:lastRenderedPageBreak/>
              <w:t>СО в установленном настоящим пунктом порядке и соответствующего установленным требованиям;</w:t>
            </w:r>
          </w:p>
          <w:p w:rsidR="00123A3A" w:rsidRPr="00991D7A" w:rsidRDefault="00123A3A" w:rsidP="00123A3A">
            <w:pPr>
              <w:pStyle w:val="a9"/>
              <w:widowControl w:val="0"/>
              <w:numPr>
                <w:ilvl w:val="0"/>
                <w:numId w:val="28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6715F">
              <w:rPr>
                <w:rFonts w:ascii="Garamond" w:hAnsi="Garamond"/>
                <w:sz w:val="22"/>
                <w:szCs w:val="22"/>
              </w:rPr>
              <w:t>при неполучении заявления или его несоответствии установленным требованиям – путем суммирования по ГЕМ, отобранным в КОМ, в составе ГТП для каждого месяца периода значений располагаемой мощности соответствующих ЕГО, заявленных в составе ценовой заявки на продажу мощности (поле «Располагаемая мощность ЕГО») и в отношении которых в соответствующем КОМ был сформирован «признак несоответствия ЕГО требованиям КОМ», равный «0</w:t>
            </w:r>
            <w:r w:rsidRPr="00991D7A">
              <w:rPr>
                <w:rFonts w:ascii="Garamond" w:hAnsi="Garamond"/>
                <w:sz w:val="22"/>
                <w:szCs w:val="22"/>
              </w:rPr>
              <w:t xml:space="preserve">», при этом определенная по данным ГЕМ величина не может быть больше величины мощности, определенной указанным способом, на </w:t>
            </w:r>
            <w:r w:rsidRPr="00991D7A">
              <w:rPr>
                <w:rFonts w:ascii="Garamond" w:hAnsi="Garamond"/>
                <w:bCs/>
                <w:sz w:val="22"/>
                <w:szCs w:val="22"/>
              </w:rPr>
              <w:t xml:space="preserve">декабрь соответствующего года (за исключением случаев, когда указанная величина равна 0 (нулю) для ЕГО, в отношении которых </w:t>
            </w:r>
            <w:r w:rsidRPr="00991D7A">
              <w:rPr>
                <w:rFonts w:ascii="Garamond" w:hAnsi="Garamond"/>
                <w:sz w:val="22"/>
                <w:szCs w:val="22"/>
              </w:rPr>
              <w:t>в Реестре поставщиков и генерирующих объектов участников оптового рынка указан период реализации мероприятий по модернизации, указанный в договоре на модернизацию</w:t>
            </w:r>
            <w:r w:rsidRPr="00991D7A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991D7A">
              <w:rPr>
                <w:rFonts w:ascii="Garamond" w:hAnsi="Garamond"/>
                <w:sz w:val="22"/>
                <w:szCs w:val="22"/>
              </w:rPr>
              <w:t>.</w:t>
            </w:r>
          </w:p>
          <w:p w:rsidR="00123A3A" w:rsidRPr="00123A3A" w:rsidRDefault="00123A3A" w:rsidP="00123A3A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В случае если в отношении данных ЕГО одновременно выполняются следующие условия:</w:t>
            </w:r>
          </w:p>
          <w:p w:rsidR="00123A3A" w:rsidRPr="00123A3A" w:rsidRDefault="00123A3A" w:rsidP="00123A3A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– в Реестре поставщиков и генерирующих объектов участников оптового рынка указан признак «получено решение о согласовании вывода из эксплуатации ГО» или «получено решение о приостановлении вывода из эксплуатации ГО»;</w:t>
            </w:r>
          </w:p>
          <w:p w:rsidR="00123A3A" w:rsidRPr="00123A3A" w:rsidRDefault="00123A3A" w:rsidP="00123A3A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– в Реестре поставщиков и генерирующих объектов участников оптового рынка в отношении данных ЕГО указан период реализации мероприятий по модернизации, указанный в договоре на модернизацию, –</w:t>
            </w:r>
          </w:p>
          <w:p w:rsidR="00123A3A" w:rsidRPr="00123A3A" w:rsidRDefault="00123A3A" w:rsidP="00123A3A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то при определении указанного выше объема мощности, подлежащего выводу из эксплуатации, для расчетных периодов, относящихся к периоду, начинающемуся с первого числа месяца начала реализации проекта модернизации, указанного в приложении 1 к договору на модернизацию по состоянию на 01.04.2022, значения располагаемой мощности соответствующих ЕГО определяются равными 0 (нулю).</w:t>
            </w:r>
          </w:p>
          <w:p w:rsidR="00123A3A" w:rsidRPr="00123A3A" w:rsidRDefault="00123A3A" w:rsidP="00123A3A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lastRenderedPageBreak/>
              <w:t>При этом в указанный период иные объемы мощности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для целей формирования реестров определяются:</w:t>
            </w:r>
          </w:p>
          <w:p w:rsidR="00123A3A" w:rsidRPr="00566B28" w:rsidRDefault="00123A3A" w:rsidP="00123A3A">
            <w:pPr>
              <w:pStyle w:val="a9"/>
              <w:widowControl w:val="0"/>
              <w:numPr>
                <w:ilvl w:val="0"/>
                <w:numId w:val="29"/>
              </w:numPr>
              <w:spacing w:before="120" w:after="120"/>
              <w:ind w:left="1163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6715F">
              <w:rPr>
                <w:rFonts w:ascii="Garamond" w:hAnsi="Garamond"/>
                <w:sz w:val="22"/>
                <w:szCs w:val="22"/>
              </w:rPr>
              <w:t xml:space="preserve">в соответствии с настоящим пунктом с учетом уменьшения соответствующих объемов на основании заявления поставщика мощности, направленного в СО в установленном настоящим пунктом порядке и соответствующего установленным требованиям. При неполучении заявления или его несоответствии установленным требованиям – путем уменьшения для каждого месяца периода соответствующих объемов по ГЕМ, отобранным в КОМ, в составе ГТП на объем располагаемой мощности данных ЕГО (указанный в поле «Располагаемая мощность ЕГО» ценовой заявки, поданной на соответствующий КОМ) и в </w:t>
            </w:r>
            <w:r w:rsidRPr="00566B28">
              <w:rPr>
                <w:rFonts w:ascii="Garamond" w:hAnsi="Garamond"/>
                <w:sz w:val="22"/>
                <w:szCs w:val="22"/>
              </w:rPr>
              <w:t xml:space="preserve">отношении которых в соответствующем КОМ был 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декабрь соответствующего года </w:t>
            </w:r>
            <w:r w:rsidRPr="00566B28">
              <w:rPr>
                <w:rFonts w:ascii="Garamond" w:hAnsi="Garamond"/>
                <w:bCs/>
                <w:sz w:val="22"/>
                <w:szCs w:val="22"/>
              </w:rPr>
              <w:t xml:space="preserve">(за исключением случаев, когда указанная величина равна 0 (нулю) для ЕГО, в отношении которых </w:t>
            </w:r>
            <w:r w:rsidRPr="00566B28">
              <w:rPr>
                <w:rFonts w:ascii="Garamond" w:hAnsi="Garamond"/>
                <w:sz w:val="22"/>
                <w:szCs w:val="22"/>
              </w:rPr>
              <w:t>в Реестре поставщиков и генерирующих объектов участников оптового рынка указан период реализации мероприятий по модернизации, указанный в договоре на модернизацию</w:t>
            </w:r>
            <w:r w:rsidRPr="00566B28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566B28">
              <w:rPr>
                <w:rFonts w:ascii="Garamond" w:hAnsi="Garamond"/>
                <w:sz w:val="22"/>
                <w:szCs w:val="22"/>
              </w:rPr>
              <w:t>;</w:t>
            </w:r>
          </w:p>
          <w:p w:rsidR="00123A3A" w:rsidRPr="0076715F" w:rsidRDefault="00123A3A" w:rsidP="00123A3A">
            <w:pPr>
              <w:pStyle w:val="a9"/>
              <w:widowControl w:val="0"/>
              <w:numPr>
                <w:ilvl w:val="0"/>
                <w:numId w:val="29"/>
              </w:numPr>
              <w:spacing w:before="120" w:after="120"/>
              <w:ind w:left="1163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6715F">
              <w:rPr>
                <w:rFonts w:ascii="Garamond" w:hAnsi="Garamond"/>
                <w:sz w:val="22"/>
                <w:szCs w:val="22"/>
              </w:rPr>
              <w:t>равными 0 (нулю), если в состав ГТП входят только данные ЕГО.</w:t>
            </w:r>
          </w:p>
          <w:p w:rsidR="00123A3A" w:rsidRPr="00123A3A" w:rsidRDefault="00123A3A" w:rsidP="00123A3A">
            <w:pPr>
              <w:widowControl w:val="0"/>
              <w:spacing w:before="120" w:after="120"/>
              <w:ind w:firstLine="596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Заявление, направляемое для целей перераспределения объемов мощности между ЕГО и ГЕМ при формировании объемов мощности, подлежащих выводу из эксплуатации, или</w:t>
            </w:r>
            <w:r w:rsidRPr="00123A3A">
              <w:rPr>
                <w:bCs/>
                <w:lang w:val="ru-RU"/>
              </w:rPr>
              <w:t xml:space="preserve"> объемов мощности генерирующих объектов, поставляющих мощность в вынужденном режиме в связи с решением о приостановлении вывода из эксплуатации,</w:t>
            </w:r>
            <w:r w:rsidRPr="00123A3A">
              <w:rPr>
                <w:lang w:val="ru-RU"/>
              </w:rPr>
              <w:t xml:space="preserve"> а также связанных с ними иных объемов мощности, подлежит учету СО при одновременном выполнении следующих условий:</w:t>
            </w:r>
          </w:p>
          <w:p w:rsidR="00123A3A" w:rsidRPr="0076715F" w:rsidRDefault="00123A3A" w:rsidP="00123A3A">
            <w:pPr>
              <w:pStyle w:val="a9"/>
              <w:widowControl w:val="0"/>
              <w:numPr>
                <w:ilvl w:val="0"/>
                <w:numId w:val="27"/>
              </w:numPr>
              <w:spacing w:before="120" w:after="120"/>
              <w:ind w:left="885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76715F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заявление направлено поставщиком мощности </w:t>
            </w:r>
            <w:proofErr w:type="gramStart"/>
            <w:r w:rsidRPr="0076715F">
              <w:rPr>
                <w:rFonts w:ascii="Garamond" w:hAnsi="Garamond"/>
                <w:bCs/>
                <w:sz w:val="22"/>
                <w:szCs w:val="22"/>
              </w:rPr>
              <w:t>в СО</w:t>
            </w:r>
            <w:proofErr w:type="gramEnd"/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 не позднее 5 (пяти) рабочих дней до начала месяца, на который </w:t>
            </w:r>
            <w:r w:rsidRPr="0076715F">
              <w:rPr>
                <w:rFonts w:ascii="Garamond" w:hAnsi="Garamond"/>
                <w:sz w:val="22"/>
                <w:szCs w:val="22"/>
              </w:rPr>
              <w:t>в Реестре поставщиков и генерирующих объектов участников оптового рынка</w:t>
            </w:r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 содержится изменение состава ГТП в части выделения в их составе генерирующего оборудования, в отношении которого указан </w:t>
            </w:r>
            <w:r w:rsidRPr="0076715F">
              <w:rPr>
                <w:rFonts w:ascii="Garamond" w:hAnsi="Garamond"/>
                <w:sz w:val="22"/>
                <w:szCs w:val="22"/>
              </w:rPr>
              <w:t>признак «получено решение о согласовании вывода из эксплуатации ГО» или «получено решение о приостановлении вывода из эксплуатации ГО»;</w:t>
            </w:r>
          </w:p>
          <w:p w:rsidR="00123A3A" w:rsidRPr="0076715F" w:rsidRDefault="00123A3A" w:rsidP="00123A3A">
            <w:pPr>
              <w:pStyle w:val="a9"/>
              <w:widowControl w:val="0"/>
              <w:numPr>
                <w:ilvl w:val="0"/>
                <w:numId w:val="27"/>
              </w:numPr>
              <w:spacing w:before="120" w:after="120"/>
              <w:ind w:left="885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76715F">
              <w:rPr>
                <w:rFonts w:ascii="Garamond" w:hAnsi="Garamond"/>
                <w:bCs/>
                <w:sz w:val="22"/>
                <w:szCs w:val="22"/>
              </w:rPr>
              <w:t>заявлено перераспределение объемов мощности ГЕМ, в состав которых входила ЕГО,</w:t>
            </w:r>
            <w:r w:rsidRPr="0076715F">
              <w:rPr>
                <w:rFonts w:ascii="Garamond" w:hAnsi="Garamond"/>
                <w:sz w:val="22"/>
                <w:szCs w:val="22"/>
              </w:rPr>
              <w:t xml:space="preserve"> в отношении которой в Реестре поставщиков и генерирующих объектов участников оптового рынка указан признак «получено решение о согласовании вывода из эксплуатации ГО» или «получено решение о приостановлении вывода из эксплуатации ГО», между другими ГЕМ, входящими в эту же ГТП;</w:t>
            </w:r>
          </w:p>
          <w:p w:rsidR="00123A3A" w:rsidRPr="0076715F" w:rsidRDefault="00123A3A" w:rsidP="00123A3A">
            <w:pPr>
              <w:pStyle w:val="a9"/>
              <w:widowControl w:val="0"/>
              <w:numPr>
                <w:ilvl w:val="0"/>
                <w:numId w:val="27"/>
              </w:numPr>
              <w:spacing w:before="120" w:after="120"/>
              <w:ind w:left="885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перераспределению подлежат заявленные в составе ценовой заявки в КОМ объемы (или их часть) располагаемой мощности ЕГО, имеющих </w:t>
            </w:r>
            <w:r w:rsidRPr="0076715F">
              <w:rPr>
                <w:rFonts w:ascii="Garamond" w:hAnsi="Garamond"/>
                <w:sz w:val="22"/>
                <w:szCs w:val="22"/>
              </w:rPr>
              <w:t xml:space="preserve">признак «получено решение о согласовании вывода из эксплуатации ГО» или «получено решение о приостановлении вывода из эксплуатации ГО». При этом </w:t>
            </w:r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заявляемые объемы располагаемой мощности по ГЕМ, на которые выполняется перераспределение, в период с января по ноябрь не должны превышать соответствующие объемы по данным ГЕМ на декабрь этого же года. По результатам выполняемого перераспределения объем мощности, отобранной и (или) </w:t>
            </w:r>
            <w:r w:rsidRPr="0076715F">
              <w:rPr>
                <w:rFonts w:ascii="Garamond" w:hAnsi="Garamond"/>
                <w:sz w:val="22"/>
                <w:szCs w:val="22"/>
              </w:rPr>
              <w:t>учитываемой при проведении КОМ как подлежащей оплате вне зависимости от результатов КОМ,</w:t>
            </w:r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 не должен превышать соответствующих объемов мощности, определенных по результатам соответствующего КОМ.</w:t>
            </w:r>
          </w:p>
          <w:p w:rsidR="00123A3A" w:rsidRPr="00123A3A" w:rsidRDefault="00123A3A" w:rsidP="00123A3A">
            <w:pPr>
              <w:widowControl w:val="0"/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 xml:space="preserve">В отношении ГТП, в состав которых входят ЕГО, в отношении которых указан признак «получено решение о приостановлении вывода из эксплуатации ГО», объемы мощности для целей формирования реестров в период, начинающийся с данного расчетного месяца </w:t>
            </w:r>
            <w:r w:rsidRPr="0076715F">
              <w:rPr>
                <w:i/>
              </w:rPr>
              <w:t>m</w:t>
            </w:r>
            <w:r w:rsidRPr="00123A3A">
              <w:rPr>
                <w:lang w:val="ru-RU"/>
              </w:rPr>
              <w:t xml:space="preserve"> до месяц</w:t>
            </w:r>
            <w:r w:rsidRPr="00F03ED8">
              <w:rPr>
                <w:lang w:val="ru-RU"/>
              </w:rPr>
              <w:t>а</w:t>
            </w:r>
            <w:r w:rsidR="00F52483" w:rsidRPr="009B180A">
              <w:rPr>
                <w:lang w:val="ru-RU"/>
              </w:rPr>
              <w:t xml:space="preserve"> </w:t>
            </w:r>
            <w:r w:rsidR="00F52483" w:rsidRPr="00D61500">
              <w:rPr>
                <w:highlight w:val="yellow"/>
                <w:lang w:val="ru-RU"/>
              </w:rPr>
              <w:t>(включительно)</w:t>
            </w:r>
            <w:r w:rsidRPr="00F03ED8">
              <w:rPr>
                <w:lang w:val="ru-RU"/>
              </w:rPr>
              <w:t>,</w:t>
            </w:r>
            <w:r w:rsidR="000D036E">
              <w:rPr>
                <w:lang w:val="ru-RU"/>
              </w:rPr>
              <w:t xml:space="preserve"> </w:t>
            </w:r>
            <w:r w:rsidR="00D61500">
              <w:rPr>
                <w:highlight w:val="yellow"/>
                <w:lang w:val="ru-RU"/>
              </w:rPr>
              <w:t>предшествующего месяцу</w:t>
            </w:r>
            <w:r w:rsidR="000D036E" w:rsidRPr="00CF6A57">
              <w:rPr>
                <w:highlight w:val="yellow"/>
                <w:lang w:val="ru-RU"/>
              </w:rPr>
              <w:t>,</w:t>
            </w:r>
            <w:r w:rsidR="00D61500">
              <w:rPr>
                <w:lang w:val="ru-RU"/>
              </w:rPr>
              <w:t xml:space="preserve"> на который приходится</w:t>
            </w:r>
            <w:r w:rsidRPr="00F03ED8">
              <w:rPr>
                <w:lang w:val="ru-RU"/>
              </w:rPr>
              <w:t xml:space="preserve"> </w:t>
            </w:r>
            <w:r w:rsidR="00D61500" w:rsidRPr="00566202">
              <w:rPr>
                <w:highlight w:val="yellow"/>
                <w:lang w:val="ru-RU"/>
              </w:rPr>
              <w:t xml:space="preserve">дата, следующая за датой, </w:t>
            </w:r>
            <w:r w:rsidRPr="00123A3A">
              <w:rPr>
                <w:lang w:val="ru-RU"/>
              </w:rPr>
              <w:t>до котор</w:t>
            </w:r>
            <w:r w:rsidRPr="00CF6A57">
              <w:rPr>
                <w:highlight w:val="yellow"/>
                <w:lang w:val="ru-RU"/>
              </w:rPr>
              <w:t>о</w:t>
            </w:r>
            <w:r w:rsidR="00F03ED8" w:rsidRPr="00CF6A57">
              <w:rPr>
                <w:highlight w:val="yellow"/>
                <w:lang w:val="ru-RU"/>
              </w:rPr>
              <w:t>й</w:t>
            </w:r>
            <w:r w:rsidRPr="00123A3A">
              <w:rPr>
                <w:lang w:val="ru-RU"/>
              </w:rPr>
              <w:t xml:space="preserve"> приостановлен вывод из эксплуатации ЕГО, определяются в соответствии с настоящим </w:t>
            </w:r>
            <w:r w:rsidRPr="00123A3A">
              <w:rPr>
                <w:lang w:val="ru-RU"/>
              </w:rPr>
              <w:lastRenderedPageBreak/>
              <w:t>пунктом следующим образом:</w:t>
            </w:r>
          </w:p>
          <w:p w:rsidR="00123A3A" w:rsidRPr="0076715F" w:rsidRDefault="00123A3A" w:rsidP="00123A3A">
            <w:pPr>
              <w:pStyle w:val="a9"/>
              <w:widowControl w:val="0"/>
              <w:numPr>
                <w:ilvl w:val="0"/>
                <w:numId w:val="29"/>
              </w:numPr>
              <w:spacing w:before="120" w:after="120"/>
              <w:ind w:left="881" w:hanging="284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6715F">
              <w:rPr>
                <w:rFonts w:ascii="Garamond" w:hAnsi="Garamond"/>
                <w:sz w:val="22"/>
                <w:szCs w:val="22"/>
              </w:rPr>
              <w:t>если в Реестре поставщиков и генерирующих объектов участников оптового рынка в состав данной ГТП входят как ЕГО, имеющие указанный признак, так и другие ЕГО,</w:t>
            </w:r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 объемы мощности генерирующих объектов, поставляющих мощность в вынужденном режиме в связи с решением о приостановлении вывода из эксплуатации, </w:t>
            </w:r>
            <w:r w:rsidRPr="0076715F">
              <w:rPr>
                <w:rFonts w:ascii="Garamond" w:hAnsi="Garamond"/>
                <w:sz w:val="22"/>
                <w:szCs w:val="22"/>
              </w:rPr>
              <w:t xml:space="preserve">принимаются равными 0 (нулю). При этом иные объемы мощности по ГЕМ, отобранным в КОМ, в составе ГТП определяются путем уменьшения для каждого месяца периода соответствующих объемов мощности на объем располагаемой мощности имеющих указанный признак ЕГО (поле «Располагаемая мощность ЕГО» ценовой заявки, поданной на соответствующий КОМ) и в отношении которых в соответствующем КОМ был </w:t>
            </w:r>
            <w:r w:rsidRPr="005E2624">
              <w:rPr>
                <w:rFonts w:ascii="Garamond" w:hAnsi="Garamond"/>
                <w:sz w:val="22"/>
                <w:szCs w:val="22"/>
              </w:rPr>
              <w:t xml:space="preserve">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декабрь соответствующего года </w:t>
            </w:r>
            <w:r w:rsidRPr="005E2624">
              <w:rPr>
                <w:rFonts w:ascii="Garamond" w:hAnsi="Garamond"/>
                <w:bCs/>
                <w:sz w:val="22"/>
                <w:szCs w:val="22"/>
              </w:rPr>
              <w:t xml:space="preserve">(за исключением случаев, когда указанная величина равна 0 (нулю) для ЕГО, в отношении которых </w:t>
            </w:r>
            <w:r w:rsidRPr="005E2624">
              <w:rPr>
                <w:rFonts w:ascii="Garamond" w:hAnsi="Garamond"/>
                <w:sz w:val="22"/>
                <w:szCs w:val="22"/>
              </w:rPr>
              <w:t>в Реестре поставщиков и генерирующих объектов участников оптового рынка указан период реализации мероприятий по модернизации, указанный в договоре на модернизацию</w:t>
            </w:r>
            <w:r w:rsidRPr="005E2624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5E2624">
              <w:rPr>
                <w:rFonts w:ascii="Garamond" w:hAnsi="Garamond"/>
                <w:sz w:val="22"/>
                <w:szCs w:val="22"/>
              </w:rPr>
              <w:t>;</w:t>
            </w:r>
          </w:p>
          <w:p w:rsidR="00123A3A" w:rsidRPr="0076715F" w:rsidRDefault="00123A3A" w:rsidP="00123A3A">
            <w:pPr>
              <w:pStyle w:val="a9"/>
              <w:widowControl w:val="0"/>
              <w:numPr>
                <w:ilvl w:val="0"/>
                <w:numId w:val="29"/>
              </w:numPr>
              <w:spacing w:before="120" w:after="120"/>
              <w:ind w:left="881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76715F">
              <w:rPr>
                <w:rFonts w:ascii="Garamond" w:hAnsi="Garamond"/>
                <w:sz w:val="22"/>
                <w:szCs w:val="22"/>
              </w:rPr>
              <w:t xml:space="preserve">если в Реестре поставщиков и генерирующих объектов участников оптового рынка в состав данной ГТП входят только ЕГО, имеющие указанный признак, </w:t>
            </w:r>
            <w:r w:rsidRPr="0076715F">
              <w:rPr>
                <w:rFonts w:ascii="Garamond" w:hAnsi="Garamond"/>
                <w:bCs/>
                <w:sz w:val="22"/>
                <w:szCs w:val="22"/>
              </w:rPr>
              <w:t xml:space="preserve">объемы мощности генерирующих объектов, поставляющих мощность в вынужденном режиме в связи с решением о приостановлении вывода из эксплуатации, </w:t>
            </w:r>
            <w:r w:rsidRPr="0076715F">
              <w:rPr>
                <w:rFonts w:ascii="Garamond" w:hAnsi="Garamond"/>
                <w:sz w:val="22"/>
                <w:szCs w:val="22"/>
              </w:rPr>
              <w:t xml:space="preserve">определяются по ГЕМ в составе ГТП на основании заявления поставщика мощности, направленного в СО в установленном настоящим пунктом порядке и соответствующего установленным требованиям. При неполучении заявления или его несоответствии установленным требованиям – данные объемы определяются путем суммирования по ГЕМ, отобранным в КОМ, в составе ГТП для каждого месяца периода значений располагаемой мощности соответствующих ЕГО, заявленных в составе ценовой заявки на </w:t>
            </w:r>
            <w:r w:rsidRPr="0076715F">
              <w:rPr>
                <w:rFonts w:ascii="Garamond" w:hAnsi="Garamond"/>
                <w:sz w:val="22"/>
                <w:szCs w:val="22"/>
              </w:rPr>
              <w:lastRenderedPageBreak/>
              <w:t xml:space="preserve">продажу мощности по соответствующей ЕГО (поле «Располагаемая мощность ЕГО») и в отношении которых в соответствующем КОМ был 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</w:t>
            </w:r>
            <w:r w:rsidRPr="0076715F">
              <w:rPr>
                <w:rFonts w:ascii="Garamond" w:hAnsi="Garamond"/>
                <w:bCs/>
                <w:sz w:val="22"/>
                <w:szCs w:val="22"/>
              </w:rPr>
              <w:t>декабрь соответствующего года</w:t>
            </w:r>
            <w:r w:rsidRPr="0076715F">
              <w:rPr>
                <w:rFonts w:ascii="Garamond" w:hAnsi="Garamond"/>
                <w:sz w:val="22"/>
                <w:szCs w:val="22"/>
              </w:rPr>
              <w:t>. При этом иные объемы мощности по такой ГТП принимаются равными 0 (нулю).</w:t>
            </w:r>
          </w:p>
          <w:p w:rsidR="00123A3A" w:rsidRPr="00123A3A" w:rsidRDefault="00123A3A" w:rsidP="00123A3A">
            <w:pPr>
              <w:spacing w:before="120" w:after="120"/>
              <w:ind w:firstLine="600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Объемы мощности по ГТП для целей формирования Реестра обязательств по поставке мощности по результатам КОМ определяются путем суммирования соответствующих объемов мощности по входящим в их состав ГЕМ с учетом особенностей, предусмотренных настоящим пунктом.</w:t>
            </w:r>
          </w:p>
          <w:p w:rsidR="00123A3A" w:rsidRPr="00123A3A" w:rsidRDefault="00123A3A" w:rsidP="00123A3A">
            <w:pPr>
              <w:spacing w:before="120" w:after="120"/>
              <w:ind w:firstLine="600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В отношении объектов, не относящихся к гидроэлектростанциям, помесячные объемы располагаемой мощности ГЕМ, указанные в ценовой заявке на период с января (либо с месяца, следующего за месяцем окончания поставки мощности по ДПМ или договорам новых ГЭС/АЭС, или договорам на модернизацию, или поставки мощности в вынужденном режиме) по ноябрь и превышающие объем располагаемой мощности, указанный в ценовой заявке на декабрь, включаются в</w:t>
            </w:r>
            <w:r w:rsidRPr="00123A3A">
              <w:rPr>
                <w:bCs/>
                <w:lang w:val="ru-RU"/>
              </w:rPr>
              <w:t xml:space="preserve"> реестр обязательств по поставке мощности по результатам КОМ </w:t>
            </w:r>
            <w:r w:rsidRPr="00123A3A">
              <w:rPr>
                <w:lang w:val="ru-RU"/>
              </w:rPr>
              <w:t>в объеме располагаемой мощности, указанной в ценовой заявке на декабрь.</w:t>
            </w:r>
          </w:p>
          <w:p w:rsidR="00123A3A" w:rsidRPr="00123A3A" w:rsidRDefault="00123A3A" w:rsidP="00123A3A">
            <w:pPr>
              <w:autoSpaceDE w:val="0"/>
              <w:autoSpaceDN w:val="0"/>
              <w:spacing w:before="120" w:after="120"/>
              <w:ind w:right="84"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 xml:space="preserve">В случае если Реестр поставщиков и генерирующих объектов участников оптового рынка содержит изменение состава ГЕМ, в которые входит генерирующее оборудование, включенное в Реестр поставщиков и генерирующих объектов, допущенных к участию в КОМ, на соответствующий год, либо в Реестр генерирующих объектов, поставляющих мощность в вынужденном режиме, учтенный в КОМ на соответствующий год, объемы мощности по таким ГЕМ для целей формирования реестров в соответствии с настоящим пунктом определяются СО путем суммирования значений, содержащихся в ценовой заявке в поле «Располагаемая мощность ЕГО» в отношении ЕГО, входящих в соответствующие ГЕМ, для объектов, ранее включенных в Реестр поставщиков и генерирующих объектов, допущенных к участию в КОМ на соответствующий год – не более чем объем располагаемой мощности, определенный аналогичным образом на декабрь, для объектов, ранее включенных в Реестр генерирующих </w:t>
            </w:r>
            <w:r w:rsidRPr="00123A3A">
              <w:rPr>
                <w:lang w:val="ru-RU"/>
              </w:rPr>
              <w:lastRenderedPageBreak/>
              <w:t xml:space="preserve">объектов, поставляющих мощность в вынужденном режиме – не более </w:t>
            </w:r>
            <w:r w:rsidRPr="00123A3A">
              <w:rPr>
                <w:rFonts w:eastAsia="Batang" w:cs="Garamond"/>
                <w:lang w:val="ru-RU" w:eastAsia="ar-SA"/>
              </w:rPr>
              <w:t>величины объема поставки</w:t>
            </w:r>
            <w:r w:rsidRPr="00123A3A">
              <w:rPr>
                <w:lang w:val="ru-RU"/>
              </w:rPr>
              <w:t xml:space="preserve"> мощности, указанного в отношении соответствующего объекта в данном реестре. </w:t>
            </w:r>
          </w:p>
          <w:p w:rsidR="00123A3A" w:rsidRPr="00123A3A" w:rsidRDefault="00123A3A" w:rsidP="00123A3A">
            <w:pPr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 xml:space="preserve">В случае если сумма значений объемов располагаемой мощности всех ЕГО, входящих в ГЕМ, состав которых изменился, в каком-либо месяце превышает соответствующий объем располагаемой мощности, определенный на декабрь, СО перераспределяет объемы мощности по измененным ГЕМ в таком месяце (месяцах) на основании заявления </w:t>
            </w:r>
            <w:r w:rsidRPr="00123A3A">
              <w:rPr>
                <w:bCs/>
                <w:lang w:val="ru-RU"/>
              </w:rPr>
              <w:t>поставщика мощности о распределении заявленных в составе ценовой заявки на продажу мощности помесячных объемов мощности (в поле «Располагаемая мощность ГЕМ») ГЕМ, зарегистрированной (-ых) на момент подачи такой заявки, между ГЕМ, зарегистрированными в результате ее (их) разделения, направленного поставщиком мощности в СО за 5 (пять) рабочих дней до месяца, в котором произойдет изменение состава ГЕМ. При неполучении такого заявления в указанный срок либо его несоответствия указанным выше условиям СО</w:t>
            </w:r>
            <w:r w:rsidRPr="00123A3A">
              <w:rPr>
                <w:lang w:val="ru-RU"/>
              </w:rPr>
              <w:t xml:space="preserve"> распределяет объем располагаемой мощности, заявленный в отношении ГЕМ, зарегистрированной на момент подачи ценовой заявки на продажу мощности, между измененными (разделенными) ГЕМ пропорционально значениям располагаемой мощности всех ЕГО, относящихся к измененной ГЕМ, заявленным в ценовой заявке в отношении декабря.</w:t>
            </w:r>
          </w:p>
          <w:p w:rsidR="00123A3A" w:rsidRPr="00123A3A" w:rsidRDefault="00123A3A" w:rsidP="00123A3A">
            <w:pPr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В случае если Реестр поставщиков и генерирующих объектов участников оптового рынка содержит ГТП, в состав которых входят только ЕГО, в отношении которых указан признак «выполняются мероприятия по модернизации», то для расчетного периода, относящегося к периоду реализации мероприятий по модернизации или к периоду поставки мощности по договору на модернизацию, объемы мощности по таким ГТП для целей формирования реестров в соответствии с настоящим пунктом определяются СО равными 0.</w:t>
            </w:r>
          </w:p>
          <w:p w:rsidR="00123A3A" w:rsidRPr="00123A3A" w:rsidRDefault="00123A3A" w:rsidP="00123A3A">
            <w:pPr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 xml:space="preserve">В случае если Реестр поставщиков и генерирующих объектов участников оптового рынка содержит ГТП, в состав которых входят как ЕГО, в отношении которых указан признак «выполняются мероприятия по модернизации», так и другие ЕГО, то для данного расчетного периода </w:t>
            </w:r>
            <w:r w:rsidRPr="00707901">
              <w:rPr>
                <w:i/>
                <w:lang w:val="en-US"/>
              </w:rPr>
              <w:t>m</w:t>
            </w:r>
            <w:r w:rsidRPr="00123A3A">
              <w:rPr>
                <w:lang w:val="ru-RU"/>
              </w:rPr>
              <w:t xml:space="preserve"> объемы мощности по таким ГТП для целей формирования реестров в соответствии с настоящим пунктом определяются СО равными 0.</w:t>
            </w:r>
          </w:p>
          <w:p w:rsidR="00123A3A" w:rsidRPr="00123A3A" w:rsidRDefault="00123A3A" w:rsidP="00123A3A">
            <w:pPr>
              <w:widowControl w:val="0"/>
              <w:tabs>
                <w:tab w:val="left" w:pos="720"/>
              </w:tabs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 xml:space="preserve">В случае если Реестр поставщиков и генерирующих объектов </w:t>
            </w:r>
            <w:r w:rsidRPr="00123A3A">
              <w:rPr>
                <w:lang w:val="ru-RU"/>
              </w:rPr>
              <w:lastRenderedPageBreak/>
              <w:t>участников оптового рынка содержит генерирующие объекты, дата начала периода реализации мероприятий по модернизации которых, указанная в приложении 1 договора на модернизацию по состоянию на 01.04.2022, отличается от даты начала периода реализации мероприятий по модернизации, указанной в приложении 1 договора на модернизацию по состоянию на дату формирования Реестра обязательств по поставке мощности по результатам КОМ, СО в Реестре обязательств по поставке мощности по результатам КОМ указывает:</w:t>
            </w:r>
          </w:p>
          <w:p w:rsidR="00123A3A" w:rsidRPr="00123A3A" w:rsidRDefault="00123A3A" w:rsidP="00123A3A">
            <w:pPr>
              <w:widowControl w:val="0"/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123A3A">
              <w:rPr>
                <w:bCs/>
                <w:lang w:val="ru-RU"/>
              </w:rPr>
              <w:t xml:space="preserve">в отношении ГТП, в состав которых входят только такие ЕГО и в отношении них не указан признак «выполняются мероприятия по модернизации», в качестве объема мощности </w:t>
            </w:r>
            <w:r w:rsidRPr="00123A3A">
              <w:rPr>
                <w:lang w:val="ru-RU"/>
              </w:rPr>
              <w:t>генерирующих объектов, отобранных по результатам КОМ, в период от даты начала периода реализации мероприятий по модернизации, указанной в приложении 1 договора на модернизацию по состоянию на 01.04.2022, –</w:t>
            </w:r>
            <w:r w:rsidRPr="00123A3A">
              <w:rPr>
                <w:bCs/>
                <w:lang w:val="ru-RU"/>
              </w:rPr>
              <w:t xml:space="preserve"> суммарный объем мощности данных ЕГО </w:t>
            </w:r>
            <w:r w:rsidRPr="00123A3A">
              <w:rPr>
                <w:lang w:val="ru-RU"/>
              </w:rPr>
              <w:t>(поле «Располагаемая мощность ЕГО» ценовой заявки, но не более объема располагаемой мощности, указанной в ценовой заявке на декабрь) (с учетом особенностей формирования объемов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для целей формирования реестров, а также особенностей формирования объемов по ГТП, в состав которых входят только ЕГО, в отношении которых указан признак «выполняются мероприятия по модернизации», определенных настоящим пунктом);</w:t>
            </w:r>
          </w:p>
          <w:p w:rsidR="00123A3A" w:rsidRPr="00123A3A" w:rsidRDefault="00123A3A" w:rsidP="00123A3A">
            <w:pPr>
              <w:widowControl w:val="0"/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123A3A">
              <w:rPr>
                <w:bCs/>
                <w:lang w:val="ru-RU"/>
              </w:rPr>
              <w:t xml:space="preserve">в отношении ГТП, в состав которых входят как такие ЕГО и в отношении них не указан признак «выполняются мероприятия по модернизации», так и прочее генерирующее оборудование, в качестве объема мощности </w:t>
            </w:r>
            <w:r w:rsidRPr="00123A3A">
              <w:rPr>
                <w:lang w:val="ru-RU"/>
              </w:rPr>
              <w:t>генерирующих объектов, отобранных по результатам КОМ, в период от даты начала периода реализации мероприятий по модернизации, указанной в приложении 1 договора на модернизацию по состоянию на 01.04.2022, – суммарный объем мощности</w:t>
            </w:r>
            <w:r w:rsidRPr="00123A3A">
              <w:rPr>
                <w:bCs/>
                <w:lang w:val="ru-RU"/>
              </w:rPr>
              <w:t xml:space="preserve">  входящих в ГТП ГЕМ, отобранных в КОМ на соответствующий месяц (</w:t>
            </w:r>
            <w:r w:rsidRPr="00123A3A">
              <w:rPr>
                <w:lang w:val="ru-RU"/>
              </w:rPr>
              <w:t xml:space="preserve">поле «Располагаемая мощность ГЕМ» ценовой заявки, но не более объема располагаемой мощности, указанной в ценовой заявке на </w:t>
            </w:r>
            <w:r w:rsidRPr="00123A3A">
              <w:rPr>
                <w:lang w:val="ru-RU"/>
              </w:rPr>
              <w:lastRenderedPageBreak/>
              <w:t>декабрь), увеличенный на объем мощности ЕГО, период реализации мероприятий по модернизации которых был изменен (поле «Располагаемая мощность ЕГО» ценовой заявки) (с учетом особенностей формирования объемов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для целей формирования реестров, а также особенностей формирования объемов по ГТП, в состав которых входят как ЕГО, в отношении которых указан признак «выполняются мероприятия по модернизации», так и другие ЕГО, определенных настоящим пунктом);</w:t>
            </w:r>
          </w:p>
          <w:p w:rsidR="00123A3A" w:rsidRPr="00123A3A" w:rsidRDefault="00123A3A" w:rsidP="00123A3A">
            <w:pPr>
              <w:widowControl w:val="0"/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>в отношении соответствующих ГТП, осуществляющих поставку мощности после окончания периода реализации мероприятий по модернизации, в период поставки мощности по договору на модернизацию, указанный в приложении 1 договора на модернизацию по состоянию на дату формирования Реестра обязательств по поставке мощности по результатам КОМ и переданный КО в составе Реестра поставщиков и генерирующих объектов участников оптового рынка, в качестве объема мощности генерирующих объектов, в отношении которых заключены договоры на модернизацию, – объем мощности генерирующего объекта, указанный в договоре на модернизацию и переданный КО в составе Реестра поставщиков и генерирующих объектов участников оптового рынка;</w:t>
            </w:r>
            <w:r w:rsidRPr="00123A3A">
              <w:rPr>
                <w:bCs/>
                <w:lang w:val="ru-RU"/>
              </w:rPr>
              <w:t xml:space="preserve"> </w:t>
            </w:r>
          </w:p>
          <w:p w:rsidR="00123A3A" w:rsidRPr="00123A3A" w:rsidRDefault="00123A3A" w:rsidP="00123A3A">
            <w:pPr>
              <w:widowControl w:val="0"/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lang w:val="ru-RU"/>
              </w:rPr>
            </w:pPr>
            <w:r w:rsidRPr="00123A3A">
              <w:rPr>
                <w:bCs/>
                <w:lang w:val="ru-RU"/>
              </w:rPr>
              <w:t>иные объемы мощности, а также объемы, указываемые в иные периоды, – равными нулю.</w:t>
            </w:r>
          </w:p>
          <w:p w:rsidR="00123A3A" w:rsidRPr="00123A3A" w:rsidRDefault="00123A3A" w:rsidP="00123A3A">
            <w:pPr>
              <w:tabs>
                <w:tab w:val="left" w:pos="720"/>
              </w:tabs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В случае получения Системным оператором уведомления от Коммерческого оператора в соответствии с пунктом 16.1.1 настоящего Регламента Системный оператор по ГТП генерации, указанной в уведомлении, в Реестре обязательств по поставке мощности по результатам КОМ указывает:</w:t>
            </w:r>
          </w:p>
          <w:p w:rsidR="00123A3A" w:rsidRPr="00123A3A" w:rsidRDefault="00123A3A" w:rsidP="00123A3A">
            <w:pPr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123A3A">
              <w:rPr>
                <w:bCs/>
                <w:lang w:val="ru-RU"/>
              </w:rPr>
              <w:t xml:space="preserve">в качестве объема мощности </w:t>
            </w:r>
            <w:r w:rsidRPr="00123A3A">
              <w:rPr>
                <w:lang w:val="ru-RU"/>
              </w:rPr>
              <w:t>генерирующих объектов, в отношении которых заключены договоры о предоставлении мощности, а также договоры купли-продажи мощности новых АЭС и ГЭС, учтенного при проведении КОМ, –</w:t>
            </w:r>
            <w:r w:rsidRPr="00123A3A">
              <w:rPr>
                <w:bCs/>
                <w:lang w:val="ru-RU"/>
              </w:rPr>
              <w:t xml:space="preserve"> объем, равный </w:t>
            </w:r>
            <w:r w:rsidRPr="00123A3A">
              <w:rPr>
                <w:bCs/>
                <w:lang w:val="ru-RU"/>
              </w:rPr>
              <w:lastRenderedPageBreak/>
              <w:t xml:space="preserve">величине установленной мощности, указанной в распоряжении Правительства Российской Федерации от 11.08.2010 № 1334-р и переданной КО в составе Реестра поставщиков </w:t>
            </w:r>
            <w:r w:rsidRPr="00123A3A">
              <w:rPr>
                <w:lang w:val="ru-RU"/>
              </w:rPr>
              <w:t>и генерирующих объектов участников оптового рынка</w:t>
            </w:r>
            <w:r w:rsidRPr="00123A3A">
              <w:rPr>
                <w:bCs/>
                <w:lang w:val="ru-RU"/>
              </w:rPr>
              <w:t>;</w:t>
            </w:r>
          </w:p>
          <w:p w:rsidR="00123A3A" w:rsidRPr="00123A3A" w:rsidRDefault="00123A3A" w:rsidP="00123A3A">
            <w:pPr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lang w:val="ru-RU"/>
              </w:rPr>
            </w:pPr>
            <w:r w:rsidRPr="00123A3A">
              <w:rPr>
                <w:bCs/>
                <w:lang w:val="ru-RU"/>
              </w:rPr>
              <w:t>иные объемы мощности – равными нулю.</w:t>
            </w:r>
          </w:p>
          <w:p w:rsidR="00123A3A" w:rsidRPr="00123A3A" w:rsidRDefault="00123A3A" w:rsidP="00123A3A">
            <w:pPr>
              <w:tabs>
                <w:tab w:val="left" w:pos="720"/>
              </w:tabs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В случае получения Системным оператором от Коммерческого оператора в отношении ГТП генерации признака «отказ от ДПМ, поставка по цене КОМ» Системный оператор для такой ГТП генерации в Реестре обязательств по поставке мощности по результатам КОМ указывает:</w:t>
            </w:r>
          </w:p>
          <w:p w:rsidR="00123A3A" w:rsidRPr="00123A3A" w:rsidRDefault="00123A3A" w:rsidP="00123A3A">
            <w:pPr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lang w:val="ru-RU"/>
              </w:rPr>
            </w:pPr>
            <w:r w:rsidRPr="00123A3A">
              <w:rPr>
                <w:bCs/>
                <w:lang w:val="ru-RU"/>
              </w:rPr>
              <w:t xml:space="preserve">в отношении каждого месяца поставки каждого периода, на который проведен КОМ, но не позднее даты прекращения поставки мощности по ДПМ, в качестве объема мощности </w:t>
            </w:r>
            <w:r w:rsidRPr="00123A3A">
              <w:rPr>
                <w:lang w:val="ru-RU"/>
              </w:rPr>
              <w:t>генерирующих объектов, поставляющих мощность по цене КОМ, –</w:t>
            </w:r>
            <w:r w:rsidRPr="00123A3A">
              <w:rPr>
                <w:bCs/>
                <w:lang w:val="ru-RU"/>
              </w:rPr>
              <w:t xml:space="preserve"> минимальную из величин объема располагаемой мощности, поданной участником в заявке для учета в КОМ, и объема установленной мощности, указанного в ДПМ и увеличенного на 10%;</w:t>
            </w:r>
          </w:p>
          <w:p w:rsidR="00123A3A" w:rsidRPr="00123A3A" w:rsidRDefault="00123A3A" w:rsidP="00123A3A">
            <w:pPr>
              <w:numPr>
                <w:ilvl w:val="0"/>
                <w:numId w:val="22"/>
              </w:numPr>
              <w:tabs>
                <w:tab w:val="left" w:pos="720"/>
              </w:tabs>
              <w:spacing w:before="120" w:after="120"/>
              <w:jc w:val="both"/>
              <w:rPr>
                <w:lang w:val="ru-RU"/>
              </w:rPr>
            </w:pPr>
            <w:r w:rsidRPr="00123A3A">
              <w:rPr>
                <w:bCs/>
                <w:lang w:val="ru-RU"/>
              </w:rPr>
              <w:t>иные объемы мощности – равными нулю.</w:t>
            </w:r>
          </w:p>
          <w:p w:rsidR="00123A3A" w:rsidRPr="00123A3A" w:rsidRDefault="00123A3A" w:rsidP="00123A3A">
            <w:pPr>
              <w:spacing w:before="120" w:after="120"/>
              <w:ind w:firstLine="567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>По ГТП генерации, зарегистрированным в отношении генерирующих объектов, осуществляющих поставку мощности по договорам о предоставлении мощности или договорам купли-продажи мощности новых АЭС и ГЭС, Коммерческий оператор учитывает равными нулю объемы, указанные в Реестре обязательств по поставке мощности по результатам КОМ в отношении генерирующих объектов, отобранных по результатам КОМ или учтенных при проведении КОМ как генерирующие объекты, поставляющие мощность в вынужденном режиме.</w:t>
            </w:r>
          </w:p>
          <w:p w:rsidR="00123A3A" w:rsidRPr="00123A3A" w:rsidRDefault="00123A3A" w:rsidP="00123A3A">
            <w:pPr>
              <w:spacing w:before="120" w:after="120"/>
              <w:ind w:firstLine="567"/>
              <w:jc w:val="both"/>
              <w:rPr>
                <w:bCs/>
                <w:lang w:val="ru-RU"/>
              </w:rPr>
            </w:pPr>
            <w:r w:rsidRPr="00123A3A">
              <w:rPr>
                <w:bCs/>
                <w:lang w:val="ru-RU"/>
              </w:rPr>
              <w:t>СО повторно передает КО Реестр обязательств по поставке мощности по результатам КОМ:</w:t>
            </w:r>
          </w:p>
          <w:p w:rsidR="00123A3A" w:rsidRPr="00123A3A" w:rsidRDefault="00123A3A" w:rsidP="00CF6A57">
            <w:pPr>
              <w:numPr>
                <w:ilvl w:val="0"/>
                <w:numId w:val="31"/>
              </w:numPr>
              <w:spacing w:before="120" w:after="120"/>
              <w:jc w:val="both"/>
              <w:rPr>
                <w:lang w:val="ru-RU"/>
              </w:rPr>
            </w:pPr>
            <w:r w:rsidRPr="00123A3A">
              <w:rPr>
                <w:lang w:val="ru-RU"/>
              </w:rPr>
              <w:t xml:space="preserve">не позднее </w:t>
            </w:r>
            <w:r w:rsidRPr="00123A3A">
              <w:rPr>
                <w:bCs/>
                <w:lang w:val="ru-RU"/>
              </w:rPr>
              <w:t>чем за 1 (один) рабочий день до начала очередного расчетного периода (календарного месяца) – в</w:t>
            </w:r>
            <w:r w:rsidRPr="00123A3A">
              <w:rPr>
                <w:lang w:val="ru-RU"/>
              </w:rPr>
              <w:t xml:space="preserve"> случае получения СО от КО </w:t>
            </w:r>
            <w:r w:rsidRPr="00123A3A">
              <w:rPr>
                <w:bCs/>
                <w:lang w:val="ru-RU"/>
              </w:rPr>
              <w:t xml:space="preserve">Реестра поставщиков и генерирующих объектов участников оптового рынка, учитывающего изменение информации о квалификации </w:t>
            </w:r>
            <w:r w:rsidRPr="00123A3A">
              <w:rPr>
                <w:bCs/>
                <w:lang w:val="ru-RU"/>
              </w:rPr>
              <w:lastRenderedPageBreak/>
              <w:t>генерирующих объектов, функционирующих на основе использования возобновляемых источников энергии, позднее срока, указанного в абзаце 1 пункта 16.1 настоящего Регламента, но не позднее чем за 2 (два) рабочих дня до начала очередного расчетного периода (календарного месяца). Если указанный реестр был получен СО от КО позднее чем за 2 (два) рабочих дня до начала очередного расчетного периода (календарного месяца), СО оставляет такой реестр без рассмотрения;</w:t>
            </w:r>
          </w:p>
          <w:p w:rsidR="00123A3A" w:rsidRPr="00123A3A" w:rsidRDefault="00123A3A" w:rsidP="00CF6A57">
            <w:pPr>
              <w:numPr>
                <w:ilvl w:val="0"/>
                <w:numId w:val="31"/>
              </w:numPr>
              <w:spacing w:before="120" w:after="120"/>
              <w:jc w:val="both"/>
              <w:rPr>
                <w:lang w:val="ru-RU"/>
              </w:rPr>
            </w:pPr>
            <w:r w:rsidRPr="00123A3A">
              <w:rPr>
                <w:bCs/>
                <w:lang w:val="ru-RU"/>
              </w:rPr>
              <w:t>не</w:t>
            </w:r>
            <w:r w:rsidRPr="00123A3A">
              <w:rPr>
                <w:lang w:val="ru-RU"/>
              </w:rPr>
              <w:t xml:space="preserve"> </w:t>
            </w:r>
            <w:r w:rsidRPr="00123A3A">
              <w:rPr>
                <w:bCs/>
                <w:lang w:val="ru-RU"/>
              </w:rPr>
              <w:t xml:space="preserve">позднее 1 (одного) рабочего дня после дня подачи поставщиком ценовой заявки на продажу мощности в соответствии с п. 9 </w:t>
            </w:r>
            <w:r w:rsidRPr="00123A3A">
              <w:rPr>
                <w:i/>
                <w:lang w:val="ru-RU"/>
              </w:rPr>
              <w:t xml:space="preserve">Регламента отнесения генерирующих объектов к генерирующим объектам, поставляющим мощность в вынужденном режиме </w:t>
            </w:r>
            <w:r w:rsidRPr="00123A3A">
              <w:rPr>
                <w:lang w:val="ru-RU"/>
              </w:rPr>
              <w:t xml:space="preserve">(Приложение № 19.7 к </w:t>
            </w:r>
            <w:r w:rsidRPr="00123A3A">
              <w:rPr>
                <w:i/>
                <w:iCs/>
                <w:lang w:val="ru-RU"/>
              </w:rPr>
              <w:t>Договору о присоединении к торговой системе оптового рынка</w:t>
            </w:r>
            <w:r w:rsidRPr="00123A3A">
              <w:rPr>
                <w:lang w:val="ru-RU"/>
              </w:rPr>
              <w:t>) в отношении расчетных периодов, для которых были актуализированы объемы обязательств по поставке мощности. При этом в отношении февраля 2021 года передача актуализированного реестра не влечет повторный расчет авансовых обязательств/требований;</w:t>
            </w:r>
          </w:p>
          <w:p w:rsidR="00123A3A" w:rsidRPr="00123A3A" w:rsidRDefault="00123A3A" w:rsidP="00CF6A57">
            <w:pPr>
              <w:numPr>
                <w:ilvl w:val="0"/>
                <w:numId w:val="31"/>
              </w:numPr>
              <w:spacing w:before="120" w:after="120"/>
              <w:jc w:val="both"/>
              <w:rPr>
                <w:lang w:val="ru-RU"/>
              </w:rPr>
            </w:pPr>
            <w:r w:rsidRPr="00123A3A">
              <w:rPr>
                <w:bCs/>
                <w:lang w:val="ru-RU"/>
              </w:rPr>
              <w:t>не</w:t>
            </w:r>
            <w:r w:rsidRPr="00123A3A">
              <w:rPr>
                <w:lang w:val="ru-RU"/>
              </w:rPr>
              <w:t xml:space="preserve"> </w:t>
            </w:r>
            <w:r w:rsidRPr="00123A3A">
              <w:rPr>
                <w:bCs/>
                <w:lang w:val="ru-RU"/>
              </w:rPr>
              <w:t>позднее 1 (одного) рабочего дня после дня получения от КО скорректированного в соответствии с подпунктами 4 и 5 пункта 16.1.2 настоящего Регламента актуализированного Реестра поставщиков и генерирующих объектов участников оптового рынка.</w:t>
            </w:r>
          </w:p>
          <w:p w:rsidR="00123A3A" w:rsidRPr="00123A3A" w:rsidRDefault="00123A3A">
            <w:pPr>
              <w:spacing w:before="120" w:after="120"/>
              <w:ind w:firstLine="567"/>
              <w:jc w:val="both"/>
              <w:rPr>
                <w:bCs/>
                <w:lang w:val="ru-RU"/>
              </w:rPr>
            </w:pPr>
            <w:r w:rsidRPr="00123A3A">
              <w:rPr>
                <w:lang w:val="ru-RU"/>
              </w:rPr>
              <w:t xml:space="preserve">В течение </w:t>
            </w:r>
            <w:r w:rsidRPr="00123A3A">
              <w:rPr>
                <w:bCs/>
                <w:lang w:val="ru-RU"/>
              </w:rPr>
              <w:t xml:space="preserve">10 (десяти) календарных дней расчетного периода (календарного месяца) месяца </w:t>
            </w:r>
            <w:r w:rsidRPr="00C96632">
              <w:rPr>
                <w:bCs/>
                <w:i/>
                <w:lang w:val="en-US"/>
              </w:rPr>
              <w:t>m</w:t>
            </w:r>
            <w:r w:rsidRPr="00123A3A">
              <w:rPr>
                <w:bCs/>
                <w:lang w:val="ru-RU"/>
              </w:rPr>
              <w:t xml:space="preserve"> СО повторно формирует и передает КО в отношении месяца </w:t>
            </w:r>
            <w:r w:rsidRPr="00C96632">
              <w:rPr>
                <w:bCs/>
                <w:i/>
                <w:lang w:val="en-US"/>
              </w:rPr>
              <w:t>m</w:t>
            </w:r>
            <w:r w:rsidRPr="00123A3A">
              <w:rPr>
                <w:bCs/>
                <w:i/>
                <w:lang w:val="ru-RU"/>
              </w:rPr>
              <w:t>-1</w:t>
            </w:r>
            <w:r w:rsidRPr="00123A3A">
              <w:rPr>
                <w:bCs/>
                <w:lang w:val="ru-RU"/>
              </w:rPr>
              <w:t xml:space="preserve"> Реестр обязательств по поставке мощности по результатам КОМ, сформированный СО на основании повторно направленного КО в отношении месяца </w:t>
            </w:r>
            <w:r w:rsidRPr="00C96632">
              <w:rPr>
                <w:bCs/>
                <w:i/>
                <w:lang w:val="en-US"/>
              </w:rPr>
              <w:t>m</w:t>
            </w:r>
            <w:r w:rsidRPr="00123A3A">
              <w:rPr>
                <w:bCs/>
                <w:i/>
                <w:lang w:val="ru-RU"/>
              </w:rPr>
              <w:t>-1</w:t>
            </w:r>
            <w:r w:rsidRPr="00123A3A">
              <w:rPr>
                <w:bCs/>
                <w:lang w:val="ru-RU"/>
              </w:rPr>
              <w:t xml:space="preserve"> Реестра поставщиков и генерирующих объектов участников оптового рынка, актуализированного в части указанной в пункте 16.1 настоящего Регламента информации.</w:t>
            </w:r>
          </w:p>
          <w:p w:rsidR="00532122" w:rsidRPr="00871057" w:rsidRDefault="00123A3A" w:rsidP="00CF6A57">
            <w:pPr>
              <w:widowControl w:val="0"/>
              <w:spacing w:before="120" w:after="120"/>
              <w:jc w:val="both"/>
              <w:rPr>
                <w:rFonts w:cs="Garamond"/>
                <w:b/>
                <w:bCs/>
                <w:lang w:val="ru-RU" w:eastAsia="ru-RU"/>
              </w:rPr>
            </w:pPr>
            <w:r w:rsidRPr="00123A3A">
              <w:rPr>
                <w:bCs/>
                <w:lang w:val="ru-RU"/>
              </w:rPr>
              <w:t xml:space="preserve">Реестр обязательств по поставке мощности по результатам КОМ, сформированный СО на основании повторно направленного КО Реестра поставщиков и генерирующих объектов участников оптового </w:t>
            </w:r>
            <w:r w:rsidRPr="00123A3A">
              <w:rPr>
                <w:bCs/>
                <w:lang w:val="ru-RU"/>
              </w:rPr>
              <w:lastRenderedPageBreak/>
              <w:t xml:space="preserve">рынка, актуализированного в части указанной в пункте 16.1 настоящего Регламента информации, используется КО только для расчета величины денежной суммы, обусловленной отказом поставщика от исполнения обязательств по договору КОМ </w:t>
            </w:r>
            <w:r w:rsidRPr="00123A3A">
              <w:rPr>
                <w:lang w:val="ru-RU"/>
              </w:rPr>
              <w:t>по причине вывода генерирующего оборудования из эксплуатации в соответствии с Правилами вывода из эксплуатации.</w:t>
            </w:r>
          </w:p>
        </w:tc>
      </w:tr>
    </w:tbl>
    <w:p w:rsidR="00CA4B44" w:rsidRDefault="00CA4B44" w:rsidP="00CA4B44">
      <w:pPr>
        <w:spacing w:before="0" w:after="0"/>
        <w:ind w:right="-28"/>
        <w:rPr>
          <w:b/>
          <w:sz w:val="26"/>
          <w:szCs w:val="26"/>
          <w:lang w:val="ru-RU"/>
        </w:rPr>
      </w:pPr>
    </w:p>
    <w:p w:rsidR="00C85761" w:rsidRDefault="00C85761" w:rsidP="00C85761">
      <w:pPr>
        <w:spacing w:before="0" w:after="0"/>
        <w:ind w:right="-28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Приложение № 6.2.2</w:t>
      </w:r>
    </w:p>
    <w:p w:rsidR="00C85761" w:rsidRDefault="00C85761" w:rsidP="00C85761">
      <w:pPr>
        <w:spacing w:before="0" w:after="0"/>
        <w:ind w:right="-28"/>
        <w:jc w:val="right"/>
        <w:rPr>
          <w:b/>
          <w:sz w:val="28"/>
          <w:szCs w:val="28"/>
          <w:lang w:val="ru-RU"/>
        </w:rPr>
      </w:pPr>
    </w:p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8"/>
      </w:tblGrid>
      <w:tr w:rsidR="00C85761" w:rsidRPr="007B5828" w:rsidTr="00C85761">
        <w:trPr>
          <w:trHeight w:val="360"/>
        </w:trPr>
        <w:tc>
          <w:tcPr>
            <w:tcW w:w="5000" w:type="pct"/>
          </w:tcPr>
          <w:p w:rsidR="00C85761" w:rsidRPr="00C85761" w:rsidRDefault="00C85761" w:rsidP="00F52483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C85761">
              <w:rPr>
                <w:rFonts w:ascii="Garamond" w:hAnsi="Garamond"/>
                <w:b/>
                <w:sz w:val="24"/>
                <w:szCs w:val="24"/>
              </w:rPr>
              <w:t>Инициатор:</w:t>
            </w:r>
            <w:r w:rsidRPr="00C85761">
              <w:rPr>
                <w:rFonts w:ascii="Garamond" w:hAnsi="Garamond"/>
                <w:sz w:val="24"/>
                <w:szCs w:val="24"/>
              </w:rPr>
              <w:t xml:space="preserve"> Ассоциация «НП Совет рынка».</w:t>
            </w:r>
          </w:p>
          <w:p w:rsidR="00C85761" w:rsidRPr="00C85761" w:rsidRDefault="00C85761" w:rsidP="00F52483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C85761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Pr="00C85761">
              <w:rPr>
                <w:rFonts w:ascii="Garamond" w:hAnsi="Garamond"/>
                <w:sz w:val="24"/>
                <w:szCs w:val="24"/>
                <w:lang w:val="en-US"/>
              </w:rPr>
              <w:t>c</w:t>
            </w:r>
            <w:r w:rsidRPr="00C85761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>
              <w:rPr>
                <w:rFonts w:ascii="Garamond" w:hAnsi="Garamond" w:cs="Garamond"/>
                <w:bCs/>
                <w:sz w:val="24"/>
                <w:szCs w:val="24"/>
              </w:rPr>
              <w:t>1 марта 2023 года</w:t>
            </w:r>
            <w:r w:rsidRPr="00C85761">
              <w:rPr>
                <w:rFonts w:ascii="Garamond" w:hAnsi="Garamond"/>
                <w:sz w:val="24"/>
                <w:szCs w:val="24"/>
              </w:rPr>
              <w:t xml:space="preserve"> и дейст</w:t>
            </w:r>
            <w:r>
              <w:rPr>
                <w:rFonts w:ascii="Garamond" w:hAnsi="Garamond"/>
                <w:sz w:val="24"/>
                <w:szCs w:val="24"/>
              </w:rPr>
              <w:t>вуют по 31 декабря 2023</w:t>
            </w:r>
            <w:r w:rsidRPr="00C85761">
              <w:rPr>
                <w:rFonts w:ascii="Garamond" w:hAnsi="Garamond"/>
                <w:sz w:val="24"/>
                <w:szCs w:val="24"/>
              </w:rPr>
              <w:t xml:space="preserve"> года (включительно).</w:t>
            </w:r>
          </w:p>
        </w:tc>
      </w:tr>
    </w:tbl>
    <w:p w:rsidR="00C85761" w:rsidRDefault="00C85761" w:rsidP="00CA4B44">
      <w:pPr>
        <w:spacing w:before="0" w:after="0"/>
        <w:ind w:right="-28"/>
        <w:rPr>
          <w:b/>
          <w:sz w:val="26"/>
          <w:szCs w:val="26"/>
          <w:lang w:val="ru-RU"/>
        </w:rPr>
      </w:pPr>
    </w:p>
    <w:p w:rsidR="00140211" w:rsidRDefault="00140211" w:rsidP="00CA4B44">
      <w:pPr>
        <w:spacing w:before="0" w:after="0"/>
        <w:ind w:right="-28"/>
        <w:rPr>
          <w:b/>
          <w:sz w:val="26"/>
          <w:szCs w:val="26"/>
          <w:lang w:val="ru-RU"/>
        </w:rPr>
      </w:pPr>
      <w:r w:rsidRPr="00175441">
        <w:rPr>
          <w:b/>
          <w:sz w:val="26"/>
          <w:szCs w:val="26"/>
          <w:lang w:val="ru-RU"/>
        </w:rPr>
        <w:t xml:space="preserve">Предложения по изменениям и дополнениям в </w:t>
      </w:r>
      <w:r>
        <w:rPr>
          <w:b/>
          <w:sz w:val="26"/>
          <w:szCs w:val="26"/>
          <w:lang w:val="ru-RU"/>
        </w:rPr>
        <w:t xml:space="preserve">РЕГЛАМЕНТ </w:t>
      </w:r>
      <w:r w:rsidRPr="00F807E8">
        <w:rPr>
          <w:b/>
          <w:sz w:val="26"/>
          <w:szCs w:val="26"/>
          <w:lang w:val="ru-RU"/>
        </w:rPr>
        <w:t>ОПРЕДЕЛЕНИЯ О</w:t>
      </w:r>
      <w:r>
        <w:rPr>
          <w:b/>
          <w:sz w:val="26"/>
          <w:szCs w:val="26"/>
          <w:lang w:val="ru-RU"/>
        </w:rPr>
        <w:t xml:space="preserve">БЪЕМОВ ФАКТИЧЕСКИ ПОСТАВЛЕННОЙ </w:t>
      </w:r>
      <w:r w:rsidRPr="00F807E8">
        <w:rPr>
          <w:b/>
          <w:sz w:val="26"/>
          <w:szCs w:val="26"/>
          <w:lang w:val="ru-RU"/>
        </w:rPr>
        <w:t>НА ОПТОВЫЙ РЫНОК МОЩНОСТИ</w:t>
      </w:r>
      <w:r w:rsidRPr="00175441">
        <w:rPr>
          <w:b/>
          <w:sz w:val="26"/>
          <w:szCs w:val="26"/>
          <w:lang w:val="ru-RU"/>
        </w:rPr>
        <w:t xml:space="preserve"> (Приложение</w:t>
      </w:r>
      <w:r w:rsidRPr="003D78C0">
        <w:rPr>
          <w:b/>
          <w:sz w:val="26"/>
          <w:szCs w:val="26"/>
        </w:rPr>
        <w:t> </w:t>
      </w:r>
      <w:r w:rsidRPr="00175441">
        <w:rPr>
          <w:b/>
          <w:sz w:val="26"/>
          <w:szCs w:val="26"/>
          <w:lang w:val="ru-RU"/>
        </w:rPr>
        <w:t>№</w:t>
      </w:r>
      <w:r w:rsidRPr="003D78C0">
        <w:rPr>
          <w:b/>
          <w:sz w:val="26"/>
          <w:szCs w:val="26"/>
        </w:rPr>
        <w:t> </w:t>
      </w:r>
      <w:r>
        <w:rPr>
          <w:b/>
          <w:sz w:val="26"/>
          <w:szCs w:val="26"/>
          <w:lang w:val="ru-RU"/>
        </w:rPr>
        <w:t xml:space="preserve">13 </w:t>
      </w:r>
      <w:r w:rsidRPr="00175441">
        <w:rPr>
          <w:b/>
          <w:sz w:val="26"/>
          <w:szCs w:val="26"/>
          <w:lang w:val="ru-RU"/>
        </w:rPr>
        <w:t>к Договору о</w:t>
      </w:r>
      <w:r w:rsidRPr="003D78C0">
        <w:rPr>
          <w:b/>
          <w:sz w:val="26"/>
          <w:szCs w:val="26"/>
        </w:rPr>
        <w:t> </w:t>
      </w:r>
      <w:r w:rsidRPr="00175441">
        <w:rPr>
          <w:b/>
          <w:sz w:val="26"/>
          <w:szCs w:val="26"/>
          <w:lang w:val="ru-RU"/>
        </w:rPr>
        <w:t>присоединении к торговой системе оптового рынка)</w:t>
      </w:r>
    </w:p>
    <w:p w:rsidR="00CA4B44" w:rsidRDefault="00CA4B44" w:rsidP="00CA4B44">
      <w:pPr>
        <w:spacing w:before="0" w:after="0"/>
        <w:ind w:right="-28"/>
        <w:rPr>
          <w:b/>
          <w:sz w:val="26"/>
          <w:szCs w:val="26"/>
          <w:lang w:val="ru-RU"/>
        </w:rPr>
      </w:pPr>
    </w:p>
    <w:tbl>
      <w:tblPr>
        <w:tblW w:w="506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4"/>
        <w:gridCol w:w="6805"/>
        <w:gridCol w:w="6944"/>
      </w:tblGrid>
      <w:tr w:rsidR="00140211" w:rsidRPr="007B5828" w:rsidTr="00F52483">
        <w:trPr>
          <w:trHeight w:val="435"/>
        </w:trPr>
        <w:tc>
          <w:tcPr>
            <w:tcW w:w="337" w:type="pct"/>
            <w:tcMar>
              <w:left w:w="57" w:type="dxa"/>
              <w:right w:w="57" w:type="dxa"/>
            </w:tcMar>
            <w:vAlign w:val="center"/>
          </w:tcPr>
          <w:p w:rsidR="00140211" w:rsidRPr="003D78C0" w:rsidRDefault="00140211" w:rsidP="00F52483">
            <w:pPr>
              <w:spacing w:before="0" w:after="0"/>
              <w:jc w:val="center"/>
              <w:rPr>
                <w:rFonts w:cs="Garamond"/>
                <w:b/>
                <w:bCs/>
                <w:lang w:eastAsia="ru-RU"/>
              </w:rPr>
            </w:pPr>
            <w:r w:rsidRPr="003D78C0">
              <w:rPr>
                <w:rFonts w:cs="Garamond"/>
                <w:b/>
                <w:bCs/>
                <w:lang w:eastAsia="ru-RU"/>
              </w:rPr>
              <w:t>№</w:t>
            </w:r>
          </w:p>
          <w:p w:rsidR="00140211" w:rsidRPr="003D78C0" w:rsidRDefault="00140211" w:rsidP="00F52483">
            <w:pPr>
              <w:spacing w:before="0" w:after="0"/>
              <w:jc w:val="center"/>
              <w:rPr>
                <w:rFonts w:cs="Garamond"/>
                <w:b/>
                <w:bCs/>
                <w:lang w:eastAsia="ru-RU"/>
              </w:rPr>
            </w:pPr>
            <w:proofErr w:type="spellStart"/>
            <w:r w:rsidRPr="003D78C0">
              <w:rPr>
                <w:rFonts w:cs="Garamond"/>
                <w:b/>
                <w:bCs/>
                <w:lang w:eastAsia="ru-RU"/>
              </w:rPr>
              <w:t>пункта</w:t>
            </w:r>
            <w:proofErr w:type="spellEnd"/>
          </w:p>
        </w:tc>
        <w:tc>
          <w:tcPr>
            <w:tcW w:w="2308" w:type="pct"/>
            <w:vAlign w:val="center"/>
          </w:tcPr>
          <w:p w:rsidR="00140211" w:rsidRPr="00871057" w:rsidRDefault="00140211" w:rsidP="00F52483">
            <w:pPr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871057">
              <w:rPr>
                <w:rFonts w:cs="Garamond"/>
                <w:b/>
                <w:bCs/>
                <w:lang w:val="ru-RU" w:eastAsia="ru-RU"/>
              </w:rPr>
              <w:t>Редакция, действующая на момент</w:t>
            </w:r>
          </w:p>
          <w:p w:rsidR="00140211" w:rsidRPr="00871057" w:rsidRDefault="00140211" w:rsidP="00F52483">
            <w:pPr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871057">
              <w:rPr>
                <w:rFonts w:cs="Garamond"/>
                <w:b/>
                <w:bCs/>
                <w:lang w:val="ru-RU" w:eastAsia="ru-RU"/>
              </w:rPr>
              <w:t xml:space="preserve"> вступления в силу изменений</w:t>
            </w:r>
          </w:p>
        </w:tc>
        <w:tc>
          <w:tcPr>
            <w:tcW w:w="2355" w:type="pct"/>
            <w:vAlign w:val="center"/>
          </w:tcPr>
          <w:p w:rsidR="00140211" w:rsidRPr="00871057" w:rsidRDefault="00140211" w:rsidP="00F52483">
            <w:pPr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871057">
              <w:rPr>
                <w:rFonts w:cs="Garamond"/>
                <w:b/>
                <w:bCs/>
                <w:lang w:val="ru-RU" w:eastAsia="ru-RU"/>
              </w:rPr>
              <w:t>Предлагаемая редакция</w:t>
            </w:r>
          </w:p>
          <w:p w:rsidR="00140211" w:rsidRPr="00871057" w:rsidRDefault="00140211" w:rsidP="00F52483">
            <w:pPr>
              <w:spacing w:before="0" w:after="0"/>
              <w:jc w:val="center"/>
              <w:rPr>
                <w:rFonts w:cs="Garamond"/>
                <w:lang w:val="ru-RU" w:eastAsia="ru-RU"/>
              </w:rPr>
            </w:pPr>
            <w:r w:rsidRPr="00871057">
              <w:rPr>
                <w:rFonts w:cs="Garamond"/>
                <w:lang w:val="ru-RU" w:eastAsia="ru-RU"/>
              </w:rPr>
              <w:t>(изменения выделены цветом)</w:t>
            </w:r>
          </w:p>
        </w:tc>
      </w:tr>
      <w:tr w:rsidR="00140211" w:rsidRPr="007B5828" w:rsidTr="00F52483">
        <w:trPr>
          <w:trHeight w:val="435"/>
        </w:trPr>
        <w:tc>
          <w:tcPr>
            <w:tcW w:w="337" w:type="pct"/>
            <w:tcMar>
              <w:left w:w="57" w:type="dxa"/>
              <w:right w:w="57" w:type="dxa"/>
            </w:tcMar>
            <w:vAlign w:val="center"/>
          </w:tcPr>
          <w:p w:rsidR="00140211" w:rsidRPr="007734EA" w:rsidRDefault="00140211" w:rsidP="00F52483">
            <w:pPr>
              <w:spacing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>
              <w:rPr>
                <w:rFonts w:cs="Garamond"/>
                <w:b/>
                <w:bCs/>
                <w:lang w:val="ru-RU" w:eastAsia="ru-RU"/>
              </w:rPr>
              <w:t>6.2</w:t>
            </w:r>
          </w:p>
        </w:tc>
        <w:tc>
          <w:tcPr>
            <w:tcW w:w="2308" w:type="pct"/>
          </w:tcPr>
          <w:p w:rsidR="00140211" w:rsidRDefault="00140211" w:rsidP="00F52483">
            <w:pPr>
              <w:pStyle w:val="3"/>
            </w:pPr>
            <w:bookmarkStart w:id="0" w:name="_Toc502318656"/>
            <w:bookmarkStart w:id="1" w:name="_Toc507079794"/>
            <w:bookmarkStart w:id="2" w:name="_Toc534811555"/>
            <w:bookmarkStart w:id="3" w:name="_Toc15650426"/>
            <w:bookmarkStart w:id="4" w:name="_Toc20495375"/>
            <w:bookmarkStart w:id="5" w:name="_Toc57848872"/>
            <w:bookmarkStart w:id="6" w:name="_Toc84948446"/>
            <w:r w:rsidRPr="00BA2C35">
              <w:t>В отношении ГТП генерации электростанций, расположенных в неценовых зонах оптового рынка: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:rsidR="00140211" w:rsidRPr="00BA2C35" w:rsidRDefault="002814A8" w:rsidP="00F52483">
            <w:pPr>
              <w:spacing w:before="120" w:after="120"/>
              <w:jc w:val="both"/>
              <w:rPr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факт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пост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</w:rPr>
                    <m:t>j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p>
              </m:sSubSup>
              <m:r>
                <w:rPr>
                  <w:rFonts w:ascii="Cambria Math"/>
                  <w:szCs w:val="22"/>
                  <w:lang w:val="ru-RU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/>
                      <w:szCs w:val="22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сниж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_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нцз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пост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</w:rPr>
                    <m:t>j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p>
              </m:sSubSup>
              <m:r>
                <w:rPr>
                  <w:rFonts w:ascii="Cambria Math" w:hAnsi="Cambria Math" w:cs="Cambria Math"/>
                  <w:szCs w:val="22"/>
                  <w:lang w:val="ru-RU"/>
                </w:rPr>
                <m:t>⋅</m:t>
              </m:r>
              <m:r>
                <w:rPr>
                  <w:rFonts w:ascii="Cambria Math"/>
                  <w:szCs w:val="22"/>
                  <w:lang w:val="ru-RU"/>
                </w:rPr>
                <m:t>(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funcPr>
                <m:fName>
                  <m:r>
                    <w:rPr>
                      <w:rFonts w:ascii="Cambria Math"/>
                      <w:szCs w:val="22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/>
                              <w:szCs w:val="22"/>
                              <w:highlight w:val="yellow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szCs w:val="22"/>
                              <w:highlight w:val="yellow"/>
                              <w:lang w:val="ru-RU"/>
                            </w:rPr>
                            <m:t>ФАС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Cs w:val="22"/>
                              <w:highlight w:val="yellow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/>
                              <w:szCs w:val="22"/>
                              <w:highlight w:val="yellow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  <w:lang w:val="en-US"/>
                            </w:rPr>
                            <m:t>j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/>
                              <w:szCs w:val="22"/>
                              <w:lang w:val="ru-RU"/>
                            </w:rPr>
                            <m:t>;</m:t>
                          </m:r>
                          <m:r>
                            <w:rPr>
                              <w:rFonts w:ascii="Cambria Math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szCs w:val="22"/>
                              <w:lang w:val="ru-RU"/>
                            </w:rPr>
                            <m:t>ПО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/>
                              <w:szCs w:val="22"/>
                            </w:rPr>
                            <m:t>j</m:t>
                          </m:r>
                        </m:sup>
                      </m:sSubSup>
                    </m:e>
                  </m:d>
                </m:e>
              </m:func>
              <m:r>
                <w:rPr>
                  <w:rFonts w:ascii="Cambria Math"/>
                  <w:szCs w:val="22"/>
                  <w:lang w:val="ru-RU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/>
                      <w:szCs w:val="22"/>
                      <w:lang w:val="ru-RU"/>
                    </w:rPr>
                    <m:t>нед</m:t>
                  </m:r>
                  <m: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/>
                  <w:szCs w:val="22"/>
                  <w:lang w:val="ru-RU"/>
                </w:rPr>
                <m:t>)</m:t>
              </m:r>
            </m:oMath>
            <w:r w:rsidR="00140211" w:rsidRPr="005823B4">
              <w:rPr>
                <w:szCs w:val="22"/>
                <w:lang w:val="ru-RU"/>
              </w:rPr>
              <w:t>,</w:t>
            </w:r>
            <w:r w:rsidR="00140211" w:rsidRPr="00BA2C35">
              <w:rPr>
                <w:szCs w:val="22"/>
                <w:lang w:val="ru-RU"/>
              </w:rPr>
              <w:tab/>
            </w:r>
            <w:r w:rsidR="00140211" w:rsidRPr="00BA2C35">
              <w:rPr>
                <w:szCs w:val="22"/>
                <w:lang w:val="ru-RU"/>
              </w:rPr>
              <w:tab/>
              <w:t>(36.9)</w:t>
            </w:r>
          </w:p>
          <w:p w:rsidR="00140211" w:rsidRPr="00BA2C35" w:rsidRDefault="00140211" w:rsidP="00F52483">
            <w:pPr>
              <w:spacing w:before="120" w:after="120"/>
              <w:jc w:val="both"/>
              <w:rPr>
                <w:szCs w:val="22"/>
                <w:lang w:val="ru-RU"/>
              </w:rPr>
            </w:pPr>
            <w:r w:rsidRPr="00BA2C35">
              <w:rPr>
                <w:position w:val="-14"/>
                <w:szCs w:val="22"/>
              </w:rPr>
              <w:object w:dxaOrig="999" w:dyaOrig="400" w14:anchorId="511A53E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pt;height:21pt" o:ole="">
                  <v:imagedata r:id="rId8" o:title=""/>
                </v:shape>
                <o:OLEObject Type="Embed" ProgID="Equation.3" ShapeID="_x0000_i1025" DrawAspect="Content" ObjectID="_1735986899" r:id="rId9"/>
              </w:object>
            </w:r>
            <w:r w:rsidRPr="00BA2C35">
              <w:rPr>
                <w:szCs w:val="22"/>
                <w:lang w:val="ru-RU"/>
              </w:rPr>
              <w:t>– коэффициент снижения поставки мощности, определяемый следующим образом:</w:t>
            </w:r>
          </w:p>
          <w:p w:rsidR="00140211" w:rsidRPr="00BA2C35" w:rsidRDefault="002814A8" w:rsidP="00F5248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color w:val="000000"/>
                <w:szCs w:val="22"/>
                <w:lang w:val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K</m:t>
                    </m:r>
                  </m:e>
                  <m:sub>
                    <m:r>
                      <m:rPr>
                        <m:nor/>
                      </m:rPr>
                      <w:rPr>
                        <w:szCs w:val="22"/>
                        <w:lang w:val="ru-RU"/>
                      </w:rPr>
                      <m:t>сниж,</m:t>
                    </m:r>
                    <m:r>
                      <m:rPr>
                        <m:nor/>
                      </m:rPr>
                      <w:rPr>
                        <w:szCs w:val="22"/>
                      </w:rPr>
                      <m:t>m</m:t>
                    </m:r>
                    <m:ctrlPr>
                      <w:rPr>
                        <w:rFonts w:ascii="Cambria Math" w:hAnsi="Cambria Math"/>
                        <w:szCs w:val="22"/>
                      </w:rPr>
                    </m:ctrlPr>
                  </m:sub>
                  <m:sup>
                    <m:r>
                      <m:rPr>
                        <m:nor/>
                      </m:rPr>
                      <w:rPr>
                        <w:szCs w:val="22"/>
                        <w:lang w:val="ru-RU"/>
                      </w:rPr>
                      <m:t>пост,</m:t>
                    </m:r>
                    <m:r>
                      <m:rPr>
                        <m:nor/>
                      </m:rPr>
                      <w:rPr>
                        <w:szCs w:val="22"/>
                      </w:rPr>
                      <m:t>j</m:t>
                    </m:r>
                    <m:ctrlPr>
                      <w:rPr>
                        <w:rFonts w:ascii="Cambria Math" w:hAnsi="Cambria Math"/>
                        <w:szCs w:val="22"/>
                      </w:rPr>
                    </m:ctrlP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  <w:lang w:val="ru-RU"/>
                  </w:rPr>
                  <m:t>=</m:t>
                </m:r>
                <m:r>
                  <w:rPr>
                    <w:rFonts w:ascii="Cambria Math" w:hAnsi="Cambria Math"/>
                    <w:szCs w:val="22"/>
                    <w:lang w:val="ru-RU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fPr>
                  <m:num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g</m:t>
                        </m:r>
                        <m:r>
                          <w:rPr>
                            <w:rFonts w:ascii="Cambria Math" w:hAnsi="Cambria Math" w:cs="Cambria Math"/>
                            <w:szCs w:val="22"/>
                            <w:lang w:val="ru-RU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Cs w:val="22"/>
                          </w:rPr>
                          <m:t>j</m:t>
                        </m:r>
                      </m:sub>
                      <m:sup/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/>
                                  </w:rPr>
                                  <m:t xml:space="preserve">уст,  </m:t>
                                </m:r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g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szCs w:val="22"/>
                                <w:lang w:val="ru-RU"/>
                              </w:rPr>
                              <m:t>+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/>
                                  </w:rPr>
                                  <m:t xml:space="preserve">уст,  </m:t>
                                </m:r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g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szCs w:val="22"/>
                                <w:lang w:val="ru-RU"/>
                              </w:rPr>
                              <m:t>·(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/>
                                  </w:rPr>
                                  <m:t>К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/>
                                  </w:rPr>
                                  <m:t xml:space="preserve">сниж, </m:t>
                                </m:r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g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m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szCs w:val="22"/>
                                <w:lang w:val="ru-RU"/>
                              </w:rPr>
                              <m:t>-1)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fPr>
                              <m:num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/>
                                      </w:rPr>
                                      <m:t xml:space="preserve">гт,  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m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g</m:t>
                                    </m:r>
                                  </m:sup>
                                </m:sSubSup>
                              </m:num>
                              <m:den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/>
                                      </w:rPr>
                                      <m:t xml:space="preserve">гт,  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m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g</m:t>
                                    </m:r>
                                  </m:sup>
                                </m:sSubSup>
                              </m:den>
                            </m:f>
                          </m:e>
                        </m:d>
                      </m:e>
                    </m:nary>
                  </m:num>
                  <m:den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g</m:t>
                        </m:r>
                        <m:r>
                          <w:rPr>
                            <w:rFonts w:ascii="Cambria Math" w:hAnsi="Cambria Math" w:cs="Cambria Math"/>
                            <w:szCs w:val="22"/>
                            <w:lang w:val="ru-RU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Cs w:val="22"/>
                          </w:rPr>
                          <m:t>j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lang w:val="ru-RU"/>
                              </w:rPr>
                              <m:t xml:space="preserve">уст,  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lang w:val="en-US"/>
                              </w:rPr>
                              <m:t>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g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hAnsi="Cambria Math"/>
                    <w:szCs w:val="22"/>
                    <w:lang w:val="ru-RU"/>
                  </w:rPr>
                  <m:t>,</m:t>
                </m:r>
              </m:oMath>
            </m:oMathPara>
          </w:p>
          <w:p w:rsidR="00140211" w:rsidRPr="00BA2C35" w:rsidRDefault="002814A8" w:rsidP="00F52483">
            <w:pPr>
              <w:spacing w:before="120" w:after="120"/>
              <w:ind w:left="2410"/>
              <w:jc w:val="both"/>
              <w:rPr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 xml:space="preserve">сниж, </m:t>
                  </m:r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=1-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пред.сниж.∙</m:t>
                  </m:r>
                </m:sub>
              </m:sSub>
              <m:r>
                <w:rPr>
                  <w:rFonts w:ascii="Cambria Math" w:hAnsi="Cambria Math"/>
                  <w:szCs w:val="22"/>
                  <w:lang w:val="ru-RU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ru-RU"/>
                </w:rPr>
                <m:t>⁡</m:t>
              </m:r>
              <m:r>
                <w:rPr>
                  <w:rFonts w:ascii="Cambria Math" w:hAnsi="Cambria Math"/>
                  <w:szCs w:val="22"/>
                  <w:lang w:val="ru-RU"/>
                </w:rPr>
                <m:t>(0;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5-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пуск,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g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m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szCs w:val="22"/>
                      <w:lang w:val="ru-RU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Cs w:val="22"/>
                  <w:lang w:val="ru-RU"/>
                </w:rPr>
                <m:t>)</m:t>
              </m:r>
            </m:oMath>
            <w:r w:rsidR="00140211" w:rsidRPr="00BA2C35">
              <w:rPr>
                <w:szCs w:val="22"/>
                <w:lang w:val="ru-RU"/>
              </w:rPr>
              <w:t>,</w:t>
            </w:r>
          </w:p>
          <w:p w:rsidR="00140211" w:rsidRPr="00BA2C35" w:rsidRDefault="002814A8" w:rsidP="00F52483">
            <w:pPr>
              <w:spacing w:before="120" w:after="120"/>
              <w:jc w:val="both"/>
              <w:rPr>
                <w:bCs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p>
              </m:sSubSup>
            </m:oMath>
            <w:r w:rsidR="00140211" w:rsidRPr="00BA2C35">
              <w:rPr>
                <w:szCs w:val="22"/>
                <w:lang w:val="ru-RU"/>
              </w:rPr>
              <w:t xml:space="preserve"> – </w:t>
            </w:r>
            <w:r w:rsidR="00140211" w:rsidRPr="00BA2C35">
              <w:rPr>
                <w:bCs/>
                <w:szCs w:val="22"/>
                <w:lang w:val="ru-RU"/>
              </w:rPr>
              <w:t xml:space="preserve">доля суток в месяце </w:t>
            </w:r>
            <w:r w:rsidR="00140211" w:rsidRPr="00BA2C35">
              <w:rPr>
                <w:bCs/>
                <w:i/>
                <w:szCs w:val="22"/>
              </w:rPr>
              <w:t>m</w:t>
            </w:r>
            <w:r w:rsidR="00140211" w:rsidRPr="00BA2C35">
              <w:rPr>
                <w:bCs/>
                <w:szCs w:val="22"/>
                <w:lang w:val="ru-RU"/>
              </w:rPr>
              <w:t xml:space="preserve">, в которых Системным оператором была учтена необходимость экономии ресурса работы ЕГО </w:t>
            </w:r>
            <w:r w:rsidR="00140211" w:rsidRPr="00BA2C35">
              <w:rPr>
                <w:bCs/>
                <w:i/>
                <w:szCs w:val="22"/>
              </w:rPr>
              <w:t>g</w:t>
            </w:r>
            <w:r w:rsidR="00140211" w:rsidRPr="00BA2C35">
              <w:rPr>
                <w:bCs/>
                <w:szCs w:val="22"/>
                <w:lang w:val="ru-RU"/>
              </w:rPr>
              <w:t xml:space="preserve">, отнесенной к ГТП </w:t>
            </w:r>
            <w:r w:rsidR="00140211" w:rsidRPr="00BA2C35">
              <w:rPr>
                <w:bCs/>
                <w:i/>
                <w:szCs w:val="22"/>
              </w:rPr>
              <w:t>j</w:t>
            </w:r>
            <w:r w:rsidR="00140211" w:rsidRPr="00BA2C35">
              <w:rPr>
                <w:bCs/>
                <w:i/>
                <w:szCs w:val="22"/>
                <w:lang w:val="ru-RU"/>
              </w:rPr>
              <w:t xml:space="preserve">, </w:t>
            </w:r>
            <w:r w:rsidR="00140211" w:rsidRPr="00BA2C35">
              <w:rPr>
                <w:bCs/>
                <w:szCs w:val="22"/>
                <w:lang w:val="ru-RU"/>
              </w:rPr>
              <w:t>при одновременном выполнении следующих условий:</w:t>
            </w:r>
          </w:p>
          <w:p w:rsidR="00140211" w:rsidRPr="00BA2C35" w:rsidRDefault="00140211" w:rsidP="00F52483">
            <w:pPr>
              <w:spacing w:before="120" w:after="120"/>
              <w:ind w:left="370"/>
              <w:jc w:val="both"/>
              <w:rPr>
                <w:szCs w:val="22"/>
                <w:lang w:val="ru-RU"/>
              </w:rPr>
            </w:pPr>
            <w:r w:rsidRPr="00BA2C35">
              <w:rPr>
                <w:szCs w:val="22"/>
                <w:lang w:val="ru-RU"/>
              </w:rPr>
              <w:t xml:space="preserve">- 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szCs w:val="22"/>
                <w:lang w:val="ru-RU"/>
              </w:rPr>
              <w:t xml:space="preserve"> в месяце </w:t>
            </w:r>
            <w:r w:rsidRPr="00BA2C35">
              <w:rPr>
                <w:i/>
                <w:szCs w:val="22"/>
                <w:lang w:val="en-US"/>
              </w:rPr>
              <w:t>m</w:t>
            </w:r>
            <w:r w:rsidRPr="00BA2C35">
              <w:rPr>
                <w:szCs w:val="22"/>
                <w:lang w:val="ru-RU"/>
              </w:rPr>
              <w:t xml:space="preserve"> включена в перечень ЕГО (групп ЕГО, режим работы которых взаимосвязан), в отношении которых учитывается экономия ресурса работы, в соответствии с п. 3.2.8 </w:t>
            </w:r>
            <w:r w:rsidRPr="00BA2C35">
              <w:rPr>
                <w:i/>
                <w:szCs w:val="22"/>
                <w:lang w:val="ru-RU"/>
              </w:rPr>
              <w:t xml:space="preserve">Регламента подачи уведомлений участниками оптового рынка </w:t>
            </w:r>
            <w:r w:rsidRPr="00BA2C35">
              <w:rPr>
                <w:szCs w:val="22"/>
                <w:lang w:val="ru-RU"/>
              </w:rPr>
              <w:t xml:space="preserve">(Приложение № 4 к </w:t>
            </w:r>
            <w:r w:rsidRPr="00BA2C35">
              <w:rPr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A2C35">
              <w:rPr>
                <w:szCs w:val="22"/>
                <w:lang w:val="ru-RU"/>
              </w:rPr>
              <w:t>);</w:t>
            </w:r>
          </w:p>
          <w:p w:rsidR="00140211" w:rsidRPr="00BA2C35" w:rsidRDefault="00140211" w:rsidP="00F52483">
            <w:pPr>
              <w:spacing w:before="120" w:after="120"/>
              <w:ind w:left="370"/>
              <w:jc w:val="both"/>
              <w:rPr>
                <w:szCs w:val="22"/>
                <w:lang w:val="ru-RU"/>
              </w:rPr>
            </w:pPr>
            <w:r w:rsidRPr="00BA2C35">
              <w:rPr>
                <w:bCs/>
                <w:szCs w:val="22"/>
                <w:lang w:val="ru-RU"/>
              </w:rPr>
              <w:t xml:space="preserve">- в отношении 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bCs/>
                <w:szCs w:val="22"/>
                <w:lang w:val="ru-RU"/>
              </w:rPr>
              <w:t xml:space="preserve"> либо любой ЕГО, входящей в группу ЕГО, режим работы которых взаимосвязан с 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bCs/>
                <w:szCs w:val="22"/>
                <w:lang w:val="ru-RU"/>
              </w:rPr>
              <w:t xml:space="preserve">, и </w:t>
            </w:r>
            <w:r w:rsidRPr="00BA2C35">
              <w:rPr>
                <w:szCs w:val="22"/>
                <w:lang w:val="ru-RU"/>
              </w:rPr>
              <w:t xml:space="preserve">включенной 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Pr="00BA2C35">
              <w:rPr>
                <w:i/>
                <w:szCs w:val="22"/>
                <w:lang w:val="en-US"/>
              </w:rPr>
              <w:t>m</w:t>
            </w:r>
            <w:r w:rsidRPr="00BA2C35">
              <w:rPr>
                <w:bCs/>
                <w:szCs w:val="22"/>
                <w:lang w:val="ru-RU"/>
              </w:rPr>
              <w:t xml:space="preserve">, в порядке, установленном </w:t>
            </w:r>
            <w:r w:rsidRPr="00BA2C35">
              <w:rPr>
                <w:szCs w:val="22"/>
                <w:lang w:val="ru-RU"/>
              </w:rPr>
              <w:t xml:space="preserve">разделом 20 </w:t>
            </w:r>
            <w:r w:rsidRPr="00BA2C35">
              <w:rPr>
                <w:i/>
                <w:iCs/>
                <w:szCs w:val="22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BA2C35">
              <w:rPr>
                <w:iCs/>
                <w:szCs w:val="22"/>
                <w:lang w:val="ru-RU"/>
              </w:rPr>
              <w:t xml:space="preserve"> </w:t>
            </w:r>
            <w:r w:rsidRPr="00BA2C35">
              <w:rPr>
                <w:szCs w:val="22"/>
                <w:lang w:val="ru-RU"/>
              </w:rPr>
              <w:t xml:space="preserve">(Приложение № </w:t>
            </w:r>
            <w:r w:rsidRPr="00BA2C35">
              <w:rPr>
                <w:iCs/>
                <w:szCs w:val="22"/>
                <w:lang w:val="ru-RU"/>
              </w:rPr>
              <w:t xml:space="preserve">14 </w:t>
            </w:r>
            <w:r w:rsidRPr="00BA2C35">
              <w:rPr>
                <w:szCs w:val="22"/>
                <w:lang w:val="ru-RU"/>
              </w:rPr>
              <w:t xml:space="preserve">к </w:t>
            </w:r>
            <w:r w:rsidRPr="00BA2C35">
              <w:rPr>
                <w:i/>
                <w:iCs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A2C35">
              <w:rPr>
                <w:szCs w:val="22"/>
                <w:lang w:val="ru-RU"/>
              </w:rPr>
              <w:t>), на соответствующие сутки для целей расчета ВСВГО заявлен порядковый номер, равный 99;</w:t>
            </w:r>
          </w:p>
          <w:p w:rsidR="00140211" w:rsidRPr="00BA2C35" w:rsidRDefault="00140211" w:rsidP="00F52483">
            <w:pPr>
              <w:spacing w:before="120" w:after="120"/>
              <w:ind w:left="370"/>
              <w:jc w:val="both"/>
              <w:rPr>
                <w:bCs/>
                <w:szCs w:val="22"/>
                <w:lang w:val="ru-RU"/>
              </w:rPr>
            </w:pPr>
            <w:r w:rsidRPr="00BA2C35">
              <w:rPr>
                <w:bCs/>
                <w:szCs w:val="22"/>
                <w:lang w:val="ru-RU"/>
              </w:rPr>
              <w:t xml:space="preserve">- </w:t>
            </w:r>
            <w:r w:rsidRPr="00BA2C35">
              <w:rPr>
                <w:szCs w:val="22"/>
                <w:lang w:val="ru-RU"/>
              </w:rPr>
              <w:t xml:space="preserve">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bCs/>
                <w:szCs w:val="22"/>
                <w:lang w:val="ru-RU"/>
              </w:rPr>
              <w:t xml:space="preserve"> по результатам расчета ВСВГО во всех часах суток учтена в холодном резерве;</w:t>
            </w:r>
          </w:p>
          <w:p w:rsidR="00140211" w:rsidRPr="00BA2C35" w:rsidRDefault="00140211" w:rsidP="00F52483">
            <w:pPr>
              <w:spacing w:before="120" w:after="120"/>
              <w:ind w:left="370"/>
              <w:jc w:val="both"/>
              <w:rPr>
                <w:bCs/>
                <w:szCs w:val="22"/>
                <w:lang w:val="ru-RU"/>
              </w:rPr>
            </w:pPr>
            <w:r w:rsidRPr="00BA2C35">
              <w:rPr>
                <w:bCs/>
                <w:szCs w:val="22"/>
                <w:lang w:val="ru-RU"/>
              </w:rPr>
              <w:t xml:space="preserve">- </w:t>
            </w:r>
            <w:r w:rsidRPr="00BA2C35">
              <w:rPr>
                <w:szCs w:val="22"/>
                <w:lang w:val="ru-RU"/>
              </w:rPr>
              <w:t xml:space="preserve">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bCs/>
                <w:szCs w:val="22"/>
                <w:lang w:val="ru-RU"/>
              </w:rPr>
              <w:t xml:space="preserve"> во всех часах суток находилась в холодном резерве;</w:t>
            </w:r>
          </w:p>
          <w:p w:rsidR="00140211" w:rsidRPr="00BA2C35" w:rsidRDefault="002814A8" w:rsidP="00F52483">
            <w:pPr>
              <w:widowControl w:val="0"/>
              <w:spacing w:before="120" w:after="120"/>
              <w:jc w:val="both"/>
              <w:rPr>
                <w:bCs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 xml:space="preserve">гт,  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p>
              </m:sSubSup>
            </m:oMath>
            <w:r w:rsidR="00140211" w:rsidRPr="00BA2C35">
              <w:rPr>
                <w:szCs w:val="22"/>
                <w:lang w:val="ru-RU"/>
              </w:rPr>
              <w:t xml:space="preserve"> </w:t>
            </w:r>
            <w:r w:rsidR="00140211" w:rsidRPr="00BA2C35">
              <w:rPr>
                <w:szCs w:val="22"/>
                <w:lang w:val="ru-RU"/>
              </w:rPr>
              <w:softHyphen/>
              <w:t>– количество газовых турбин</w:t>
            </w:r>
            <w:r w:rsidR="00140211" w:rsidRPr="00BA2C35">
              <w:rPr>
                <w:bCs/>
                <w:szCs w:val="22"/>
                <w:lang w:val="ru-RU"/>
              </w:rPr>
              <w:t xml:space="preserve">, входящих в группу ЕГО, режим работы которых взаимосвязан с ЕГО </w:t>
            </w:r>
            <w:r w:rsidR="00140211" w:rsidRPr="00BA2C35">
              <w:rPr>
                <w:bCs/>
                <w:i/>
                <w:szCs w:val="22"/>
              </w:rPr>
              <w:t>g</w:t>
            </w:r>
            <w:r w:rsidR="00140211" w:rsidRPr="00BA2C35">
              <w:rPr>
                <w:bCs/>
                <w:szCs w:val="22"/>
                <w:lang w:val="ru-RU"/>
              </w:rPr>
              <w:t xml:space="preserve">, и </w:t>
            </w:r>
            <w:r w:rsidR="00140211" w:rsidRPr="00BA2C35">
              <w:rPr>
                <w:szCs w:val="22"/>
                <w:lang w:val="ru-RU"/>
              </w:rPr>
              <w:t xml:space="preserve">включенных 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="00140211" w:rsidRPr="00BA2C35">
              <w:rPr>
                <w:i/>
                <w:szCs w:val="22"/>
                <w:lang w:val="en-US"/>
              </w:rPr>
              <w:t>m</w:t>
            </w:r>
            <w:r w:rsidR="00140211" w:rsidRPr="00BA2C35">
              <w:rPr>
                <w:bCs/>
                <w:szCs w:val="22"/>
                <w:lang w:val="ru-RU"/>
              </w:rPr>
              <w:t xml:space="preserve">. Для оборудования, не включенного </w:t>
            </w:r>
            <w:r w:rsidR="00140211" w:rsidRPr="00BA2C35">
              <w:rPr>
                <w:szCs w:val="22"/>
                <w:lang w:val="ru-RU"/>
              </w:rPr>
              <w:t xml:space="preserve">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="00140211" w:rsidRPr="00BA2C35">
              <w:rPr>
                <w:i/>
                <w:szCs w:val="22"/>
                <w:lang w:val="en-US"/>
              </w:rPr>
              <w:t>m</w:t>
            </w:r>
            <w:r w:rsidR="00140211" w:rsidRPr="00BA2C35">
              <w:rPr>
                <w:bCs/>
                <w:szCs w:val="22"/>
                <w:lang w:val="ru-RU"/>
              </w:rPr>
              <w:t>, а также в отношении газовых турбин величина принимается равной 1;</w:t>
            </w:r>
          </w:p>
          <w:p w:rsidR="00140211" w:rsidRPr="00BA2C35" w:rsidRDefault="002814A8" w:rsidP="00F52483">
            <w:pPr>
              <w:widowControl w:val="0"/>
              <w:spacing w:before="120" w:after="120"/>
              <w:jc w:val="both"/>
              <w:rPr>
                <w:bCs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 xml:space="preserve">гт,  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p>
              </m:sSubSup>
            </m:oMath>
            <w:r w:rsidR="00140211" w:rsidRPr="00BA2C35">
              <w:rPr>
                <w:szCs w:val="22"/>
                <w:lang w:val="ru-RU"/>
              </w:rPr>
              <w:t xml:space="preserve"> </w:t>
            </w:r>
            <w:r w:rsidR="00140211" w:rsidRPr="00BA2C35">
              <w:rPr>
                <w:szCs w:val="22"/>
                <w:lang w:val="ru-RU"/>
              </w:rPr>
              <w:softHyphen/>
              <w:t>– количество газовых турбин</w:t>
            </w:r>
            <w:r w:rsidR="00140211" w:rsidRPr="00BA2C35">
              <w:rPr>
                <w:bCs/>
                <w:szCs w:val="22"/>
                <w:lang w:val="ru-RU"/>
              </w:rPr>
              <w:t xml:space="preserve">, входящих в группу ЕГО, режим работы которых взаимосвязан с ЕГО </w:t>
            </w:r>
            <w:r w:rsidR="00140211" w:rsidRPr="00BA2C35">
              <w:rPr>
                <w:bCs/>
                <w:i/>
                <w:szCs w:val="22"/>
              </w:rPr>
              <w:t>g</w:t>
            </w:r>
            <w:r w:rsidR="00140211" w:rsidRPr="00BA2C35">
              <w:rPr>
                <w:bCs/>
                <w:szCs w:val="22"/>
                <w:lang w:val="ru-RU"/>
              </w:rPr>
              <w:t xml:space="preserve">, </w:t>
            </w:r>
            <w:r w:rsidR="00140211" w:rsidRPr="00BA2C35">
              <w:rPr>
                <w:szCs w:val="22"/>
                <w:lang w:val="ru-RU"/>
              </w:rPr>
              <w:t xml:space="preserve">в месяце </w:t>
            </w:r>
            <w:r w:rsidR="00140211" w:rsidRPr="00BA2C35">
              <w:rPr>
                <w:i/>
                <w:szCs w:val="22"/>
                <w:lang w:val="en-US"/>
              </w:rPr>
              <w:t>m</w:t>
            </w:r>
            <w:r w:rsidR="00140211" w:rsidRPr="00BA2C35">
              <w:rPr>
                <w:bCs/>
                <w:szCs w:val="22"/>
                <w:lang w:val="ru-RU"/>
              </w:rPr>
              <w:t xml:space="preserve">. Для оборудования, не включенного </w:t>
            </w:r>
            <w:r w:rsidR="00140211" w:rsidRPr="00BA2C35">
              <w:rPr>
                <w:szCs w:val="22"/>
                <w:lang w:val="ru-RU"/>
              </w:rPr>
              <w:t xml:space="preserve">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="00140211" w:rsidRPr="00BA2C35">
              <w:rPr>
                <w:i/>
                <w:szCs w:val="22"/>
                <w:lang w:val="en-US"/>
              </w:rPr>
              <w:t>m</w:t>
            </w:r>
            <w:r w:rsidR="00140211" w:rsidRPr="00BA2C35">
              <w:rPr>
                <w:bCs/>
                <w:szCs w:val="22"/>
                <w:lang w:val="ru-RU"/>
              </w:rPr>
              <w:t>, а также в отношении газовых турбин величина принимается равной 1;</w:t>
            </w:r>
          </w:p>
          <w:p w:rsidR="00140211" w:rsidRPr="00BA2C35" w:rsidRDefault="002814A8" w:rsidP="00F52483">
            <w:pPr>
              <w:spacing w:before="120" w:after="120"/>
              <w:jc w:val="both"/>
              <w:rPr>
                <w:bCs/>
                <w:szCs w:val="22"/>
                <w:lang w:val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пред.сниж.∙</m:t>
                  </m:r>
                </m:sub>
              </m:sSub>
            </m:oMath>
            <w:r w:rsidR="00140211" w:rsidRPr="00BA2C35">
              <w:rPr>
                <w:i/>
                <w:szCs w:val="22"/>
                <w:lang w:val="ru-RU"/>
              </w:rPr>
              <w:t xml:space="preserve">– </w:t>
            </w:r>
            <w:r w:rsidR="00140211" w:rsidRPr="00BA2C35">
              <w:rPr>
                <w:bCs/>
                <w:szCs w:val="22"/>
                <w:lang w:val="ru-RU"/>
              </w:rPr>
              <w:t>коэффициент предельного снижения объема поставленной мощности для генерирующих объектов, в состав которых входят установки генераторные с газотурбинными двигателями, равный 0,03;</w:t>
            </w:r>
          </w:p>
          <w:p w:rsidR="00140211" w:rsidRPr="00BA2C35" w:rsidRDefault="002814A8" w:rsidP="00F52483">
            <w:pPr>
              <w:pStyle w:val="a9"/>
              <w:widowControl w:val="0"/>
              <w:spacing w:before="120" w:after="120"/>
              <w:ind w:left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пуск,g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sup>
              </m:sSubSup>
            </m:oMath>
            <w:r w:rsidR="00140211" w:rsidRPr="00BA2C35">
              <w:rPr>
                <w:rFonts w:ascii="Garamond" w:hAnsi="Garamond"/>
                <w:i/>
                <w:sz w:val="22"/>
                <w:szCs w:val="22"/>
              </w:rPr>
              <w:t xml:space="preserve"> –</w:t>
            </w:r>
            <w:r w:rsidR="00140211" w:rsidRPr="00BA2C35">
              <w:rPr>
                <w:rFonts w:ascii="Garamond" w:hAnsi="Garamond"/>
                <w:bCs/>
                <w:sz w:val="22"/>
                <w:szCs w:val="22"/>
              </w:rPr>
              <w:t xml:space="preserve"> величина, равная количеству фактических пусков ЕГО </w:t>
            </w:r>
            <w:r w:rsidR="00140211" w:rsidRPr="00BA2C35">
              <w:rPr>
                <w:rFonts w:ascii="Garamond" w:hAnsi="Garamond"/>
                <w:bCs/>
                <w:i/>
                <w:sz w:val="22"/>
                <w:szCs w:val="22"/>
              </w:rPr>
              <w:t>g</w:t>
            </w:r>
            <w:r w:rsidR="00140211" w:rsidRPr="00BA2C35">
              <w:rPr>
                <w:rFonts w:ascii="Garamond" w:hAnsi="Garamond"/>
                <w:bCs/>
                <w:sz w:val="22"/>
                <w:szCs w:val="22"/>
              </w:rPr>
              <w:t xml:space="preserve">, отнесенной к ГТП </w:t>
            </w:r>
            <w:r w:rsidR="00140211" w:rsidRPr="00BA2C35">
              <w:rPr>
                <w:rFonts w:ascii="Garamond" w:hAnsi="Garamond"/>
                <w:bCs/>
                <w:i/>
                <w:sz w:val="22"/>
                <w:szCs w:val="22"/>
              </w:rPr>
              <w:t>j</w:t>
            </w:r>
            <w:r w:rsidR="00140211" w:rsidRPr="00BA2C35">
              <w:rPr>
                <w:rFonts w:ascii="Garamond" w:hAnsi="Garamond"/>
                <w:bCs/>
                <w:sz w:val="22"/>
                <w:szCs w:val="22"/>
              </w:rPr>
              <w:t xml:space="preserve">, в месяце </w:t>
            </w:r>
            <w:r w:rsidR="00140211" w:rsidRPr="00BA2C35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="00140211" w:rsidRPr="00BA2C35">
              <w:rPr>
                <w:rFonts w:ascii="Garamond" w:hAnsi="Garamond"/>
                <w:bCs/>
                <w:sz w:val="22"/>
                <w:szCs w:val="22"/>
              </w:rPr>
              <w:t>, произошедших в сутках, в которые одновременно выполняются следующие условия:</w:t>
            </w:r>
          </w:p>
          <w:p w:rsidR="00140211" w:rsidRPr="00BA2C35" w:rsidRDefault="00140211" w:rsidP="00F52483">
            <w:pPr>
              <w:spacing w:before="120" w:after="120"/>
              <w:ind w:left="370"/>
              <w:jc w:val="both"/>
              <w:rPr>
                <w:szCs w:val="22"/>
                <w:lang w:val="ru-RU"/>
              </w:rPr>
            </w:pPr>
            <w:r w:rsidRPr="00BA2C35">
              <w:rPr>
                <w:szCs w:val="22"/>
                <w:lang w:val="ru-RU"/>
              </w:rPr>
              <w:t xml:space="preserve">- 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szCs w:val="22"/>
                <w:lang w:val="ru-RU"/>
              </w:rPr>
              <w:t xml:space="preserve"> в соответствии с п. 3.2.8 </w:t>
            </w:r>
            <w:r w:rsidRPr="00BA2C35">
              <w:rPr>
                <w:i/>
                <w:szCs w:val="22"/>
                <w:lang w:val="ru-RU"/>
              </w:rPr>
              <w:t xml:space="preserve">Регламента подачи уведомлений участниками оптового рынка </w:t>
            </w:r>
            <w:r w:rsidRPr="00BA2C35">
              <w:rPr>
                <w:szCs w:val="22"/>
                <w:lang w:val="ru-RU"/>
              </w:rPr>
              <w:t xml:space="preserve">(Приложение № 4 к </w:t>
            </w:r>
            <w:r w:rsidRPr="00BA2C35">
              <w:rPr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A2C35">
              <w:rPr>
                <w:szCs w:val="22"/>
                <w:lang w:val="ru-RU"/>
              </w:rPr>
              <w:t xml:space="preserve">) включена 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Pr="00BA2C35">
              <w:rPr>
                <w:i/>
                <w:szCs w:val="22"/>
                <w:lang w:val="en-US"/>
              </w:rPr>
              <w:t>m</w:t>
            </w:r>
            <w:r w:rsidRPr="00BA2C35">
              <w:rPr>
                <w:szCs w:val="22"/>
                <w:lang w:val="ru-RU"/>
              </w:rPr>
              <w:t>;</w:t>
            </w:r>
          </w:p>
          <w:p w:rsidR="00140211" w:rsidRPr="00BA2C35" w:rsidRDefault="00140211" w:rsidP="00F52483">
            <w:pPr>
              <w:spacing w:before="120" w:after="120"/>
              <w:ind w:left="370"/>
              <w:jc w:val="both"/>
              <w:rPr>
                <w:szCs w:val="22"/>
                <w:lang w:val="ru-RU"/>
              </w:rPr>
            </w:pPr>
            <w:r w:rsidRPr="00BA2C35">
              <w:rPr>
                <w:bCs/>
                <w:szCs w:val="22"/>
                <w:lang w:val="ru-RU"/>
              </w:rPr>
              <w:t xml:space="preserve">- в отношении 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bCs/>
                <w:szCs w:val="22"/>
                <w:lang w:val="ru-RU"/>
              </w:rPr>
              <w:t xml:space="preserve"> в порядке, установленном </w:t>
            </w:r>
            <w:r w:rsidRPr="00BA2C35">
              <w:rPr>
                <w:szCs w:val="22"/>
                <w:lang w:val="ru-RU"/>
              </w:rPr>
              <w:t xml:space="preserve">разделом 20 </w:t>
            </w:r>
            <w:r w:rsidRPr="00BA2C35">
              <w:rPr>
                <w:i/>
                <w:iCs/>
                <w:szCs w:val="22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BA2C35">
              <w:rPr>
                <w:iCs/>
                <w:szCs w:val="22"/>
                <w:lang w:val="ru-RU"/>
              </w:rPr>
              <w:t xml:space="preserve"> </w:t>
            </w:r>
            <w:r w:rsidRPr="00BA2C35">
              <w:rPr>
                <w:szCs w:val="22"/>
                <w:lang w:val="ru-RU"/>
              </w:rPr>
              <w:t xml:space="preserve">(Приложение № </w:t>
            </w:r>
            <w:r w:rsidRPr="00BA2C35">
              <w:rPr>
                <w:iCs/>
                <w:szCs w:val="22"/>
                <w:lang w:val="ru-RU"/>
              </w:rPr>
              <w:t xml:space="preserve">14 </w:t>
            </w:r>
            <w:r w:rsidRPr="00BA2C35">
              <w:rPr>
                <w:szCs w:val="22"/>
                <w:lang w:val="ru-RU"/>
              </w:rPr>
              <w:t xml:space="preserve">к </w:t>
            </w:r>
            <w:r w:rsidRPr="00BA2C35">
              <w:rPr>
                <w:i/>
                <w:iCs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A2C35">
              <w:rPr>
                <w:szCs w:val="22"/>
                <w:lang w:val="ru-RU"/>
              </w:rPr>
              <w:t>), на соответствующие сутки для целей расчета ВСВГО заявлен порядковый номер, равный 99;</w:t>
            </w:r>
          </w:p>
          <w:p w:rsidR="00140211" w:rsidRPr="00BA2C35" w:rsidRDefault="00140211" w:rsidP="00F52483">
            <w:pPr>
              <w:spacing w:before="120" w:after="120"/>
              <w:ind w:left="370"/>
              <w:jc w:val="both"/>
              <w:rPr>
                <w:bCs/>
                <w:szCs w:val="22"/>
                <w:lang w:val="ru-RU"/>
              </w:rPr>
            </w:pPr>
            <w:r w:rsidRPr="00BA2C35">
              <w:rPr>
                <w:szCs w:val="22"/>
                <w:lang w:val="ru-RU"/>
              </w:rPr>
              <w:t xml:space="preserve">- 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bCs/>
                <w:szCs w:val="22"/>
                <w:lang w:val="ru-RU"/>
              </w:rPr>
              <w:t xml:space="preserve"> фактически включалась в соответствующих сутках.</w:t>
            </w:r>
          </w:p>
          <w:p w:rsidR="00140211" w:rsidRPr="00BA2C35" w:rsidRDefault="00140211" w:rsidP="00F52483">
            <w:pPr>
              <w:spacing w:before="120" w:after="120"/>
              <w:jc w:val="both"/>
              <w:rPr>
                <w:szCs w:val="22"/>
                <w:lang w:val="ru-RU"/>
              </w:rPr>
            </w:pPr>
            <w:r w:rsidRPr="00BA2C35">
              <w:rPr>
                <w:szCs w:val="22"/>
                <w:lang w:val="ru-RU"/>
              </w:rPr>
              <w:t>Регистрация фактического включения в сеть ЕГО осуществляется СО в соответствии с п.</w:t>
            </w:r>
            <w:r w:rsidRPr="00BA2C35">
              <w:rPr>
                <w:szCs w:val="22"/>
              </w:rPr>
              <w:t> </w:t>
            </w:r>
            <w:r w:rsidRPr="00BA2C35">
              <w:rPr>
                <w:szCs w:val="22"/>
                <w:lang w:val="ru-RU"/>
              </w:rPr>
              <w:t>3.4.11 настоящего Регламента.</w:t>
            </w:r>
          </w:p>
          <w:p w:rsidR="00140211" w:rsidRPr="00BA2C35" w:rsidRDefault="00140211" w:rsidP="00F52483">
            <w:pPr>
              <w:spacing w:before="120" w:after="120"/>
              <w:jc w:val="both"/>
              <w:rPr>
                <w:bCs/>
                <w:szCs w:val="22"/>
                <w:lang w:val="ru-RU"/>
              </w:rPr>
            </w:pPr>
            <w:r w:rsidRPr="00BA2C35">
              <w:rPr>
                <w:bCs/>
                <w:szCs w:val="22"/>
                <w:lang w:val="ru-RU"/>
              </w:rPr>
              <w:t xml:space="preserve">В отношении иных 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bCs/>
                <w:szCs w:val="22"/>
                <w:lang w:val="ru-RU"/>
              </w:rPr>
              <w:t xml:space="preserve"> коэффициент поставки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 xml:space="preserve">сниж, </m:t>
                  </m:r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p>
              </m:sSubSup>
            </m:oMath>
            <w:r w:rsidRPr="00BA2C35">
              <w:rPr>
                <w:bCs/>
                <w:szCs w:val="22"/>
                <w:lang w:val="ru-RU"/>
              </w:rPr>
              <w:t xml:space="preserve"> для месяца </w:t>
            </w:r>
            <w:r w:rsidRPr="00BA2C35">
              <w:rPr>
                <w:bCs/>
                <w:i/>
                <w:szCs w:val="22"/>
              </w:rPr>
              <w:t>m</w:t>
            </w:r>
            <w:r w:rsidRPr="00BA2C35">
              <w:rPr>
                <w:bCs/>
                <w:szCs w:val="22"/>
                <w:lang w:val="ru-RU"/>
              </w:rPr>
              <w:t xml:space="preserve"> принимается равным 1.</w:t>
            </w:r>
          </w:p>
          <w:p w:rsidR="00140211" w:rsidRPr="00BA2C35" w:rsidRDefault="00140211" w:rsidP="00F52483">
            <w:pPr>
              <w:spacing w:before="120" w:after="120"/>
              <w:jc w:val="both"/>
              <w:rPr>
                <w:szCs w:val="22"/>
                <w:lang w:val="ru-RU"/>
              </w:rPr>
            </w:pPr>
            <w:r w:rsidRPr="00BA2C35">
              <w:rPr>
                <w:szCs w:val="22"/>
                <w:lang w:val="ru-RU"/>
              </w:rPr>
              <w:t xml:space="preserve">Расчет показателя дифференциации значений коэффициента готовности </w:t>
            </w:r>
            <w:r w:rsidRPr="00BA2C35">
              <w:rPr>
                <w:position w:val="-14"/>
                <w:szCs w:val="22"/>
              </w:rPr>
              <w:object w:dxaOrig="999" w:dyaOrig="400" w14:anchorId="7A11F7B2">
                <v:shape id="_x0000_i1026" type="#_x0000_t75" style="width:50pt;height:20.5pt" o:ole="">
                  <v:imagedata r:id="rId8" o:title=""/>
                </v:shape>
                <o:OLEObject Type="Embed" ProgID="Equation.3" ShapeID="_x0000_i1026" DrawAspect="Content" ObjectID="_1735986900" r:id="rId10"/>
              </w:object>
            </w:r>
            <w:r w:rsidRPr="00BA2C35">
              <w:rPr>
                <w:szCs w:val="22"/>
                <w:lang w:val="ru-RU"/>
              </w:rPr>
              <w:t xml:space="preserve"> осуществляется с точностью до 4 знаков после запятой.</w:t>
            </w:r>
          </w:p>
          <w:p w:rsidR="00140211" w:rsidRPr="0086130D" w:rsidRDefault="00140211" w:rsidP="00F52483">
            <w:pPr>
              <w:spacing w:before="120" w:after="120"/>
              <w:ind w:left="600"/>
              <w:jc w:val="both"/>
              <w:rPr>
                <w:lang w:val="ru-RU"/>
              </w:rPr>
            </w:pPr>
          </w:p>
        </w:tc>
        <w:tc>
          <w:tcPr>
            <w:tcW w:w="2355" w:type="pct"/>
          </w:tcPr>
          <w:p w:rsidR="00140211" w:rsidRPr="00BA2C35" w:rsidRDefault="00140211" w:rsidP="00F52483">
            <w:pPr>
              <w:pStyle w:val="3"/>
            </w:pPr>
            <w:r w:rsidRPr="00BA2C35">
              <w:lastRenderedPageBreak/>
              <w:t>В отношении ГТП генерации электростанций, расположенных в неценовых зонах оптового рынка:</w:t>
            </w:r>
          </w:p>
          <w:p w:rsidR="00140211" w:rsidRPr="002444FF" w:rsidRDefault="002814A8" w:rsidP="00F52483">
            <w:pPr>
              <w:spacing w:before="120" w:after="120"/>
              <w:jc w:val="right"/>
              <w:rPr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факт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пост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</w:rPr>
                    <m:t>j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p>
              </m:sSubSup>
              <m:r>
                <w:rPr>
                  <w:rFonts w:ascii="Cambria Math"/>
                  <w:szCs w:val="22"/>
                  <w:lang w:val="ru-RU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/>
                      <w:szCs w:val="22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сниж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_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нцз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пост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</w:rPr>
                    <m:t>j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p>
              </m:sSubSup>
              <m:r>
                <w:rPr>
                  <w:rFonts w:ascii="Cambria Math" w:hAnsi="Cambria Math" w:cs="Cambria Math"/>
                  <w:szCs w:val="22"/>
                  <w:lang w:val="ru-RU"/>
                </w:rPr>
                <m:t>⋅</m:t>
              </m:r>
              <m:r>
                <w:rPr>
                  <w:rFonts w:ascii="Cambria Math"/>
                  <w:szCs w:val="22"/>
                  <w:lang w:val="ru-RU"/>
                </w:rPr>
                <m:t>(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funcPr>
                <m:fName>
                  <m:r>
                    <w:rPr>
                      <w:rFonts w:ascii="Cambria Math"/>
                      <w:szCs w:val="22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/>
                              <w:szCs w:val="22"/>
                              <w:highlight w:val="yellow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szCs w:val="22"/>
                              <w:highlight w:val="yellow"/>
                              <w:lang w:val="ru-RU"/>
                            </w:rPr>
                            <m:t>ФАС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szCs w:val="22"/>
                              <w:highlight w:val="yellow"/>
                              <w:lang w:val="ru-RU"/>
                            </w:rPr>
                            <m:t>_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szCs w:val="22"/>
                              <w:highlight w:val="yellow"/>
                              <w:lang w:val="ru-RU"/>
                            </w:rPr>
                            <m:t>нцз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Cs w:val="22"/>
                              <w:highlight w:val="yellow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/>
                              <w:szCs w:val="22"/>
                              <w:highlight w:val="yellow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  <w:lang w:val="en-US"/>
                            </w:rPr>
                            <m:t>j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/>
                              <w:szCs w:val="22"/>
                              <w:lang w:val="ru-RU"/>
                            </w:rPr>
                            <m:t>;</m:t>
                          </m:r>
                          <m:r>
                            <w:rPr>
                              <w:rFonts w:ascii="Cambria Math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szCs w:val="22"/>
                              <w:lang w:val="ru-RU"/>
                            </w:rPr>
                            <m:t>ПО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/>
                              <w:szCs w:val="22"/>
                            </w:rPr>
                            <m:t>j</m:t>
                          </m:r>
                        </m:sup>
                      </m:sSubSup>
                    </m:e>
                  </m:d>
                </m:e>
              </m:func>
              <m:r>
                <w:rPr>
                  <w:rFonts w:ascii="Cambria Math"/>
                  <w:szCs w:val="22"/>
                  <w:lang w:val="ru-RU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/>
                      <w:szCs w:val="22"/>
                      <w:lang w:val="ru-RU"/>
                    </w:rPr>
                    <m:t>нед</m:t>
                  </m:r>
                  <m: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/>
                  <w:szCs w:val="22"/>
                  <w:lang w:val="ru-RU"/>
                </w:rPr>
                <m:t>)</m:t>
              </m:r>
            </m:oMath>
            <w:r w:rsidR="00140211" w:rsidRPr="002444FF">
              <w:rPr>
                <w:szCs w:val="22"/>
                <w:lang w:val="ru-RU"/>
              </w:rPr>
              <w:t>,</w:t>
            </w:r>
            <w:r w:rsidR="00140211" w:rsidRPr="002444FF">
              <w:rPr>
                <w:szCs w:val="22"/>
                <w:lang w:val="ru-RU"/>
              </w:rPr>
              <w:tab/>
            </w:r>
            <w:r w:rsidR="00140211" w:rsidRPr="002444FF">
              <w:rPr>
                <w:szCs w:val="22"/>
                <w:lang w:val="ru-RU"/>
              </w:rPr>
              <w:tab/>
            </w:r>
            <w:r w:rsidR="00140211" w:rsidRPr="002444FF">
              <w:rPr>
                <w:szCs w:val="22"/>
                <w:lang w:val="ru-RU"/>
              </w:rPr>
              <w:tab/>
              <w:t>(36.9)</w:t>
            </w:r>
          </w:p>
          <w:p w:rsidR="00140211" w:rsidRPr="002444FF" w:rsidRDefault="002814A8" w:rsidP="00F52483">
            <w:pPr>
              <w:spacing w:before="120" w:after="120"/>
              <w:jc w:val="both"/>
              <w:rPr>
                <w:bCs/>
                <w:szCs w:val="22"/>
                <w:highlight w:val="yellow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Cs w:val="22"/>
                      <w:highlight w:val="yellow"/>
                      <w:lang w:val="ru-RU"/>
                    </w:rPr>
                    <m:t>ФАС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highlight w:val="yellow"/>
                      <w:lang w:val="ru-RU"/>
                    </w:rPr>
                    <m:t>_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highlight w:val="yellow"/>
                      <w:lang w:val="ru-RU"/>
                    </w:rPr>
                    <m:t>нцз</m:t>
                  </m:r>
                  <m:r>
                    <m:rPr>
                      <m:sty m:val="p"/>
                    </m:rPr>
                    <w:rPr>
                      <w:rFonts w:asci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/>
                      <w:szCs w:val="22"/>
                      <w:highlight w:val="yellow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/>
                      <w:szCs w:val="22"/>
                      <w:highlight w:val="yellow"/>
                    </w:rPr>
                    <m:t>j</m:t>
                  </m:r>
                </m:sup>
              </m:sSubSup>
            </m:oMath>
            <w:r w:rsidR="00140211" w:rsidRPr="002444FF">
              <w:rPr>
                <w:bCs/>
                <w:szCs w:val="22"/>
                <w:highlight w:val="yellow"/>
                <w:lang w:val="ru-RU"/>
              </w:rPr>
              <w:t xml:space="preserve"> ― величина, определяемая</w:t>
            </w:r>
            <w:r w:rsidR="00140211">
              <w:rPr>
                <w:bCs/>
                <w:szCs w:val="22"/>
                <w:highlight w:val="yellow"/>
                <w:lang w:val="ru-RU"/>
              </w:rPr>
              <w:t xml:space="preserve"> в отношении ГТП генерации </w:t>
            </w:r>
            <w:r w:rsidR="00140211" w:rsidRPr="002444FF">
              <w:rPr>
                <w:bCs/>
                <w:i/>
                <w:szCs w:val="22"/>
                <w:highlight w:val="yellow"/>
                <w:lang w:val="en-US"/>
              </w:rPr>
              <w:t>j</w:t>
            </w:r>
            <w:r w:rsidR="00140211" w:rsidRPr="002444FF">
              <w:rPr>
                <w:bCs/>
                <w:szCs w:val="22"/>
                <w:highlight w:val="yellow"/>
                <w:lang w:val="ru-RU"/>
              </w:rPr>
              <w:t xml:space="preserve"> на основании прогнозного баланса ФАС следующим образом:</w:t>
            </w:r>
          </w:p>
          <w:p w:rsidR="00140211" w:rsidRPr="002444FF" w:rsidRDefault="002814A8" w:rsidP="00F52483">
            <w:pPr>
              <w:spacing w:before="120" w:after="120"/>
              <w:jc w:val="both"/>
              <w:rPr>
                <w:bCs/>
                <w:i/>
                <w:szCs w:val="22"/>
                <w:highlight w:val="yellow"/>
                <w:lang w:val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/>
                        <w:szCs w:val="22"/>
                        <w:highlight w:val="yellow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/>
                        <w:szCs w:val="22"/>
                        <w:highlight w:val="yellow"/>
                        <w:lang w:val="ru-RU"/>
                      </w:rPr>
                      <m:t>ФАС</m:t>
                    </m:r>
                    <m:r>
                      <m:rPr>
                        <m:nor/>
                      </m:rPr>
                      <w:rPr>
                        <w:rFonts w:ascii="Cambria Math"/>
                        <w:szCs w:val="22"/>
                        <w:highlight w:val="yellow"/>
                        <w:lang w:val="ru-RU"/>
                      </w:rPr>
                      <m:t>_</m:t>
                    </m:r>
                    <m:r>
                      <m:rPr>
                        <m:nor/>
                      </m:rPr>
                      <w:rPr>
                        <w:rFonts w:ascii="Cambria Math"/>
                        <w:szCs w:val="22"/>
                        <w:highlight w:val="yellow"/>
                        <w:lang w:val="ru-RU"/>
                      </w:rPr>
                      <m:t>нцз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Cs w:val="22"/>
                        <w:highlight w:val="yellow"/>
                        <w:lang w:val="ru-RU"/>
                      </w:rPr>
                      <m:t>,</m:t>
                    </m:r>
                    <m:r>
                      <w:rPr>
                        <w:rFonts w:ascii="Cambria Math"/>
                        <w:szCs w:val="22"/>
                        <w:highlight w:val="yellow"/>
                      </w:rPr>
                      <m:t>m</m:t>
                    </m:r>
                    <m:ctrlPr>
                      <w:rPr>
                        <w:rFonts w:ascii="Cambria Math" w:hAnsi="Cambria Math"/>
                        <w:szCs w:val="22"/>
                        <w:highlight w:val="yellow"/>
                      </w:rPr>
                    </m:ctrlPr>
                  </m:sub>
                  <m:sup>
                    <m:r>
                      <w:rPr>
                        <w:rFonts w:ascii="Cambria Math"/>
                        <w:szCs w:val="22"/>
                        <w:highlight w:val="yellow"/>
                      </w:rPr>
                      <m:t>j</m:t>
                    </m:r>
                  </m:sup>
                </m:sSubSup>
                <m:r>
                  <w:rPr>
                    <w:rFonts w:ascii="Cambria Math"/>
                    <w:szCs w:val="22"/>
                    <w:highlight w:val="yellow"/>
                    <w:lang w:val="ru-RU"/>
                  </w:rPr>
                  <m:t>=</m:t>
                </m:r>
                <m:r>
                  <w:rPr>
                    <w:rFonts w:ascii="Cambria Math"/>
                    <w:szCs w:val="22"/>
                    <w:highlight w:val="yellow"/>
                    <w:lang w:val="en-US"/>
                  </w:rPr>
                  <m:t>min</m:t>
                </m:r>
                <m:r>
                  <m:rPr>
                    <m:sty m:val="p"/>
                  </m:rPr>
                  <w:rPr>
                    <w:rFonts w:ascii="Times New Roman" w:hAnsi="Times New Roman"/>
                    <w:szCs w:val="22"/>
                    <w:highlight w:val="yellow"/>
                    <w:lang w:val="ru-RU"/>
                  </w:rPr>
                  <m:t>⁡</m:t>
                </m:r>
                <m:r>
                  <w:rPr>
                    <w:rFonts w:ascii="Cambria Math"/>
                    <w:szCs w:val="22"/>
                    <w:highlight w:val="yellow"/>
                    <w:lang w:val="ru-RU"/>
                  </w:rPr>
                  <m:t>(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/>
                        <w:szCs w:val="22"/>
                        <w:highlight w:val="yellow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/>
                        <w:szCs w:val="22"/>
                        <w:highlight w:val="yellow"/>
                        <w:lang w:val="ru-RU"/>
                      </w:rPr>
                      <m:t>ФАС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Cs w:val="22"/>
                        <w:highlight w:val="yellow"/>
                        <w:lang w:val="ru-RU"/>
                      </w:rPr>
                      <m:t>,</m:t>
                    </m:r>
                    <m:r>
                      <w:rPr>
                        <w:rFonts w:ascii="Cambria Math"/>
                        <w:szCs w:val="22"/>
                        <w:highlight w:val="yellow"/>
                      </w:rPr>
                      <m:t>m</m:t>
                    </m:r>
                    <m:ctrlPr>
                      <w:rPr>
                        <w:rFonts w:ascii="Cambria Math" w:hAnsi="Cambria Math"/>
                        <w:szCs w:val="22"/>
                        <w:highlight w:val="yellow"/>
                      </w:rPr>
                    </m:ctrlP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j</m:t>
                    </m:r>
                  </m:sup>
                </m:sSubSup>
                <m:r>
                  <w:rPr>
                    <w:rFonts w:ascii="Cambria Math"/>
                    <w:szCs w:val="22"/>
                    <w:highlight w:val="yellow"/>
                    <w:lang w:val="ru-RU"/>
                  </w:rPr>
                  <m:t>;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Cs w:val="22"/>
                            <w:highlight w:val="yellow"/>
                          </w:rPr>
                        </m:ctrlPr>
                      </m:eqArrPr>
                      <m:e>
                        <m:r>
                          <w:rPr>
                            <w:rFonts w:ascii="Cambria Math"/>
                            <w:szCs w:val="22"/>
                            <w:highlight w:val="yellow"/>
                          </w:rPr>
                          <m:t>g</m:t>
                        </m:r>
                        <m:r>
                          <w:rPr>
                            <w:rFonts w:ascii="Cambria Math" w:hAnsi="Cambria Math" w:cs="Cambria Math"/>
                            <w:szCs w:val="22"/>
                            <w:highlight w:val="yellow"/>
                            <w:lang w:val="ru-RU"/>
                          </w:rPr>
                          <m:t>∈</m:t>
                        </m:r>
                        <m:r>
                          <w:rPr>
                            <w:rFonts w:ascii="Cambria Math"/>
                            <w:szCs w:val="22"/>
                            <w:highlight w:val="yellow"/>
                          </w:rPr>
                          <m:t>j</m:t>
                        </m:r>
                      </m:e>
                      <m:e>
                        <m:r>
                          <w:rPr>
                            <w:rFonts w:ascii="Cambria Math"/>
                            <w:szCs w:val="22"/>
                            <w:highlight w:val="yellow"/>
                          </w:rPr>
                          <m:t>g</m:t>
                        </m:r>
                        <m:r>
                          <w:rPr>
                            <w:rFonts w:ascii="Cambria Math" w:hAnsi="Cambria Math" w:cs="Cambria Math"/>
                            <w:szCs w:val="22"/>
                            <w:highlight w:val="yellow"/>
                            <w:lang w:val="ru-RU"/>
                          </w:rPr>
                          <m:t>∈</m:t>
                        </m:r>
                        <m:r>
                          <w:rPr>
                            <w:rFonts w:ascii="Cambria Math"/>
                            <w:szCs w:val="22"/>
                            <w:highlight w:val="yellow"/>
                          </w:rPr>
                          <m:t>V</m:t>
                        </m:r>
                      </m:e>
                    </m:eqAr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/>
                            <w:szCs w:val="22"/>
                            <w:highlight w:val="yellow"/>
                          </w:rPr>
                          <m:t>N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/>
                            <w:szCs w:val="22"/>
                            <w:highlight w:val="yellow"/>
                            <w:lang w:val="ru-RU"/>
                          </w:rPr>
                          <m:t>уст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Cs w:val="22"/>
                            <w:highlight w:val="yellow"/>
                            <w:lang w:val="ru-RU"/>
                          </w:rPr>
                          <m:t>,</m:t>
                        </m:r>
                        <m:r>
                          <w:rPr>
                            <w:rFonts w:ascii="Cambria Math"/>
                            <w:szCs w:val="22"/>
                            <w:highlight w:val="yellow"/>
                          </w:rPr>
                          <m:t>m</m:t>
                        </m:r>
                        <m:ctrlPr>
                          <w:rPr>
                            <w:rFonts w:ascii="Cambria Math" w:hAnsi="Cambria Math"/>
                            <w:szCs w:val="22"/>
                            <w:highlight w:val="yellow"/>
                          </w:rPr>
                        </m:ctrlPr>
                      </m:sub>
                      <m:sup>
                        <m:r>
                          <w:rPr>
                            <w:rFonts w:ascii="Cambria Math"/>
                            <w:szCs w:val="22"/>
                            <w:highlight w:val="yellow"/>
                          </w:rPr>
                          <m:t>g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Cs w:val="22"/>
                    <w:highlight w:val="yellow"/>
                    <w:lang w:val="ru-RU"/>
                  </w:rPr>
                  <m:t>)</m:t>
                </m:r>
              </m:oMath>
            </m:oMathPara>
          </w:p>
          <w:p w:rsidR="00140211" w:rsidRPr="002814A8" w:rsidRDefault="00140211" w:rsidP="002814A8">
            <w:pPr>
              <w:spacing w:before="120" w:after="120"/>
              <w:jc w:val="both"/>
              <w:rPr>
                <w:szCs w:val="22"/>
                <w:highlight w:val="yellow"/>
                <w:lang w:val="ru-RU"/>
              </w:rPr>
            </w:pPr>
            <w:r w:rsidRPr="002444FF">
              <w:rPr>
                <w:i/>
                <w:szCs w:val="22"/>
                <w:highlight w:val="yellow"/>
              </w:rPr>
              <w:t>V</w:t>
            </w:r>
            <w:r w:rsidRPr="002444FF">
              <w:rPr>
                <w:szCs w:val="22"/>
                <w:highlight w:val="yellow"/>
                <w:lang w:val="ru-RU"/>
              </w:rPr>
              <w:t xml:space="preserve"> – множество ЕГО </w:t>
            </w:r>
            <w:r w:rsidRPr="002444FF">
              <w:rPr>
                <w:i/>
                <w:szCs w:val="22"/>
                <w:highlight w:val="yellow"/>
                <w:lang w:val="en-US"/>
              </w:rPr>
              <w:t>g</w:t>
            </w:r>
            <w:r w:rsidRPr="002444FF">
              <w:rPr>
                <w:szCs w:val="22"/>
                <w:highlight w:val="yellow"/>
                <w:lang w:val="ru-RU"/>
              </w:rPr>
              <w:t xml:space="preserve">, входящих в ГТП </w:t>
            </w:r>
            <w:r w:rsidRPr="00BF43FC">
              <w:rPr>
                <w:i/>
                <w:szCs w:val="22"/>
                <w:highlight w:val="yellow"/>
                <w:lang w:val="en-US"/>
              </w:rPr>
              <w:t>j</w:t>
            </w:r>
            <w:r w:rsidRPr="002444FF">
              <w:rPr>
                <w:szCs w:val="22"/>
                <w:highlight w:val="yellow"/>
                <w:lang w:val="ru-RU"/>
              </w:rPr>
              <w:t>, за исключением ЕГО, в отношении которых одновременно выполняются следующие условия:</w:t>
            </w:r>
          </w:p>
          <w:p w:rsidR="007D0775" w:rsidRDefault="007D0775" w:rsidP="00DF51CB">
            <w:pPr>
              <w:pStyle w:val="a9"/>
              <w:numPr>
                <w:ilvl w:val="0"/>
                <w:numId w:val="3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</w:t>
            </w:r>
            <w:r w:rsidRPr="002444FF">
              <w:rPr>
                <w:rFonts w:ascii="Garamond" w:hAnsi="Garamond"/>
                <w:sz w:val="22"/>
                <w:szCs w:val="22"/>
                <w:highlight w:val="yellow"/>
              </w:rPr>
              <w:t xml:space="preserve">ЕГО </w:t>
            </w:r>
            <w:r w:rsidRPr="002444FF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g</w:t>
            </w:r>
            <w:r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в </w:t>
            </w:r>
            <w:r w:rsidRPr="0002021A">
              <w:rPr>
                <w:rFonts w:ascii="Garamond" w:hAnsi="Garamond"/>
                <w:sz w:val="22"/>
                <w:szCs w:val="22"/>
                <w:highlight w:val="yellow"/>
              </w:rPr>
              <w:t>составе</w:t>
            </w:r>
            <w:r w:rsidR="00097704"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 сформированного на месяц </w:t>
            </w:r>
            <w:r w:rsidR="00097704" w:rsidRPr="0002021A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 Реестра поставщиков и генерирующих объектов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участников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оптового рынка</w:t>
            </w:r>
            <w:r w:rsidRPr="002444FF">
              <w:rPr>
                <w:rFonts w:ascii="Garamond" w:hAnsi="Garamond"/>
                <w:sz w:val="22"/>
                <w:szCs w:val="22"/>
                <w:highlight w:val="yellow"/>
              </w:rPr>
              <w:t>, передаваем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ого</w:t>
            </w:r>
            <w:r w:rsidRPr="002444F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КО</w:t>
            </w:r>
            <w:r w:rsidRPr="002444FF">
              <w:rPr>
                <w:rFonts w:ascii="Garamond" w:hAnsi="Garamond"/>
                <w:sz w:val="22"/>
                <w:szCs w:val="22"/>
                <w:highlight w:val="yellow"/>
              </w:rPr>
              <w:t xml:space="preserve"> в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СО</w:t>
            </w:r>
            <w:r w:rsidRPr="002444FF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соответствии с п. 16.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Pr="002444F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444FF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Pr="002444FF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13.2 к </w:t>
            </w:r>
            <w:r w:rsidRPr="002444FF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2444FF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045805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указана дата, до которой приостановлен вывод из эксплуатации ЕГО, либо дата, с которой согласован вывод из эксплуатации ЕГО</w:t>
            </w:r>
            <w:r w:rsidRPr="002444FF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045805" w:rsidRPr="00045805" w:rsidRDefault="00045805" w:rsidP="00045805">
            <w:pPr>
              <w:pStyle w:val="a9"/>
              <w:numPr>
                <w:ilvl w:val="0"/>
                <w:numId w:val="3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444FF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ЕГО </w:t>
            </w:r>
            <w:r w:rsidRPr="002444FF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g</w:t>
            </w:r>
            <w:r w:rsidRPr="002444FF">
              <w:rPr>
                <w:rFonts w:ascii="Garamond" w:hAnsi="Garamond"/>
                <w:sz w:val="22"/>
                <w:szCs w:val="22"/>
                <w:highlight w:val="yellow"/>
              </w:rPr>
              <w:t xml:space="preserve"> указанн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ая в Реестре поставщиков и генерирующих объектов участников оптового рынка </w:t>
            </w:r>
            <w:r w:rsidRPr="002444FF">
              <w:rPr>
                <w:rFonts w:ascii="Garamond" w:hAnsi="Garamond"/>
                <w:sz w:val="22"/>
                <w:szCs w:val="22"/>
                <w:highlight w:val="yellow"/>
              </w:rPr>
              <w:t xml:space="preserve">дата, </w:t>
            </w:r>
            <w:r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следующая за датой, до которой вывод ЕГО приостановлен, или </w:t>
            </w:r>
            <w:r w:rsidR="006A4BDF" w:rsidRPr="0002021A">
              <w:rPr>
                <w:rFonts w:ascii="Garamond" w:hAnsi="Garamond"/>
                <w:sz w:val="22"/>
                <w:szCs w:val="22"/>
                <w:highlight w:val="yellow"/>
              </w:rPr>
              <w:t>дата</w:t>
            </w:r>
            <w:r w:rsidR="009B180A" w:rsidRPr="0002021A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6A4BDF"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с которой вывод ЕГО согласован, </w:t>
            </w:r>
            <w:r w:rsidR="00097704" w:rsidRPr="0002021A">
              <w:rPr>
                <w:rFonts w:ascii="Garamond" w:hAnsi="Garamond"/>
                <w:sz w:val="22"/>
                <w:szCs w:val="22"/>
                <w:highlight w:val="yellow"/>
              </w:rPr>
              <w:t>приходится</w:t>
            </w:r>
            <w:r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097704" w:rsidRPr="0002021A">
              <w:rPr>
                <w:rFonts w:ascii="Garamond" w:hAnsi="Garamond"/>
                <w:sz w:val="22"/>
                <w:szCs w:val="22"/>
                <w:highlight w:val="yellow"/>
              </w:rPr>
              <w:t>на</w:t>
            </w:r>
            <w:r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 месяц </w:t>
            </w:r>
            <w:r w:rsidRPr="002444FF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:rsidR="00140211" w:rsidRPr="00BA2C35" w:rsidRDefault="00140211" w:rsidP="00F52483">
            <w:pPr>
              <w:spacing w:before="120" w:after="120"/>
              <w:jc w:val="both"/>
              <w:rPr>
                <w:szCs w:val="22"/>
                <w:lang w:val="ru-RU"/>
              </w:rPr>
            </w:pPr>
            <w:r w:rsidRPr="00BA2C35">
              <w:rPr>
                <w:position w:val="-14"/>
                <w:szCs w:val="22"/>
              </w:rPr>
              <w:object w:dxaOrig="999" w:dyaOrig="400" w14:anchorId="1E5850A4">
                <v:shape id="_x0000_i1027" type="#_x0000_t75" style="width:50pt;height:21pt" o:ole="">
                  <v:imagedata r:id="rId8" o:title=""/>
                </v:shape>
                <o:OLEObject Type="Embed" ProgID="Equation.3" ShapeID="_x0000_i1027" DrawAspect="Content" ObjectID="_1735986901" r:id="rId11"/>
              </w:object>
            </w:r>
            <w:r w:rsidRPr="00BA2C35">
              <w:rPr>
                <w:szCs w:val="22"/>
                <w:lang w:val="ru-RU"/>
              </w:rPr>
              <w:t>– коэффициент снижения поставки мощности, определяемый следующим образом:</w:t>
            </w:r>
          </w:p>
          <w:p w:rsidR="00140211" w:rsidRPr="00BA2C35" w:rsidRDefault="002814A8" w:rsidP="00F5248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color w:val="000000"/>
                <w:szCs w:val="22"/>
                <w:lang w:val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K</m:t>
                    </m:r>
                  </m:e>
                  <m:sub>
                    <m:r>
                      <m:rPr>
                        <m:nor/>
                      </m:rPr>
                      <w:rPr>
                        <w:szCs w:val="22"/>
                        <w:lang w:val="ru-RU"/>
                      </w:rPr>
                      <m:t>сниж,</m:t>
                    </m:r>
                    <m:r>
                      <m:rPr>
                        <m:nor/>
                      </m:rPr>
                      <w:rPr>
                        <w:szCs w:val="22"/>
                      </w:rPr>
                      <m:t>m</m:t>
                    </m:r>
                    <m:ctrlPr>
                      <w:rPr>
                        <w:rFonts w:ascii="Cambria Math" w:hAnsi="Cambria Math"/>
                        <w:szCs w:val="22"/>
                      </w:rPr>
                    </m:ctrlPr>
                  </m:sub>
                  <m:sup>
                    <m:r>
                      <m:rPr>
                        <m:nor/>
                      </m:rPr>
                      <w:rPr>
                        <w:szCs w:val="22"/>
                        <w:lang w:val="ru-RU"/>
                      </w:rPr>
                      <m:t>пост,</m:t>
                    </m:r>
                    <m:r>
                      <m:rPr>
                        <m:nor/>
                      </m:rPr>
                      <w:rPr>
                        <w:szCs w:val="22"/>
                      </w:rPr>
                      <m:t>j</m:t>
                    </m:r>
                    <m:ctrlPr>
                      <w:rPr>
                        <w:rFonts w:ascii="Cambria Math" w:hAnsi="Cambria Math"/>
                        <w:szCs w:val="22"/>
                      </w:rPr>
                    </m:ctrlP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  <w:lang w:val="ru-RU"/>
                  </w:rPr>
                  <m:t>=</m:t>
                </m:r>
                <m:r>
                  <w:rPr>
                    <w:rFonts w:ascii="Cambria Math" w:hAnsi="Cambria Math"/>
                    <w:szCs w:val="22"/>
                    <w:lang w:val="ru-RU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fPr>
                  <m:num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g</m:t>
                        </m:r>
                        <m:r>
                          <w:rPr>
                            <w:rFonts w:ascii="Cambria Math" w:hAnsi="Cambria Math" w:cs="Cambria Math"/>
                            <w:szCs w:val="22"/>
                            <w:lang w:val="ru-RU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Cs w:val="22"/>
                          </w:rPr>
                          <m:t>j</m:t>
                        </m:r>
                      </m:sub>
                      <m:sup/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/>
                                  </w:rPr>
                                  <m:t xml:space="preserve">уст,  </m:t>
                                </m:r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g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szCs w:val="22"/>
                                <w:lang w:val="ru-RU"/>
                              </w:rPr>
                              <m:t>+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/>
                                  </w:rPr>
                                  <m:t xml:space="preserve">уст,  </m:t>
                                </m:r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g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szCs w:val="22"/>
                                <w:lang w:val="ru-RU"/>
                              </w:rPr>
                              <m:t>·(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/>
                                  </w:rPr>
                                  <m:t>К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/>
                                  </w:rPr>
                                  <m:t xml:space="preserve">сниж, </m:t>
                                </m:r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g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m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szCs w:val="22"/>
                                <w:lang w:val="ru-RU"/>
                              </w:rPr>
                              <m:t>-1)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fPr>
                              <m:num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/>
                                      </w:rPr>
                                      <m:t xml:space="preserve">гт,  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m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g</m:t>
                                    </m:r>
                                  </m:sup>
                                </m:sSubSup>
                              </m:num>
                              <m:den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/>
                                      </w:rPr>
                                      <m:t xml:space="preserve">гт,  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m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g</m:t>
                                    </m:r>
                                  </m:sup>
                                </m:sSubSup>
                              </m:den>
                            </m:f>
                          </m:e>
                        </m:d>
                      </m:e>
                    </m:nary>
                  </m:num>
                  <m:den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g</m:t>
                        </m:r>
                        <m:r>
                          <w:rPr>
                            <w:rFonts w:ascii="Cambria Math" w:hAnsi="Cambria Math" w:cs="Cambria Math"/>
                            <w:szCs w:val="22"/>
                            <w:lang w:val="ru-RU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Cs w:val="22"/>
                          </w:rPr>
                          <m:t>j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lang w:val="ru-RU"/>
                              </w:rPr>
                              <m:t xml:space="preserve">уст,  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lang w:val="en-US"/>
                              </w:rPr>
                              <m:t>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g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hAnsi="Cambria Math"/>
                    <w:szCs w:val="22"/>
                    <w:lang w:val="ru-RU"/>
                  </w:rPr>
                  <m:t>,</m:t>
                </m:r>
              </m:oMath>
            </m:oMathPara>
          </w:p>
          <w:p w:rsidR="00140211" w:rsidRPr="00BA2C35" w:rsidRDefault="002814A8" w:rsidP="00F52483">
            <w:pPr>
              <w:spacing w:before="120" w:after="120"/>
              <w:ind w:left="2410"/>
              <w:jc w:val="both"/>
              <w:rPr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 xml:space="preserve">сниж, </m:t>
                  </m:r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=1-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пред.сниж.∙</m:t>
                  </m:r>
                </m:sub>
              </m:sSub>
              <m:r>
                <w:rPr>
                  <w:rFonts w:ascii="Cambria Math" w:hAnsi="Cambria Math"/>
                  <w:szCs w:val="22"/>
                  <w:lang w:val="ru-RU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ru-RU"/>
                </w:rPr>
                <m:t>⁡</m:t>
              </m:r>
              <m:r>
                <w:rPr>
                  <w:rFonts w:ascii="Cambria Math" w:hAnsi="Cambria Math"/>
                  <w:szCs w:val="22"/>
                  <w:lang w:val="ru-RU"/>
                </w:rPr>
                <m:t>(0;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5-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пуск,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g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m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szCs w:val="22"/>
                      <w:lang w:val="ru-RU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Cs w:val="22"/>
                  <w:lang w:val="ru-RU"/>
                </w:rPr>
                <m:t>)</m:t>
              </m:r>
            </m:oMath>
            <w:r w:rsidR="00140211" w:rsidRPr="00BA2C35">
              <w:rPr>
                <w:szCs w:val="22"/>
                <w:lang w:val="ru-RU"/>
              </w:rPr>
              <w:t>,</w:t>
            </w:r>
          </w:p>
          <w:p w:rsidR="00140211" w:rsidRPr="00BA2C35" w:rsidRDefault="002814A8" w:rsidP="00F52483">
            <w:pPr>
              <w:spacing w:before="120" w:after="120"/>
              <w:jc w:val="both"/>
              <w:rPr>
                <w:bCs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p>
              </m:sSubSup>
            </m:oMath>
            <w:r w:rsidR="00140211" w:rsidRPr="00BA2C35">
              <w:rPr>
                <w:szCs w:val="22"/>
                <w:lang w:val="ru-RU"/>
              </w:rPr>
              <w:t xml:space="preserve"> – </w:t>
            </w:r>
            <w:r w:rsidR="00140211" w:rsidRPr="00BA2C35">
              <w:rPr>
                <w:bCs/>
                <w:szCs w:val="22"/>
                <w:lang w:val="ru-RU"/>
              </w:rPr>
              <w:t xml:space="preserve">доля суток в месяце </w:t>
            </w:r>
            <w:r w:rsidR="00140211" w:rsidRPr="00BA2C35">
              <w:rPr>
                <w:bCs/>
                <w:i/>
                <w:szCs w:val="22"/>
              </w:rPr>
              <w:t>m</w:t>
            </w:r>
            <w:r w:rsidR="00140211" w:rsidRPr="00BA2C35">
              <w:rPr>
                <w:bCs/>
                <w:szCs w:val="22"/>
                <w:lang w:val="ru-RU"/>
              </w:rPr>
              <w:t xml:space="preserve">, в которых Системным оператором была учтена необходимость экономии ресурса работы ЕГО </w:t>
            </w:r>
            <w:r w:rsidR="00140211" w:rsidRPr="00BA2C35">
              <w:rPr>
                <w:bCs/>
                <w:i/>
                <w:szCs w:val="22"/>
              </w:rPr>
              <w:t>g</w:t>
            </w:r>
            <w:r w:rsidR="00140211" w:rsidRPr="00BA2C35">
              <w:rPr>
                <w:bCs/>
                <w:szCs w:val="22"/>
                <w:lang w:val="ru-RU"/>
              </w:rPr>
              <w:t xml:space="preserve">, отнесенной к ГТП </w:t>
            </w:r>
            <w:r w:rsidR="00140211" w:rsidRPr="00BA2C35">
              <w:rPr>
                <w:bCs/>
                <w:i/>
                <w:szCs w:val="22"/>
              </w:rPr>
              <w:t>j</w:t>
            </w:r>
            <w:r w:rsidR="00140211" w:rsidRPr="00BA2C35">
              <w:rPr>
                <w:bCs/>
                <w:i/>
                <w:szCs w:val="22"/>
                <w:lang w:val="ru-RU"/>
              </w:rPr>
              <w:t xml:space="preserve">, </w:t>
            </w:r>
            <w:r w:rsidR="00140211" w:rsidRPr="00BA2C35">
              <w:rPr>
                <w:bCs/>
                <w:szCs w:val="22"/>
                <w:lang w:val="ru-RU"/>
              </w:rPr>
              <w:t>при одновременном выполнении следующих условий:</w:t>
            </w:r>
          </w:p>
          <w:p w:rsidR="00140211" w:rsidRPr="00BA2C35" w:rsidRDefault="00140211" w:rsidP="00F52483">
            <w:pPr>
              <w:spacing w:before="120" w:after="120"/>
              <w:ind w:left="370"/>
              <w:jc w:val="both"/>
              <w:rPr>
                <w:szCs w:val="22"/>
                <w:lang w:val="ru-RU"/>
              </w:rPr>
            </w:pPr>
            <w:r w:rsidRPr="00BA2C35">
              <w:rPr>
                <w:szCs w:val="22"/>
                <w:lang w:val="ru-RU"/>
              </w:rPr>
              <w:t xml:space="preserve">- 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szCs w:val="22"/>
                <w:lang w:val="ru-RU"/>
              </w:rPr>
              <w:t xml:space="preserve"> в месяце </w:t>
            </w:r>
            <w:r w:rsidRPr="00BA2C35">
              <w:rPr>
                <w:i/>
                <w:szCs w:val="22"/>
                <w:lang w:val="en-US"/>
              </w:rPr>
              <w:t>m</w:t>
            </w:r>
            <w:r w:rsidRPr="00BA2C35">
              <w:rPr>
                <w:szCs w:val="22"/>
                <w:lang w:val="ru-RU"/>
              </w:rPr>
              <w:t xml:space="preserve"> включена в перечень ЕГО (групп ЕГО, режим работы которых взаимосвязан), в отношении которых учитывается экономия ресурса работы, в соответствии с п. 3.2.8 </w:t>
            </w:r>
            <w:r w:rsidRPr="00BA2C35">
              <w:rPr>
                <w:i/>
                <w:szCs w:val="22"/>
                <w:lang w:val="ru-RU"/>
              </w:rPr>
              <w:t xml:space="preserve">Регламента подачи уведомлений участниками оптового рынка </w:t>
            </w:r>
            <w:r w:rsidRPr="00BA2C35">
              <w:rPr>
                <w:szCs w:val="22"/>
                <w:lang w:val="ru-RU"/>
              </w:rPr>
              <w:t xml:space="preserve">(Приложение № 4 к </w:t>
            </w:r>
            <w:r w:rsidRPr="00BA2C35">
              <w:rPr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A2C35">
              <w:rPr>
                <w:szCs w:val="22"/>
                <w:lang w:val="ru-RU"/>
              </w:rPr>
              <w:t>);</w:t>
            </w:r>
          </w:p>
          <w:p w:rsidR="00140211" w:rsidRPr="00BA2C35" w:rsidRDefault="00140211" w:rsidP="00F52483">
            <w:pPr>
              <w:spacing w:before="120" w:after="120"/>
              <w:ind w:left="370"/>
              <w:jc w:val="both"/>
              <w:rPr>
                <w:szCs w:val="22"/>
                <w:lang w:val="ru-RU"/>
              </w:rPr>
            </w:pPr>
            <w:r w:rsidRPr="00BA2C35">
              <w:rPr>
                <w:bCs/>
                <w:szCs w:val="22"/>
                <w:lang w:val="ru-RU"/>
              </w:rPr>
              <w:t xml:space="preserve">- в отношении 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bCs/>
                <w:szCs w:val="22"/>
                <w:lang w:val="ru-RU"/>
              </w:rPr>
              <w:t xml:space="preserve"> либо любой ЕГО, входящей в группу ЕГО, режим работы которых взаимосвязан с 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bCs/>
                <w:szCs w:val="22"/>
                <w:lang w:val="ru-RU"/>
              </w:rPr>
              <w:t xml:space="preserve">, и </w:t>
            </w:r>
            <w:r w:rsidRPr="00BA2C35">
              <w:rPr>
                <w:szCs w:val="22"/>
                <w:lang w:val="ru-RU"/>
              </w:rPr>
              <w:t xml:space="preserve">включенной 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Pr="00BA2C35">
              <w:rPr>
                <w:i/>
                <w:szCs w:val="22"/>
                <w:lang w:val="en-US"/>
              </w:rPr>
              <w:t>m</w:t>
            </w:r>
            <w:r w:rsidRPr="00BA2C35">
              <w:rPr>
                <w:bCs/>
                <w:szCs w:val="22"/>
                <w:lang w:val="ru-RU"/>
              </w:rPr>
              <w:t xml:space="preserve">, в порядке, установленном </w:t>
            </w:r>
            <w:r w:rsidRPr="00BA2C35">
              <w:rPr>
                <w:szCs w:val="22"/>
                <w:lang w:val="ru-RU"/>
              </w:rPr>
              <w:t xml:space="preserve">разделом 20 </w:t>
            </w:r>
            <w:r w:rsidRPr="00BA2C35">
              <w:rPr>
                <w:i/>
                <w:iCs/>
                <w:szCs w:val="22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BA2C35">
              <w:rPr>
                <w:iCs/>
                <w:szCs w:val="22"/>
                <w:lang w:val="ru-RU"/>
              </w:rPr>
              <w:t xml:space="preserve"> </w:t>
            </w:r>
            <w:r w:rsidRPr="00BA2C35">
              <w:rPr>
                <w:szCs w:val="22"/>
                <w:lang w:val="ru-RU"/>
              </w:rPr>
              <w:t xml:space="preserve">(Приложение № </w:t>
            </w:r>
            <w:r w:rsidRPr="00BA2C35">
              <w:rPr>
                <w:iCs/>
                <w:szCs w:val="22"/>
                <w:lang w:val="ru-RU"/>
              </w:rPr>
              <w:t xml:space="preserve">14 </w:t>
            </w:r>
            <w:r w:rsidRPr="00BA2C35">
              <w:rPr>
                <w:szCs w:val="22"/>
                <w:lang w:val="ru-RU"/>
              </w:rPr>
              <w:t xml:space="preserve">к </w:t>
            </w:r>
            <w:r w:rsidRPr="00BA2C35">
              <w:rPr>
                <w:i/>
                <w:iCs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A2C35">
              <w:rPr>
                <w:szCs w:val="22"/>
                <w:lang w:val="ru-RU"/>
              </w:rPr>
              <w:t xml:space="preserve">), на </w:t>
            </w:r>
            <w:r w:rsidRPr="00BA2C35">
              <w:rPr>
                <w:szCs w:val="22"/>
                <w:lang w:val="ru-RU"/>
              </w:rPr>
              <w:lastRenderedPageBreak/>
              <w:t>соответствующие сутки для целей расчета ВСВГО заявлен порядковый номер, равный 99;</w:t>
            </w:r>
          </w:p>
          <w:p w:rsidR="00140211" w:rsidRPr="00BA2C35" w:rsidRDefault="00140211" w:rsidP="00F52483">
            <w:pPr>
              <w:spacing w:before="120" w:after="120"/>
              <w:ind w:left="370"/>
              <w:jc w:val="both"/>
              <w:rPr>
                <w:bCs/>
                <w:szCs w:val="22"/>
                <w:lang w:val="ru-RU"/>
              </w:rPr>
            </w:pPr>
            <w:r w:rsidRPr="00BA2C35">
              <w:rPr>
                <w:bCs/>
                <w:szCs w:val="22"/>
                <w:lang w:val="ru-RU"/>
              </w:rPr>
              <w:t xml:space="preserve">- </w:t>
            </w:r>
            <w:r w:rsidRPr="00BA2C35">
              <w:rPr>
                <w:szCs w:val="22"/>
                <w:lang w:val="ru-RU"/>
              </w:rPr>
              <w:t xml:space="preserve">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bCs/>
                <w:szCs w:val="22"/>
                <w:lang w:val="ru-RU"/>
              </w:rPr>
              <w:t xml:space="preserve"> по результатам расчета ВСВГО во всех часах суток учтена в холодном резерве;</w:t>
            </w:r>
          </w:p>
          <w:p w:rsidR="00140211" w:rsidRPr="00BA2C35" w:rsidRDefault="00140211" w:rsidP="00F52483">
            <w:pPr>
              <w:spacing w:before="120" w:after="120"/>
              <w:ind w:left="370"/>
              <w:jc w:val="both"/>
              <w:rPr>
                <w:bCs/>
                <w:szCs w:val="22"/>
                <w:lang w:val="ru-RU"/>
              </w:rPr>
            </w:pPr>
            <w:r w:rsidRPr="00BA2C35">
              <w:rPr>
                <w:bCs/>
                <w:szCs w:val="22"/>
                <w:lang w:val="ru-RU"/>
              </w:rPr>
              <w:t xml:space="preserve">- </w:t>
            </w:r>
            <w:r w:rsidRPr="00BA2C35">
              <w:rPr>
                <w:szCs w:val="22"/>
                <w:lang w:val="ru-RU"/>
              </w:rPr>
              <w:t xml:space="preserve">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bCs/>
                <w:szCs w:val="22"/>
                <w:lang w:val="ru-RU"/>
              </w:rPr>
              <w:t xml:space="preserve"> во всех часах суток находилась в холодном резерве;</w:t>
            </w:r>
          </w:p>
          <w:p w:rsidR="00140211" w:rsidRPr="00BA2C35" w:rsidRDefault="002814A8" w:rsidP="00F52483">
            <w:pPr>
              <w:widowControl w:val="0"/>
              <w:spacing w:before="120" w:after="120"/>
              <w:jc w:val="both"/>
              <w:rPr>
                <w:bCs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 xml:space="preserve">гт,  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p>
              </m:sSubSup>
            </m:oMath>
            <w:r w:rsidR="00140211" w:rsidRPr="00BA2C35">
              <w:rPr>
                <w:szCs w:val="22"/>
                <w:lang w:val="ru-RU"/>
              </w:rPr>
              <w:t xml:space="preserve"> </w:t>
            </w:r>
            <w:r w:rsidR="00140211" w:rsidRPr="00BA2C35">
              <w:rPr>
                <w:szCs w:val="22"/>
                <w:lang w:val="ru-RU"/>
              </w:rPr>
              <w:softHyphen/>
              <w:t>– количество газовых турбин</w:t>
            </w:r>
            <w:r w:rsidR="00140211" w:rsidRPr="00BA2C35">
              <w:rPr>
                <w:bCs/>
                <w:szCs w:val="22"/>
                <w:lang w:val="ru-RU"/>
              </w:rPr>
              <w:t xml:space="preserve">, входящих в группу ЕГО, режим работы которых взаимосвязан с ЕГО </w:t>
            </w:r>
            <w:r w:rsidR="00140211" w:rsidRPr="00BA2C35">
              <w:rPr>
                <w:bCs/>
                <w:i/>
                <w:szCs w:val="22"/>
              </w:rPr>
              <w:t>g</w:t>
            </w:r>
            <w:r w:rsidR="00140211" w:rsidRPr="00BA2C35">
              <w:rPr>
                <w:bCs/>
                <w:szCs w:val="22"/>
                <w:lang w:val="ru-RU"/>
              </w:rPr>
              <w:t xml:space="preserve">, и </w:t>
            </w:r>
            <w:r w:rsidR="00140211" w:rsidRPr="00BA2C35">
              <w:rPr>
                <w:szCs w:val="22"/>
                <w:lang w:val="ru-RU"/>
              </w:rPr>
              <w:t xml:space="preserve">включенных 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="00140211" w:rsidRPr="00BA2C35">
              <w:rPr>
                <w:i/>
                <w:szCs w:val="22"/>
                <w:lang w:val="en-US"/>
              </w:rPr>
              <w:t>m</w:t>
            </w:r>
            <w:r w:rsidR="00140211" w:rsidRPr="00BA2C35">
              <w:rPr>
                <w:bCs/>
                <w:szCs w:val="22"/>
                <w:lang w:val="ru-RU"/>
              </w:rPr>
              <w:t xml:space="preserve">. Для оборудования, не включенного </w:t>
            </w:r>
            <w:r w:rsidR="00140211" w:rsidRPr="00BA2C35">
              <w:rPr>
                <w:szCs w:val="22"/>
                <w:lang w:val="ru-RU"/>
              </w:rPr>
              <w:t xml:space="preserve">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="00140211" w:rsidRPr="00BA2C35">
              <w:rPr>
                <w:i/>
                <w:szCs w:val="22"/>
                <w:lang w:val="en-US"/>
              </w:rPr>
              <w:t>m</w:t>
            </w:r>
            <w:r w:rsidR="00140211" w:rsidRPr="00BA2C35">
              <w:rPr>
                <w:bCs/>
                <w:szCs w:val="22"/>
                <w:lang w:val="ru-RU"/>
              </w:rPr>
              <w:t>, а также в отношении газовых турбин величина принимается равной 1;</w:t>
            </w:r>
          </w:p>
          <w:p w:rsidR="00140211" w:rsidRPr="00BA2C35" w:rsidRDefault="002814A8" w:rsidP="00F52483">
            <w:pPr>
              <w:widowControl w:val="0"/>
              <w:spacing w:before="120" w:after="120"/>
              <w:jc w:val="both"/>
              <w:rPr>
                <w:bCs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 xml:space="preserve">гт,  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p>
              </m:sSubSup>
            </m:oMath>
            <w:r w:rsidR="00140211" w:rsidRPr="00BA2C35">
              <w:rPr>
                <w:szCs w:val="22"/>
                <w:lang w:val="ru-RU"/>
              </w:rPr>
              <w:t xml:space="preserve"> </w:t>
            </w:r>
            <w:r w:rsidR="00140211" w:rsidRPr="00BA2C35">
              <w:rPr>
                <w:szCs w:val="22"/>
                <w:lang w:val="ru-RU"/>
              </w:rPr>
              <w:softHyphen/>
              <w:t>– количество газовых турбин</w:t>
            </w:r>
            <w:r w:rsidR="00140211" w:rsidRPr="00BA2C35">
              <w:rPr>
                <w:bCs/>
                <w:szCs w:val="22"/>
                <w:lang w:val="ru-RU"/>
              </w:rPr>
              <w:t xml:space="preserve">, входящих в группу ЕГО, режим работы которых взаимосвязан с ЕГО </w:t>
            </w:r>
            <w:r w:rsidR="00140211" w:rsidRPr="00BA2C35">
              <w:rPr>
                <w:bCs/>
                <w:i/>
                <w:szCs w:val="22"/>
              </w:rPr>
              <w:t>g</w:t>
            </w:r>
            <w:r w:rsidR="00140211" w:rsidRPr="00BA2C35">
              <w:rPr>
                <w:bCs/>
                <w:szCs w:val="22"/>
                <w:lang w:val="ru-RU"/>
              </w:rPr>
              <w:t xml:space="preserve">, </w:t>
            </w:r>
            <w:r w:rsidR="00140211" w:rsidRPr="00BA2C35">
              <w:rPr>
                <w:szCs w:val="22"/>
                <w:lang w:val="ru-RU"/>
              </w:rPr>
              <w:t xml:space="preserve">в месяце </w:t>
            </w:r>
            <w:r w:rsidR="00140211" w:rsidRPr="00BA2C35">
              <w:rPr>
                <w:i/>
                <w:szCs w:val="22"/>
                <w:lang w:val="en-US"/>
              </w:rPr>
              <w:t>m</w:t>
            </w:r>
            <w:r w:rsidR="00140211" w:rsidRPr="00BA2C35">
              <w:rPr>
                <w:bCs/>
                <w:szCs w:val="22"/>
                <w:lang w:val="ru-RU"/>
              </w:rPr>
              <w:t xml:space="preserve">. Для оборудования, не включенного </w:t>
            </w:r>
            <w:r w:rsidR="00140211" w:rsidRPr="00BA2C35">
              <w:rPr>
                <w:szCs w:val="22"/>
                <w:lang w:val="ru-RU"/>
              </w:rPr>
              <w:t xml:space="preserve">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="00140211" w:rsidRPr="00BA2C35">
              <w:rPr>
                <w:i/>
                <w:szCs w:val="22"/>
                <w:lang w:val="en-US"/>
              </w:rPr>
              <w:t>m</w:t>
            </w:r>
            <w:r w:rsidR="00140211" w:rsidRPr="00BA2C35">
              <w:rPr>
                <w:bCs/>
                <w:szCs w:val="22"/>
                <w:lang w:val="ru-RU"/>
              </w:rPr>
              <w:t>, а также в отношении газовых турбин величина принимается равной 1;</w:t>
            </w:r>
          </w:p>
          <w:p w:rsidR="00140211" w:rsidRPr="00BA2C35" w:rsidRDefault="002814A8" w:rsidP="00F52483">
            <w:pPr>
              <w:spacing w:before="120" w:after="120"/>
              <w:jc w:val="both"/>
              <w:rPr>
                <w:bCs/>
                <w:szCs w:val="22"/>
                <w:lang w:val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пред.сниж.∙</m:t>
                  </m:r>
                </m:sub>
              </m:sSub>
            </m:oMath>
            <w:r w:rsidR="00140211" w:rsidRPr="00BA2C35">
              <w:rPr>
                <w:i/>
                <w:szCs w:val="22"/>
                <w:lang w:val="ru-RU"/>
              </w:rPr>
              <w:t xml:space="preserve">– </w:t>
            </w:r>
            <w:r w:rsidR="00140211" w:rsidRPr="00BA2C35">
              <w:rPr>
                <w:bCs/>
                <w:szCs w:val="22"/>
                <w:lang w:val="ru-RU"/>
              </w:rPr>
              <w:t>коэффициент предельного снижения объема поставленной мощности для генерирующих объектов, в состав которых входят установки генераторные с газотурбинными двигателями, равный 0,03;</w:t>
            </w:r>
          </w:p>
          <w:p w:rsidR="00140211" w:rsidRPr="00BA2C35" w:rsidRDefault="002814A8" w:rsidP="00F52483">
            <w:pPr>
              <w:pStyle w:val="a9"/>
              <w:widowControl w:val="0"/>
              <w:spacing w:before="120" w:after="120"/>
              <w:ind w:left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пуск,g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sup>
              </m:sSubSup>
            </m:oMath>
            <w:r w:rsidR="00140211" w:rsidRPr="00BA2C35">
              <w:rPr>
                <w:rFonts w:ascii="Garamond" w:hAnsi="Garamond"/>
                <w:i/>
                <w:sz w:val="22"/>
                <w:szCs w:val="22"/>
              </w:rPr>
              <w:t xml:space="preserve"> –</w:t>
            </w:r>
            <w:r w:rsidR="00140211" w:rsidRPr="00BA2C35">
              <w:rPr>
                <w:rFonts w:ascii="Garamond" w:hAnsi="Garamond"/>
                <w:bCs/>
                <w:sz w:val="22"/>
                <w:szCs w:val="22"/>
              </w:rPr>
              <w:t xml:space="preserve"> величина, равная количеству фактических пусков ЕГО </w:t>
            </w:r>
            <w:r w:rsidR="00140211" w:rsidRPr="00BA2C35">
              <w:rPr>
                <w:rFonts w:ascii="Garamond" w:hAnsi="Garamond"/>
                <w:bCs/>
                <w:i/>
                <w:sz w:val="22"/>
                <w:szCs w:val="22"/>
              </w:rPr>
              <w:t>g</w:t>
            </w:r>
            <w:r w:rsidR="00140211" w:rsidRPr="00BA2C35">
              <w:rPr>
                <w:rFonts w:ascii="Garamond" w:hAnsi="Garamond"/>
                <w:bCs/>
                <w:sz w:val="22"/>
                <w:szCs w:val="22"/>
              </w:rPr>
              <w:t xml:space="preserve">, отнесенной к ГТП </w:t>
            </w:r>
            <w:r w:rsidR="00140211" w:rsidRPr="00BA2C35">
              <w:rPr>
                <w:rFonts w:ascii="Garamond" w:hAnsi="Garamond"/>
                <w:bCs/>
                <w:i/>
                <w:sz w:val="22"/>
                <w:szCs w:val="22"/>
              </w:rPr>
              <w:t>j</w:t>
            </w:r>
            <w:r w:rsidR="00140211" w:rsidRPr="00BA2C35">
              <w:rPr>
                <w:rFonts w:ascii="Garamond" w:hAnsi="Garamond"/>
                <w:bCs/>
                <w:sz w:val="22"/>
                <w:szCs w:val="22"/>
              </w:rPr>
              <w:t xml:space="preserve">, в месяце </w:t>
            </w:r>
            <w:r w:rsidR="00140211" w:rsidRPr="00BA2C35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="00140211" w:rsidRPr="00BA2C35">
              <w:rPr>
                <w:rFonts w:ascii="Garamond" w:hAnsi="Garamond"/>
                <w:bCs/>
                <w:sz w:val="22"/>
                <w:szCs w:val="22"/>
              </w:rPr>
              <w:t>, произошедших в сутках, в которые одновременно выполняются следующие условия:</w:t>
            </w:r>
          </w:p>
          <w:p w:rsidR="00140211" w:rsidRPr="00BA2C35" w:rsidRDefault="00140211" w:rsidP="00F52483">
            <w:pPr>
              <w:spacing w:before="120" w:after="120"/>
              <w:ind w:left="370"/>
              <w:jc w:val="both"/>
              <w:rPr>
                <w:szCs w:val="22"/>
                <w:lang w:val="ru-RU"/>
              </w:rPr>
            </w:pPr>
            <w:r w:rsidRPr="00BA2C35">
              <w:rPr>
                <w:szCs w:val="22"/>
                <w:lang w:val="ru-RU"/>
              </w:rPr>
              <w:t xml:space="preserve">- 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szCs w:val="22"/>
                <w:lang w:val="ru-RU"/>
              </w:rPr>
              <w:t xml:space="preserve"> в соответствии с п. 3.2.8 </w:t>
            </w:r>
            <w:r w:rsidRPr="00BA2C35">
              <w:rPr>
                <w:i/>
                <w:szCs w:val="22"/>
                <w:lang w:val="ru-RU"/>
              </w:rPr>
              <w:t xml:space="preserve">Регламента подачи уведомлений участниками оптового рынка </w:t>
            </w:r>
            <w:r w:rsidRPr="00BA2C35">
              <w:rPr>
                <w:szCs w:val="22"/>
                <w:lang w:val="ru-RU"/>
              </w:rPr>
              <w:t xml:space="preserve">(Приложение № 4 к </w:t>
            </w:r>
            <w:r w:rsidRPr="00BA2C35">
              <w:rPr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A2C35">
              <w:rPr>
                <w:szCs w:val="22"/>
                <w:lang w:val="ru-RU"/>
              </w:rPr>
              <w:t xml:space="preserve">) включена в перечень ЕГО (групп ЕГО, режим работы которых взаимосвязан), в отношении которых учитывается экономия ресурса работы в месяце </w:t>
            </w:r>
            <w:r w:rsidRPr="00BA2C35">
              <w:rPr>
                <w:i/>
                <w:szCs w:val="22"/>
                <w:lang w:val="en-US"/>
              </w:rPr>
              <w:t>m</w:t>
            </w:r>
            <w:r w:rsidRPr="00BA2C35">
              <w:rPr>
                <w:szCs w:val="22"/>
                <w:lang w:val="ru-RU"/>
              </w:rPr>
              <w:t>;</w:t>
            </w:r>
          </w:p>
          <w:p w:rsidR="00140211" w:rsidRPr="00BA2C35" w:rsidRDefault="00140211" w:rsidP="00F52483">
            <w:pPr>
              <w:spacing w:before="120" w:after="120"/>
              <w:ind w:left="370"/>
              <w:jc w:val="both"/>
              <w:rPr>
                <w:szCs w:val="22"/>
                <w:lang w:val="ru-RU"/>
              </w:rPr>
            </w:pPr>
            <w:r w:rsidRPr="00BA2C35">
              <w:rPr>
                <w:bCs/>
                <w:szCs w:val="22"/>
                <w:lang w:val="ru-RU"/>
              </w:rPr>
              <w:t xml:space="preserve">- в отношении 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bCs/>
                <w:szCs w:val="22"/>
                <w:lang w:val="ru-RU"/>
              </w:rPr>
              <w:t xml:space="preserve"> в порядке, установленном </w:t>
            </w:r>
            <w:r w:rsidRPr="00BA2C35">
              <w:rPr>
                <w:szCs w:val="22"/>
                <w:lang w:val="ru-RU"/>
              </w:rPr>
              <w:t xml:space="preserve">разделом 20 </w:t>
            </w:r>
            <w:r w:rsidRPr="00BA2C35">
              <w:rPr>
                <w:i/>
                <w:iCs/>
                <w:szCs w:val="22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BA2C35">
              <w:rPr>
                <w:iCs/>
                <w:szCs w:val="22"/>
                <w:lang w:val="ru-RU"/>
              </w:rPr>
              <w:t xml:space="preserve"> </w:t>
            </w:r>
            <w:r w:rsidRPr="00BA2C35">
              <w:rPr>
                <w:szCs w:val="22"/>
                <w:lang w:val="ru-RU"/>
              </w:rPr>
              <w:t xml:space="preserve">(Приложение № </w:t>
            </w:r>
            <w:r w:rsidRPr="00BA2C35">
              <w:rPr>
                <w:iCs/>
                <w:szCs w:val="22"/>
                <w:lang w:val="ru-RU"/>
              </w:rPr>
              <w:t xml:space="preserve">14 </w:t>
            </w:r>
            <w:r w:rsidRPr="00BA2C35">
              <w:rPr>
                <w:szCs w:val="22"/>
                <w:lang w:val="ru-RU"/>
              </w:rPr>
              <w:t xml:space="preserve">к </w:t>
            </w:r>
            <w:r w:rsidRPr="00BA2C35">
              <w:rPr>
                <w:i/>
                <w:iCs/>
                <w:szCs w:val="22"/>
                <w:lang w:val="ru-RU"/>
              </w:rPr>
              <w:t xml:space="preserve">Договору о присоединении к торговой </w:t>
            </w:r>
            <w:r w:rsidRPr="00BA2C35">
              <w:rPr>
                <w:i/>
                <w:iCs/>
                <w:szCs w:val="22"/>
                <w:lang w:val="ru-RU"/>
              </w:rPr>
              <w:lastRenderedPageBreak/>
              <w:t>системе оптового рынка</w:t>
            </w:r>
            <w:r w:rsidRPr="00BA2C35">
              <w:rPr>
                <w:szCs w:val="22"/>
                <w:lang w:val="ru-RU"/>
              </w:rPr>
              <w:t>), на соответствующие сутки для целей расчета ВСВГО заявлен порядковый номер, равный 99;</w:t>
            </w:r>
          </w:p>
          <w:p w:rsidR="00140211" w:rsidRPr="00BA2C35" w:rsidRDefault="00140211" w:rsidP="00F52483">
            <w:pPr>
              <w:spacing w:before="120" w:after="120"/>
              <w:ind w:left="370"/>
              <w:jc w:val="both"/>
              <w:rPr>
                <w:bCs/>
                <w:szCs w:val="22"/>
                <w:lang w:val="ru-RU"/>
              </w:rPr>
            </w:pPr>
            <w:r w:rsidRPr="00BA2C35">
              <w:rPr>
                <w:szCs w:val="22"/>
                <w:lang w:val="ru-RU"/>
              </w:rPr>
              <w:t xml:space="preserve">- 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bCs/>
                <w:szCs w:val="22"/>
                <w:lang w:val="ru-RU"/>
              </w:rPr>
              <w:t xml:space="preserve"> фактически включалась в соответствующих сутках.</w:t>
            </w:r>
          </w:p>
          <w:p w:rsidR="00140211" w:rsidRPr="00BA2C35" w:rsidRDefault="00140211" w:rsidP="00F52483">
            <w:pPr>
              <w:spacing w:before="120" w:after="120"/>
              <w:jc w:val="both"/>
              <w:rPr>
                <w:szCs w:val="22"/>
                <w:lang w:val="ru-RU"/>
              </w:rPr>
            </w:pPr>
            <w:r w:rsidRPr="00BA2C35">
              <w:rPr>
                <w:szCs w:val="22"/>
                <w:lang w:val="ru-RU"/>
              </w:rPr>
              <w:t>Регистрация фактического включения в сеть ЕГО осуществляется СО в соответствии с п.</w:t>
            </w:r>
            <w:r w:rsidRPr="00BA2C35">
              <w:rPr>
                <w:szCs w:val="22"/>
              </w:rPr>
              <w:t> </w:t>
            </w:r>
            <w:r w:rsidRPr="00BA2C35">
              <w:rPr>
                <w:szCs w:val="22"/>
                <w:lang w:val="ru-RU"/>
              </w:rPr>
              <w:t>3.4.11 настоящего Регламента.</w:t>
            </w:r>
          </w:p>
          <w:p w:rsidR="00140211" w:rsidRPr="00BA2C35" w:rsidRDefault="00140211" w:rsidP="00F52483">
            <w:pPr>
              <w:spacing w:before="120" w:after="120"/>
              <w:jc w:val="both"/>
              <w:rPr>
                <w:bCs/>
                <w:szCs w:val="22"/>
                <w:lang w:val="ru-RU"/>
              </w:rPr>
            </w:pPr>
            <w:r w:rsidRPr="00BA2C35">
              <w:rPr>
                <w:bCs/>
                <w:szCs w:val="22"/>
                <w:lang w:val="ru-RU"/>
              </w:rPr>
              <w:t xml:space="preserve">В отношении иных ЕГО </w:t>
            </w:r>
            <w:r w:rsidRPr="00BA2C35">
              <w:rPr>
                <w:bCs/>
                <w:i/>
                <w:szCs w:val="22"/>
              </w:rPr>
              <w:t>g</w:t>
            </w:r>
            <w:r w:rsidRPr="00BA2C35">
              <w:rPr>
                <w:bCs/>
                <w:szCs w:val="22"/>
                <w:lang w:val="ru-RU"/>
              </w:rPr>
              <w:t xml:space="preserve"> коэффициент поставки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 xml:space="preserve">сниж, </m:t>
                  </m:r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p>
              </m:sSubSup>
            </m:oMath>
            <w:r w:rsidRPr="00BA2C35">
              <w:rPr>
                <w:bCs/>
                <w:szCs w:val="22"/>
                <w:lang w:val="ru-RU"/>
              </w:rPr>
              <w:t xml:space="preserve"> для месяца </w:t>
            </w:r>
            <w:r w:rsidRPr="00BA2C35">
              <w:rPr>
                <w:bCs/>
                <w:i/>
                <w:szCs w:val="22"/>
              </w:rPr>
              <w:t>m</w:t>
            </w:r>
            <w:r w:rsidRPr="00BA2C35">
              <w:rPr>
                <w:bCs/>
                <w:szCs w:val="22"/>
                <w:lang w:val="ru-RU"/>
              </w:rPr>
              <w:t xml:space="preserve"> принимается равным 1.</w:t>
            </w:r>
          </w:p>
          <w:p w:rsidR="00140211" w:rsidRPr="005823B4" w:rsidRDefault="00140211" w:rsidP="00F52483">
            <w:pPr>
              <w:spacing w:before="120" w:after="120"/>
              <w:jc w:val="both"/>
              <w:rPr>
                <w:szCs w:val="22"/>
                <w:lang w:val="ru-RU"/>
              </w:rPr>
            </w:pPr>
            <w:r w:rsidRPr="00BA2C35">
              <w:rPr>
                <w:szCs w:val="22"/>
                <w:lang w:val="ru-RU"/>
              </w:rPr>
              <w:t xml:space="preserve">Расчет показателя дифференциации значений коэффициента готовности </w:t>
            </w:r>
            <w:r w:rsidRPr="00BA2C35">
              <w:rPr>
                <w:position w:val="-14"/>
                <w:szCs w:val="22"/>
              </w:rPr>
              <w:object w:dxaOrig="999" w:dyaOrig="400" w14:anchorId="3D1A697D">
                <v:shape id="_x0000_i1028" type="#_x0000_t75" style="width:50pt;height:20.5pt" o:ole="">
                  <v:imagedata r:id="rId8" o:title=""/>
                </v:shape>
                <o:OLEObject Type="Embed" ProgID="Equation.3" ShapeID="_x0000_i1028" DrawAspect="Content" ObjectID="_1735986902" r:id="rId12"/>
              </w:object>
            </w:r>
            <w:r w:rsidRPr="00BA2C35">
              <w:rPr>
                <w:szCs w:val="22"/>
                <w:lang w:val="ru-RU"/>
              </w:rPr>
              <w:t xml:space="preserve"> осуществляется с точностью до 4 знаков после запятой.</w:t>
            </w:r>
          </w:p>
        </w:tc>
      </w:tr>
    </w:tbl>
    <w:p w:rsidR="003A266C" w:rsidRDefault="003A266C" w:rsidP="008F5C32">
      <w:pPr>
        <w:spacing w:before="0" w:after="0"/>
        <w:jc w:val="right"/>
        <w:rPr>
          <w:b/>
          <w:sz w:val="28"/>
          <w:szCs w:val="28"/>
          <w:lang w:val="ru-RU"/>
        </w:rPr>
      </w:pPr>
    </w:p>
    <w:p w:rsidR="008F5C32" w:rsidRPr="009F682E" w:rsidRDefault="00C85761" w:rsidP="008F5C32">
      <w:pPr>
        <w:spacing w:before="0" w:after="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Приложение № 6.2.3</w:t>
      </w:r>
    </w:p>
    <w:p w:rsidR="008F5C32" w:rsidRPr="00CB2C61" w:rsidRDefault="008F5C32" w:rsidP="008F5C32">
      <w:pPr>
        <w:spacing w:before="0" w:after="0"/>
        <w:rPr>
          <w:b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8F5C32" w:rsidRPr="007B5828" w:rsidTr="00F52483">
        <w:trPr>
          <w:trHeight w:val="360"/>
        </w:trPr>
        <w:tc>
          <w:tcPr>
            <w:tcW w:w="5000" w:type="pct"/>
          </w:tcPr>
          <w:p w:rsidR="008F5C32" w:rsidRPr="00B30CD5" w:rsidRDefault="008F5C32" w:rsidP="00F52483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B30CD5">
              <w:rPr>
                <w:rFonts w:ascii="Garamond" w:hAnsi="Garamond"/>
                <w:b/>
                <w:sz w:val="24"/>
                <w:szCs w:val="24"/>
              </w:rPr>
              <w:t>Инициатор:</w:t>
            </w:r>
            <w:r w:rsidRPr="00B30CD5">
              <w:rPr>
                <w:rFonts w:ascii="Garamond" w:hAnsi="Garamond"/>
                <w:sz w:val="24"/>
                <w:szCs w:val="24"/>
              </w:rPr>
              <w:t xml:space="preserve"> Ассоциация «НП Совет </w:t>
            </w:r>
            <w:r>
              <w:rPr>
                <w:rFonts w:ascii="Garamond" w:hAnsi="Garamond"/>
                <w:sz w:val="24"/>
                <w:szCs w:val="24"/>
              </w:rPr>
              <w:t>р</w:t>
            </w:r>
            <w:r w:rsidRPr="00B30CD5">
              <w:rPr>
                <w:rFonts w:ascii="Garamond" w:hAnsi="Garamond"/>
                <w:sz w:val="24"/>
                <w:szCs w:val="24"/>
              </w:rPr>
              <w:t>ынка»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  <w:p w:rsidR="008F5C32" w:rsidRPr="00A84C35" w:rsidRDefault="008F5C32" w:rsidP="008F5C32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B30CD5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>
              <w:rPr>
                <w:rFonts w:ascii="Garamond" w:hAnsi="Garamond" w:cs="Garamond"/>
                <w:bCs/>
                <w:sz w:val="24"/>
                <w:szCs w:val="24"/>
              </w:rPr>
              <w:t>1 января 2024 года.</w:t>
            </w:r>
          </w:p>
        </w:tc>
      </w:tr>
    </w:tbl>
    <w:p w:rsidR="00C85761" w:rsidRDefault="00C85761" w:rsidP="008F5C32">
      <w:pPr>
        <w:spacing w:before="0" w:after="0"/>
        <w:ind w:right="-28"/>
        <w:rPr>
          <w:b/>
          <w:sz w:val="26"/>
          <w:szCs w:val="26"/>
          <w:lang w:val="ru-RU"/>
        </w:rPr>
      </w:pPr>
    </w:p>
    <w:p w:rsidR="008F5C32" w:rsidRDefault="008F5C32" w:rsidP="008F5C32">
      <w:pPr>
        <w:spacing w:before="0" w:after="0"/>
        <w:ind w:right="-28"/>
        <w:rPr>
          <w:b/>
          <w:sz w:val="26"/>
          <w:szCs w:val="26"/>
          <w:lang w:val="ru-RU"/>
        </w:rPr>
      </w:pPr>
      <w:r w:rsidRPr="00175441">
        <w:rPr>
          <w:b/>
          <w:sz w:val="26"/>
          <w:szCs w:val="26"/>
          <w:lang w:val="ru-RU"/>
        </w:rPr>
        <w:t xml:space="preserve">Предложения по изменениям и дополнениям в </w:t>
      </w:r>
      <w:r>
        <w:rPr>
          <w:b/>
          <w:sz w:val="26"/>
          <w:szCs w:val="26"/>
          <w:lang w:val="ru-RU"/>
        </w:rPr>
        <w:t xml:space="preserve">РЕГЛАМЕНТ </w:t>
      </w:r>
      <w:r w:rsidRPr="00F807E8">
        <w:rPr>
          <w:b/>
          <w:sz w:val="26"/>
          <w:szCs w:val="26"/>
          <w:lang w:val="ru-RU"/>
        </w:rPr>
        <w:t>ОПРЕДЕЛЕНИЯ О</w:t>
      </w:r>
      <w:r>
        <w:rPr>
          <w:b/>
          <w:sz w:val="26"/>
          <w:szCs w:val="26"/>
          <w:lang w:val="ru-RU"/>
        </w:rPr>
        <w:t xml:space="preserve">БЪЕМОВ ФАКТИЧЕСКИ ПОСТАВЛЕННОЙ </w:t>
      </w:r>
      <w:r w:rsidRPr="00F807E8">
        <w:rPr>
          <w:b/>
          <w:sz w:val="26"/>
          <w:szCs w:val="26"/>
          <w:lang w:val="ru-RU"/>
        </w:rPr>
        <w:t>НА ОПТОВЫЙ РЫНОК МОЩНОСТИ</w:t>
      </w:r>
      <w:r w:rsidRPr="00175441">
        <w:rPr>
          <w:b/>
          <w:sz w:val="26"/>
          <w:szCs w:val="26"/>
          <w:lang w:val="ru-RU"/>
        </w:rPr>
        <w:t xml:space="preserve"> (Приложение</w:t>
      </w:r>
      <w:r w:rsidRPr="003D78C0">
        <w:rPr>
          <w:b/>
          <w:sz w:val="26"/>
          <w:szCs w:val="26"/>
        </w:rPr>
        <w:t> </w:t>
      </w:r>
      <w:r w:rsidRPr="00175441">
        <w:rPr>
          <w:b/>
          <w:sz w:val="26"/>
          <w:szCs w:val="26"/>
          <w:lang w:val="ru-RU"/>
        </w:rPr>
        <w:t>№</w:t>
      </w:r>
      <w:r w:rsidRPr="003D78C0">
        <w:rPr>
          <w:b/>
          <w:sz w:val="26"/>
          <w:szCs w:val="26"/>
        </w:rPr>
        <w:t> </w:t>
      </w:r>
      <w:r>
        <w:rPr>
          <w:b/>
          <w:sz w:val="26"/>
          <w:szCs w:val="26"/>
          <w:lang w:val="ru-RU"/>
        </w:rPr>
        <w:t xml:space="preserve">13 </w:t>
      </w:r>
      <w:r w:rsidRPr="00175441">
        <w:rPr>
          <w:b/>
          <w:sz w:val="26"/>
          <w:szCs w:val="26"/>
          <w:lang w:val="ru-RU"/>
        </w:rPr>
        <w:t>к Договору о</w:t>
      </w:r>
      <w:r w:rsidRPr="003D78C0">
        <w:rPr>
          <w:b/>
          <w:sz w:val="26"/>
          <w:szCs w:val="26"/>
        </w:rPr>
        <w:t> </w:t>
      </w:r>
      <w:r w:rsidRPr="00175441">
        <w:rPr>
          <w:b/>
          <w:sz w:val="26"/>
          <w:szCs w:val="26"/>
          <w:lang w:val="ru-RU"/>
        </w:rPr>
        <w:t>присоединении к торговой системе оптового рынка)</w:t>
      </w:r>
    </w:p>
    <w:p w:rsidR="008F5C32" w:rsidRDefault="008F5C32" w:rsidP="008F5C32">
      <w:pPr>
        <w:spacing w:before="0" w:after="0"/>
        <w:ind w:right="-28"/>
        <w:rPr>
          <w:b/>
          <w:sz w:val="26"/>
          <w:szCs w:val="26"/>
          <w:lang w:val="ru-RU"/>
        </w:rPr>
      </w:pPr>
    </w:p>
    <w:tbl>
      <w:tblPr>
        <w:tblW w:w="506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4"/>
        <w:gridCol w:w="6805"/>
        <w:gridCol w:w="6944"/>
      </w:tblGrid>
      <w:tr w:rsidR="008F5C32" w:rsidRPr="007B5828" w:rsidTr="00F52483">
        <w:trPr>
          <w:trHeight w:val="435"/>
        </w:trPr>
        <w:tc>
          <w:tcPr>
            <w:tcW w:w="337" w:type="pct"/>
            <w:tcMar>
              <w:left w:w="57" w:type="dxa"/>
              <w:right w:w="57" w:type="dxa"/>
            </w:tcMar>
            <w:vAlign w:val="center"/>
          </w:tcPr>
          <w:p w:rsidR="008F5C32" w:rsidRPr="003D78C0" w:rsidRDefault="008F5C32" w:rsidP="00F52483">
            <w:pPr>
              <w:spacing w:before="0" w:after="0"/>
              <w:jc w:val="center"/>
              <w:rPr>
                <w:rFonts w:cs="Garamond"/>
                <w:b/>
                <w:bCs/>
                <w:lang w:eastAsia="ru-RU"/>
              </w:rPr>
            </w:pPr>
            <w:r w:rsidRPr="003D78C0">
              <w:rPr>
                <w:rFonts w:cs="Garamond"/>
                <w:b/>
                <w:bCs/>
                <w:lang w:eastAsia="ru-RU"/>
              </w:rPr>
              <w:t>№</w:t>
            </w:r>
          </w:p>
          <w:p w:rsidR="008F5C32" w:rsidRPr="003D78C0" w:rsidRDefault="008F5C32" w:rsidP="00F52483">
            <w:pPr>
              <w:spacing w:before="0" w:after="0"/>
              <w:jc w:val="center"/>
              <w:rPr>
                <w:rFonts w:cs="Garamond"/>
                <w:b/>
                <w:bCs/>
                <w:lang w:eastAsia="ru-RU"/>
              </w:rPr>
            </w:pPr>
            <w:proofErr w:type="spellStart"/>
            <w:r w:rsidRPr="003D78C0">
              <w:rPr>
                <w:rFonts w:cs="Garamond"/>
                <w:b/>
                <w:bCs/>
                <w:lang w:eastAsia="ru-RU"/>
              </w:rPr>
              <w:t>пункта</w:t>
            </w:r>
            <w:proofErr w:type="spellEnd"/>
          </w:p>
        </w:tc>
        <w:tc>
          <w:tcPr>
            <w:tcW w:w="2308" w:type="pct"/>
            <w:vAlign w:val="center"/>
          </w:tcPr>
          <w:p w:rsidR="008F5C32" w:rsidRPr="00871057" w:rsidRDefault="008F5C32" w:rsidP="00F52483">
            <w:pPr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871057">
              <w:rPr>
                <w:rFonts w:cs="Garamond"/>
                <w:b/>
                <w:bCs/>
                <w:lang w:val="ru-RU" w:eastAsia="ru-RU"/>
              </w:rPr>
              <w:t>Редакция, действующая на момент</w:t>
            </w:r>
          </w:p>
          <w:p w:rsidR="008F5C32" w:rsidRPr="00871057" w:rsidRDefault="008F5C32" w:rsidP="00F52483">
            <w:pPr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871057">
              <w:rPr>
                <w:rFonts w:cs="Garamond"/>
                <w:b/>
                <w:bCs/>
                <w:lang w:val="ru-RU" w:eastAsia="ru-RU"/>
              </w:rPr>
              <w:t xml:space="preserve"> вступления в силу изменений</w:t>
            </w:r>
          </w:p>
        </w:tc>
        <w:tc>
          <w:tcPr>
            <w:tcW w:w="2355" w:type="pct"/>
            <w:vAlign w:val="center"/>
          </w:tcPr>
          <w:p w:rsidR="008F5C32" w:rsidRPr="00871057" w:rsidRDefault="008F5C32" w:rsidP="00F52483">
            <w:pPr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871057">
              <w:rPr>
                <w:rFonts w:cs="Garamond"/>
                <w:b/>
                <w:bCs/>
                <w:lang w:val="ru-RU" w:eastAsia="ru-RU"/>
              </w:rPr>
              <w:t>Предлагаемая редакция</w:t>
            </w:r>
          </w:p>
          <w:p w:rsidR="008F5C32" w:rsidRPr="00871057" w:rsidRDefault="008F5C32" w:rsidP="00F52483">
            <w:pPr>
              <w:spacing w:before="0" w:after="0"/>
              <w:jc w:val="center"/>
              <w:rPr>
                <w:rFonts w:cs="Garamond"/>
                <w:lang w:val="ru-RU" w:eastAsia="ru-RU"/>
              </w:rPr>
            </w:pPr>
            <w:r w:rsidRPr="00871057">
              <w:rPr>
                <w:rFonts w:cs="Garamond"/>
                <w:lang w:val="ru-RU" w:eastAsia="ru-RU"/>
              </w:rPr>
              <w:t>(изменения выделены цветом)</w:t>
            </w:r>
          </w:p>
        </w:tc>
      </w:tr>
      <w:tr w:rsidR="008F5C32" w:rsidRPr="007B5828" w:rsidTr="00F52483">
        <w:trPr>
          <w:trHeight w:val="435"/>
        </w:trPr>
        <w:tc>
          <w:tcPr>
            <w:tcW w:w="337" w:type="pct"/>
            <w:tcMar>
              <w:left w:w="57" w:type="dxa"/>
              <w:right w:w="57" w:type="dxa"/>
            </w:tcMar>
            <w:vAlign w:val="center"/>
          </w:tcPr>
          <w:p w:rsidR="008F5C32" w:rsidRPr="007734EA" w:rsidRDefault="008F5C32" w:rsidP="00F52483">
            <w:pPr>
              <w:spacing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>
              <w:rPr>
                <w:rFonts w:cs="Garamond"/>
                <w:b/>
                <w:bCs/>
                <w:lang w:val="ru-RU" w:eastAsia="ru-RU"/>
              </w:rPr>
              <w:t>6.2</w:t>
            </w:r>
          </w:p>
        </w:tc>
        <w:tc>
          <w:tcPr>
            <w:tcW w:w="2308" w:type="pct"/>
          </w:tcPr>
          <w:p w:rsidR="008F5C32" w:rsidRDefault="008F5C32" w:rsidP="00F52483">
            <w:pPr>
              <w:pStyle w:val="3"/>
            </w:pPr>
            <w:r w:rsidRPr="00BA2C35">
              <w:t>В отношении ГТП генерации электростанций, расположенных в неценовых зонах оптового рынка:</w:t>
            </w:r>
          </w:p>
          <w:p w:rsidR="008F5C32" w:rsidRPr="00BA2C35" w:rsidRDefault="002814A8" w:rsidP="00F52483">
            <w:pPr>
              <w:spacing w:before="120" w:after="120"/>
              <w:jc w:val="both"/>
              <w:rPr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факт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пост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</w:rPr>
                    <m:t>j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p>
              </m:sSubSup>
              <m:r>
                <w:rPr>
                  <w:rFonts w:ascii="Cambria Math"/>
                  <w:szCs w:val="22"/>
                  <w:lang w:val="ru-RU"/>
                </w:rPr>
                <m:t>=(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funcPr>
                <m:fName>
                  <m:r>
                    <w:rPr>
                      <w:rFonts w:ascii="Cambria Math"/>
                      <w:szCs w:val="22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/>
                              <w:szCs w:val="22"/>
                              <w:highlight w:val="yellow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szCs w:val="22"/>
                              <w:highlight w:val="yellow"/>
                              <w:lang w:val="ru-RU"/>
                            </w:rPr>
                            <m:t>ФАС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Cs w:val="22"/>
                              <w:highlight w:val="yellow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/>
                              <w:szCs w:val="22"/>
                              <w:highlight w:val="yellow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  <w:lang w:val="en-US"/>
                            </w:rPr>
                            <m:t>j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/>
                              <w:szCs w:val="22"/>
                              <w:lang w:val="ru-RU"/>
                            </w:rPr>
                            <m:t>;</m:t>
                          </m:r>
                          <m:r>
                            <w:rPr>
                              <w:rFonts w:ascii="Cambria Math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szCs w:val="22"/>
                              <w:lang w:val="ru-RU"/>
                            </w:rPr>
                            <m:t>ПО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/>
                              <w:szCs w:val="22"/>
                            </w:rPr>
                            <m:t>j</m:t>
                          </m:r>
                        </m:sup>
                      </m:sSubSup>
                    </m:e>
                  </m:d>
                </m:e>
              </m:func>
              <m:r>
                <w:rPr>
                  <w:rFonts w:ascii="Cambria Math"/>
                  <w:szCs w:val="22"/>
                  <w:lang w:val="ru-RU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/>
                      <w:szCs w:val="22"/>
                      <w:lang w:val="ru-RU"/>
                    </w:rPr>
                    <m:t>нед</m:t>
                  </m:r>
                  <m: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/>
                  <w:szCs w:val="22"/>
                  <w:lang w:val="ru-RU"/>
                </w:rPr>
                <m:t>)</m:t>
              </m:r>
            </m:oMath>
            <w:r w:rsidR="008F5C32" w:rsidRPr="005823B4">
              <w:rPr>
                <w:szCs w:val="22"/>
                <w:lang w:val="ru-RU"/>
              </w:rPr>
              <w:t>,</w:t>
            </w:r>
            <w:r w:rsidR="008F5C32" w:rsidRPr="00BA2C35">
              <w:rPr>
                <w:szCs w:val="22"/>
                <w:lang w:val="ru-RU"/>
              </w:rPr>
              <w:tab/>
            </w:r>
            <w:r w:rsidR="008F5C32" w:rsidRPr="00BA2C35">
              <w:rPr>
                <w:szCs w:val="22"/>
                <w:lang w:val="ru-RU"/>
              </w:rPr>
              <w:tab/>
              <w:t>(36.9)</w:t>
            </w:r>
          </w:p>
          <w:p w:rsidR="008F5C32" w:rsidRPr="0086130D" w:rsidRDefault="008F5C32" w:rsidP="008F5C32">
            <w:pPr>
              <w:spacing w:before="120" w:after="120"/>
              <w:jc w:val="both"/>
              <w:rPr>
                <w:lang w:val="ru-RU"/>
              </w:rPr>
            </w:pPr>
          </w:p>
        </w:tc>
        <w:tc>
          <w:tcPr>
            <w:tcW w:w="2355" w:type="pct"/>
          </w:tcPr>
          <w:p w:rsidR="008F5C32" w:rsidRPr="00BA2C35" w:rsidRDefault="008F5C32" w:rsidP="00F52483">
            <w:pPr>
              <w:pStyle w:val="3"/>
            </w:pPr>
            <w:r w:rsidRPr="00BA2C35">
              <w:t>В отношении ГТП генерации электростанций, расположенных в неценовых зонах оптового рынка:</w:t>
            </w:r>
          </w:p>
          <w:p w:rsidR="008F5C32" w:rsidRPr="002444FF" w:rsidRDefault="002814A8" w:rsidP="00F52483">
            <w:pPr>
              <w:spacing w:before="120" w:after="120"/>
              <w:jc w:val="right"/>
              <w:rPr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факт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пост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</w:rPr>
                    <m:t>j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p>
              </m:sSubSup>
              <m:r>
                <w:rPr>
                  <w:rFonts w:ascii="Cambria Math"/>
                  <w:szCs w:val="22"/>
                  <w:lang w:val="ru-RU"/>
                </w:rPr>
                <m:t>=(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funcPr>
                <m:fName>
                  <m:r>
                    <w:rPr>
                      <w:rFonts w:ascii="Cambria Math"/>
                      <w:szCs w:val="22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/>
                              <w:szCs w:val="22"/>
                              <w:highlight w:val="yellow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szCs w:val="22"/>
                              <w:highlight w:val="yellow"/>
                              <w:lang w:val="ru-RU"/>
                            </w:rPr>
                            <m:t>ФАС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szCs w:val="22"/>
                              <w:highlight w:val="yellow"/>
                              <w:lang w:val="ru-RU"/>
                            </w:rPr>
                            <m:t>_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szCs w:val="22"/>
                              <w:highlight w:val="yellow"/>
                              <w:lang w:val="ru-RU"/>
                            </w:rPr>
                            <m:t>нцз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Cs w:val="22"/>
                              <w:highlight w:val="yellow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/>
                              <w:szCs w:val="22"/>
                              <w:highlight w:val="yellow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  <w:lang w:val="en-US"/>
                            </w:rPr>
                            <m:t>j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/>
                              <w:szCs w:val="22"/>
                              <w:lang w:val="ru-RU"/>
                            </w:rPr>
                            <m:t>;</m:t>
                          </m:r>
                          <m:r>
                            <w:rPr>
                              <w:rFonts w:ascii="Cambria Math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szCs w:val="22"/>
                              <w:lang w:val="ru-RU"/>
                            </w:rPr>
                            <m:t>ПО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/>
                              <w:szCs w:val="22"/>
                            </w:rPr>
                            <m:t>j</m:t>
                          </m:r>
                        </m:sup>
                      </m:sSubSup>
                    </m:e>
                  </m:d>
                </m:e>
              </m:func>
              <m:r>
                <w:rPr>
                  <w:rFonts w:ascii="Cambria Math"/>
                  <w:szCs w:val="22"/>
                  <w:lang w:val="ru-RU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/>
                      <w:szCs w:val="22"/>
                      <w:lang w:val="ru-RU"/>
                    </w:rPr>
                    <m:t>нед</m:t>
                  </m:r>
                  <m:r>
                    <w:rPr>
                      <w:rFonts w:asci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/>
                  <w:szCs w:val="22"/>
                  <w:lang w:val="ru-RU"/>
                </w:rPr>
                <m:t>)</m:t>
              </m:r>
            </m:oMath>
            <w:r w:rsidR="008F5C32" w:rsidRPr="002444FF">
              <w:rPr>
                <w:szCs w:val="22"/>
                <w:lang w:val="ru-RU"/>
              </w:rPr>
              <w:t>,</w:t>
            </w:r>
            <w:r w:rsidR="008F5C32" w:rsidRPr="002444FF">
              <w:rPr>
                <w:szCs w:val="22"/>
                <w:lang w:val="ru-RU"/>
              </w:rPr>
              <w:tab/>
            </w:r>
            <w:r w:rsidR="008F5C32" w:rsidRPr="002444FF">
              <w:rPr>
                <w:szCs w:val="22"/>
                <w:lang w:val="ru-RU"/>
              </w:rPr>
              <w:tab/>
            </w:r>
            <w:r w:rsidR="008F5C32" w:rsidRPr="002444FF">
              <w:rPr>
                <w:szCs w:val="22"/>
                <w:lang w:val="ru-RU"/>
              </w:rPr>
              <w:tab/>
              <w:t>(36.9)</w:t>
            </w:r>
          </w:p>
          <w:p w:rsidR="008F5C32" w:rsidRPr="002444FF" w:rsidRDefault="002814A8" w:rsidP="00F52483">
            <w:pPr>
              <w:spacing w:before="120" w:after="120"/>
              <w:jc w:val="both"/>
              <w:rPr>
                <w:bCs/>
                <w:szCs w:val="22"/>
                <w:highlight w:val="yellow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Cs w:val="22"/>
                      <w:highlight w:val="yellow"/>
                      <w:lang w:val="ru-RU"/>
                    </w:rPr>
                    <m:t>ФАС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highlight w:val="yellow"/>
                      <w:lang w:val="ru-RU"/>
                    </w:rPr>
                    <m:t>_</m:t>
                  </m:r>
                  <m:r>
                    <m:rPr>
                      <m:nor/>
                    </m:rPr>
                    <w:rPr>
                      <w:rFonts w:ascii="Cambria Math"/>
                      <w:szCs w:val="22"/>
                      <w:highlight w:val="yellow"/>
                      <w:lang w:val="ru-RU"/>
                    </w:rPr>
                    <m:t>нцз</m:t>
                  </m:r>
                  <m:r>
                    <m:rPr>
                      <m:sty m:val="p"/>
                    </m:rPr>
                    <w:rPr>
                      <w:rFonts w:asci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/>
                      <w:szCs w:val="22"/>
                      <w:highlight w:val="yellow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/>
                      <w:szCs w:val="22"/>
                      <w:highlight w:val="yellow"/>
                    </w:rPr>
                    <m:t>j</m:t>
                  </m:r>
                </m:sup>
              </m:sSubSup>
            </m:oMath>
            <w:r w:rsidR="008F5C32" w:rsidRPr="002444FF">
              <w:rPr>
                <w:bCs/>
                <w:szCs w:val="22"/>
                <w:highlight w:val="yellow"/>
                <w:lang w:val="ru-RU"/>
              </w:rPr>
              <w:t xml:space="preserve"> ― величина, определяемая</w:t>
            </w:r>
            <w:r w:rsidR="008F5C32">
              <w:rPr>
                <w:bCs/>
                <w:szCs w:val="22"/>
                <w:highlight w:val="yellow"/>
                <w:lang w:val="ru-RU"/>
              </w:rPr>
              <w:t xml:space="preserve"> в отношении ГТП генерации </w:t>
            </w:r>
            <w:r w:rsidR="008F5C32" w:rsidRPr="002444FF">
              <w:rPr>
                <w:bCs/>
                <w:i/>
                <w:szCs w:val="22"/>
                <w:highlight w:val="yellow"/>
                <w:lang w:val="en-US"/>
              </w:rPr>
              <w:t>j</w:t>
            </w:r>
            <w:r w:rsidR="008F5C32" w:rsidRPr="002444FF">
              <w:rPr>
                <w:bCs/>
                <w:szCs w:val="22"/>
                <w:highlight w:val="yellow"/>
                <w:lang w:val="ru-RU"/>
              </w:rPr>
              <w:t xml:space="preserve"> на основании прогнозного баланса ФАС следующим образом:</w:t>
            </w:r>
          </w:p>
          <w:p w:rsidR="008F5C32" w:rsidRPr="002444FF" w:rsidRDefault="002814A8" w:rsidP="00F52483">
            <w:pPr>
              <w:spacing w:before="120" w:after="120"/>
              <w:jc w:val="both"/>
              <w:rPr>
                <w:bCs/>
                <w:i/>
                <w:szCs w:val="22"/>
                <w:highlight w:val="yellow"/>
                <w:lang w:val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/>
                        <w:szCs w:val="22"/>
                        <w:highlight w:val="yellow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/>
                        <w:szCs w:val="22"/>
                        <w:highlight w:val="yellow"/>
                        <w:lang w:val="ru-RU"/>
                      </w:rPr>
                      <m:t>ФАС</m:t>
                    </m:r>
                    <m:r>
                      <m:rPr>
                        <m:nor/>
                      </m:rPr>
                      <w:rPr>
                        <w:rFonts w:ascii="Cambria Math"/>
                        <w:szCs w:val="22"/>
                        <w:highlight w:val="yellow"/>
                        <w:lang w:val="ru-RU"/>
                      </w:rPr>
                      <m:t>_</m:t>
                    </m:r>
                    <m:r>
                      <m:rPr>
                        <m:nor/>
                      </m:rPr>
                      <w:rPr>
                        <w:rFonts w:ascii="Cambria Math"/>
                        <w:szCs w:val="22"/>
                        <w:highlight w:val="yellow"/>
                        <w:lang w:val="ru-RU"/>
                      </w:rPr>
                      <m:t>нцз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Cs w:val="22"/>
                        <w:highlight w:val="yellow"/>
                        <w:lang w:val="ru-RU"/>
                      </w:rPr>
                      <m:t>,</m:t>
                    </m:r>
                    <m:r>
                      <w:rPr>
                        <w:rFonts w:ascii="Cambria Math"/>
                        <w:szCs w:val="22"/>
                        <w:highlight w:val="yellow"/>
                      </w:rPr>
                      <m:t>m</m:t>
                    </m:r>
                    <m:ctrlPr>
                      <w:rPr>
                        <w:rFonts w:ascii="Cambria Math" w:hAnsi="Cambria Math"/>
                        <w:szCs w:val="22"/>
                        <w:highlight w:val="yellow"/>
                      </w:rPr>
                    </m:ctrlPr>
                  </m:sub>
                  <m:sup>
                    <m:r>
                      <w:rPr>
                        <w:rFonts w:ascii="Cambria Math"/>
                        <w:szCs w:val="22"/>
                        <w:highlight w:val="yellow"/>
                      </w:rPr>
                      <m:t>j</m:t>
                    </m:r>
                  </m:sup>
                </m:sSubSup>
                <m:r>
                  <w:rPr>
                    <w:rFonts w:ascii="Cambria Math"/>
                    <w:szCs w:val="22"/>
                    <w:highlight w:val="yellow"/>
                    <w:lang w:val="ru-RU"/>
                  </w:rPr>
                  <m:t>=</m:t>
                </m:r>
                <m:r>
                  <w:rPr>
                    <w:rFonts w:ascii="Cambria Math"/>
                    <w:szCs w:val="22"/>
                    <w:highlight w:val="yellow"/>
                    <w:lang w:val="en-US"/>
                  </w:rPr>
                  <m:t>min</m:t>
                </m:r>
                <m:r>
                  <m:rPr>
                    <m:sty m:val="p"/>
                  </m:rPr>
                  <w:rPr>
                    <w:rFonts w:ascii="Times New Roman" w:hAnsi="Times New Roman"/>
                    <w:szCs w:val="22"/>
                    <w:highlight w:val="yellow"/>
                    <w:lang w:val="ru-RU"/>
                  </w:rPr>
                  <m:t>⁡</m:t>
                </m:r>
                <m:r>
                  <w:rPr>
                    <w:rFonts w:ascii="Cambria Math"/>
                    <w:szCs w:val="22"/>
                    <w:highlight w:val="yellow"/>
                    <w:lang w:val="ru-RU"/>
                  </w:rPr>
                  <m:t>(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/>
                        <w:szCs w:val="22"/>
                        <w:highlight w:val="yellow"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/>
                        <w:szCs w:val="22"/>
                        <w:highlight w:val="yellow"/>
                        <w:lang w:val="ru-RU"/>
                      </w:rPr>
                      <m:t>ФАС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Cs w:val="22"/>
                        <w:highlight w:val="yellow"/>
                        <w:lang w:val="ru-RU"/>
                      </w:rPr>
                      <m:t>,</m:t>
                    </m:r>
                    <m:r>
                      <w:rPr>
                        <w:rFonts w:ascii="Cambria Math"/>
                        <w:szCs w:val="22"/>
                        <w:highlight w:val="yellow"/>
                      </w:rPr>
                      <m:t>m</m:t>
                    </m:r>
                    <m:ctrlPr>
                      <w:rPr>
                        <w:rFonts w:ascii="Cambria Math" w:hAnsi="Cambria Math"/>
                        <w:szCs w:val="22"/>
                        <w:highlight w:val="yellow"/>
                      </w:rPr>
                    </m:ctrlP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j</m:t>
                    </m:r>
                  </m:sup>
                </m:sSubSup>
                <m:r>
                  <w:rPr>
                    <w:rFonts w:ascii="Cambria Math"/>
                    <w:szCs w:val="22"/>
                    <w:highlight w:val="yellow"/>
                    <w:lang w:val="ru-RU"/>
                  </w:rPr>
                  <m:t>;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Cs w:val="22"/>
                            <w:highlight w:val="yellow"/>
                          </w:rPr>
                        </m:ctrlPr>
                      </m:eqArrPr>
                      <m:e>
                        <m:r>
                          <w:rPr>
                            <w:rFonts w:ascii="Cambria Math"/>
                            <w:szCs w:val="22"/>
                            <w:highlight w:val="yellow"/>
                          </w:rPr>
                          <m:t>g</m:t>
                        </m:r>
                        <m:r>
                          <w:rPr>
                            <w:rFonts w:ascii="Cambria Math" w:hAnsi="Cambria Math" w:cs="Cambria Math"/>
                            <w:szCs w:val="22"/>
                            <w:highlight w:val="yellow"/>
                            <w:lang w:val="ru-RU"/>
                          </w:rPr>
                          <m:t>∈</m:t>
                        </m:r>
                        <m:r>
                          <w:rPr>
                            <w:rFonts w:ascii="Cambria Math"/>
                            <w:szCs w:val="22"/>
                            <w:highlight w:val="yellow"/>
                          </w:rPr>
                          <m:t>j</m:t>
                        </m:r>
                      </m:e>
                      <m:e>
                        <m:r>
                          <w:rPr>
                            <w:rFonts w:ascii="Cambria Math"/>
                            <w:szCs w:val="22"/>
                            <w:highlight w:val="yellow"/>
                          </w:rPr>
                          <m:t>g</m:t>
                        </m:r>
                        <m:r>
                          <w:rPr>
                            <w:rFonts w:ascii="Cambria Math" w:hAnsi="Cambria Math" w:cs="Cambria Math"/>
                            <w:szCs w:val="22"/>
                            <w:highlight w:val="yellow"/>
                            <w:lang w:val="ru-RU"/>
                          </w:rPr>
                          <m:t>∈</m:t>
                        </m:r>
                        <m:r>
                          <w:rPr>
                            <w:rFonts w:ascii="Cambria Math"/>
                            <w:szCs w:val="22"/>
                            <w:highlight w:val="yellow"/>
                          </w:rPr>
                          <m:t>V</m:t>
                        </m:r>
                      </m:e>
                    </m:eqAr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/>
                            <w:szCs w:val="22"/>
                            <w:highlight w:val="yellow"/>
                          </w:rPr>
                          <m:t>N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/>
                            <w:szCs w:val="22"/>
                            <w:highlight w:val="yellow"/>
                            <w:lang w:val="ru-RU"/>
                          </w:rPr>
                          <m:t>уст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Cs w:val="22"/>
                            <w:highlight w:val="yellow"/>
                            <w:lang w:val="ru-RU"/>
                          </w:rPr>
                          <m:t>,</m:t>
                        </m:r>
                        <m:r>
                          <w:rPr>
                            <w:rFonts w:ascii="Cambria Math"/>
                            <w:szCs w:val="22"/>
                            <w:highlight w:val="yellow"/>
                          </w:rPr>
                          <m:t>m</m:t>
                        </m:r>
                        <m:ctrlPr>
                          <w:rPr>
                            <w:rFonts w:ascii="Cambria Math" w:hAnsi="Cambria Math"/>
                            <w:szCs w:val="22"/>
                            <w:highlight w:val="yellow"/>
                          </w:rPr>
                        </m:ctrlPr>
                      </m:sub>
                      <m:sup>
                        <m:r>
                          <w:rPr>
                            <w:rFonts w:ascii="Cambria Math"/>
                            <w:szCs w:val="22"/>
                            <w:highlight w:val="yellow"/>
                          </w:rPr>
                          <m:t>g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Cs w:val="22"/>
                    <w:highlight w:val="yellow"/>
                    <w:lang w:val="ru-RU"/>
                  </w:rPr>
                  <m:t>)</m:t>
                </m:r>
              </m:oMath>
            </m:oMathPara>
          </w:p>
          <w:p w:rsidR="008F5C32" w:rsidRPr="002814A8" w:rsidRDefault="008F5C32" w:rsidP="002814A8">
            <w:pPr>
              <w:spacing w:before="120" w:after="120"/>
              <w:jc w:val="both"/>
              <w:rPr>
                <w:szCs w:val="22"/>
                <w:highlight w:val="yellow"/>
                <w:lang w:val="ru-RU"/>
              </w:rPr>
            </w:pPr>
            <w:r w:rsidRPr="002444FF">
              <w:rPr>
                <w:i/>
                <w:szCs w:val="22"/>
                <w:highlight w:val="yellow"/>
              </w:rPr>
              <w:lastRenderedPageBreak/>
              <w:t>V</w:t>
            </w:r>
            <w:r w:rsidRPr="002444FF">
              <w:rPr>
                <w:szCs w:val="22"/>
                <w:highlight w:val="yellow"/>
                <w:lang w:val="ru-RU"/>
              </w:rPr>
              <w:t xml:space="preserve"> – множество ЕГО </w:t>
            </w:r>
            <w:r w:rsidRPr="002444FF">
              <w:rPr>
                <w:i/>
                <w:szCs w:val="22"/>
                <w:highlight w:val="yellow"/>
                <w:lang w:val="en-US"/>
              </w:rPr>
              <w:t>g</w:t>
            </w:r>
            <w:r w:rsidRPr="002444FF">
              <w:rPr>
                <w:szCs w:val="22"/>
                <w:highlight w:val="yellow"/>
                <w:lang w:val="ru-RU"/>
              </w:rPr>
              <w:t xml:space="preserve">, входящих в ГТП </w:t>
            </w:r>
            <w:r w:rsidRPr="00BF43FC">
              <w:rPr>
                <w:i/>
                <w:szCs w:val="22"/>
                <w:highlight w:val="yellow"/>
                <w:lang w:val="en-US"/>
              </w:rPr>
              <w:t>j</w:t>
            </w:r>
            <w:r w:rsidRPr="002444FF">
              <w:rPr>
                <w:szCs w:val="22"/>
                <w:highlight w:val="yellow"/>
                <w:lang w:val="ru-RU"/>
              </w:rPr>
              <w:t>, за исключением ЕГО, в отношении которых одновременно выполняются следующие условия:</w:t>
            </w:r>
            <w:bookmarkStart w:id="7" w:name="_GoBack"/>
            <w:bookmarkEnd w:id="7"/>
          </w:p>
          <w:p w:rsidR="00045805" w:rsidRPr="0002021A" w:rsidRDefault="00045805" w:rsidP="00045805">
            <w:pPr>
              <w:pStyle w:val="a9"/>
              <w:numPr>
                <w:ilvl w:val="0"/>
                <w:numId w:val="3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</w:t>
            </w:r>
            <w:r w:rsidRPr="002444FF">
              <w:rPr>
                <w:rFonts w:ascii="Garamond" w:hAnsi="Garamond"/>
                <w:sz w:val="22"/>
                <w:szCs w:val="22"/>
                <w:highlight w:val="yellow"/>
              </w:rPr>
              <w:t xml:space="preserve">ЕГО </w:t>
            </w:r>
            <w:r w:rsidRPr="002444FF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g</w:t>
            </w:r>
            <w:r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в составе </w:t>
            </w:r>
            <w:r w:rsidR="00097704"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сформированного на месяц </w:t>
            </w:r>
            <w:r w:rsidR="00097704" w:rsidRPr="0002021A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097704"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Реестра поставщиков и генерирующих объектов участников оптового рынка, передаваемого КО в СО в соответствии с п. 16.1 </w:t>
            </w:r>
            <w:r w:rsidRPr="0002021A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13.2 к </w:t>
            </w:r>
            <w:r w:rsidRPr="0002021A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02021A">
              <w:rPr>
                <w:rFonts w:ascii="Garamond" w:hAnsi="Garamond"/>
                <w:sz w:val="22"/>
                <w:szCs w:val="22"/>
                <w:highlight w:val="yellow"/>
              </w:rPr>
              <w:t>), указана дата, до которой приостановлен вывод из эксплуатации ЕГО, либо дата, с которой согласован вывод из эксплуатации ЕГО;</w:t>
            </w:r>
          </w:p>
          <w:p w:rsidR="00045805" w:rsidRPr="009B180A" w:rsidRDefault="00045805" w:rsidP="00097704">
            <w:pPr>
              <w:pStyle w:val="a9"/>
              <w:numPr>
                <w:ilvl w:val="0"/>
                <w:numId w:val="3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ЕГО </w:t>
            </w:r>
            <w:r w:rsidRPr="0002021A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g</w:t>
            </w:r>
            <w:r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 указанная в Реестре поставщиков и генерирующих объектов участников оптового рынка дата, следующая за датой, до которой вывод ЕГО приостановлен, или </w:t>
            </w:r>
            <w:r w:rsidR="00975960" w:rsidRPr="0002021A">
              <w:rPr>
                <w:rFonts w:ascii="Garamond" w:hAnsi="Garamond"/>
                <w:sz w:val="22"/>
                <w:szCs w:val="22"/>
                <w:highlight w:val="yellow"/>
              </w:rPr>
              <w:t>дата</w:t>
            </w:r>
            <w:r w:rsidR="009B180A" w:rsidRPr="0002021A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975960"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с которой вывод ЕГО согласован, </w:t>
            </w:r>
            <w:r w:rsidR="00097704" w:rsidRPr="0002021A">
              <w:rPr>
                <w:rFonts w:ascii="Garamond" w:hAnsi="Garamond"/>
                <w:sz w:val="22"/>
                <w:szCs w:val="22"/>
                <w:highlight w:val="yellow"/>
              </w:rPr>
              <w:t>приходится на</w:t>
            </w:r>
            <w:r w:rsidRPr="0002021A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месяц </w:t>
            </w:r>
            <w:r w:rsidRPr="002444FF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</w:tc>
      </w:tr>
    </w:tbl>
    <w:p w:rsidR="00532122" w:rsidRDefault="00532122" w:rsidP="00532122">
      <w:pPr>
        <w:spacing w:after="0"/>
        <w:ind w:right="-31"/>
        <w:rPr>
          <w:b/>
          <w:sz w:val="26"/>
          <w:szCs w:val="26"/>
          <w:lang w:val="ru-RU"/>
        </w:rPr>
      </w:pPr>
    </w:p>
    <w:sectPr w:rsidR="00532122" w:rsidSect="00CA4B44">
      <w:footerReference w:type="default" r:id="rId13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93A894" w16cid:durableId="2772BA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CE2" w:rsidRDefault="00767CE2" w:rsidP="00E5426F">
      <w:pPr>
        <w:spacing w:before="0" w:after="0"/>
      </w:pPr>
      <w:r>
        <w:separator/>
      </w:r>
    </w:p>
  </w:endnote>
  <w:endnote w:type="continuationSeparator" w:id="0">
    <w:p w:rsidR="00767CE2" w:rsidRDefault="00767CE2" w:rsidP="00E542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Arial Unicode MS"/>
    <w:charset w:val="80"/>
    <w:family w:val="auto"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BDF" w:rsidRDefault="006A4BDF" w:rsidP="00E56A37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CE2" w:rsidRDefault="00767CE2" w:rsidP="00E5426F">
      <w:pPr>
        <w:spacing w:before="0" w:after="0"/>
      </w:pPr>
      <w:r>
        <w:separator/>
      </w:r>
    </w:p>
  </w:footnote>
  <w:footnote w:type="continuationSeparator" w:id="0">
    <w:p w:rsidR="00767CE2" w:rsidRDefault="00767CE2" w:rsidP="00E5426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4C41449"/>
    <w:multiLevelType w:val="hybridMultilevel"/>
    <w:tmpl w:val="C980C912"/>
    <w:lvl w:ilvl="0" w:tplc="F70E758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DB30E7"/>
    <w:multiLevelType w:val="hybridMultilevel"/>
    <w:tmpl w:val="BA90D960"/>
    <w:lvl w:ilvl="0" w:tplc="990A8A24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FD6261"/>
    <w:multiLevelType w:val="hybridMultilevel"/>
    <w:tmpl w:val="D64EFC78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63EB4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F1766"/>
    <w:multiLevelType w:val="multilevel"/>
    <w:tmpl w:val="3E9E9D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pStyle w:val="a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1C8F458D"/>
    <w:multiLevelType w:val="hybridMultilevel"/>
    <w:tmpl w:val="C37CF898"/>
    <w:lvl w:ilvl="0" w:tplc="D152F26E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E6E255D"/>
    <w:multiLevelType w:val="hybridMultilevel"/>
    <w:tmpl w:val="F6D62B7A"/>
    <w:lvl w:ilvl="0" w:tplc="DAF47CDA">
      <w:start w:val="1"/>
      <w:numFmt w:val="decimal"/>
      <w:pStyle w:val="a0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D725E6"/>
    <w:multiLevelType w:val="hybridMultilevel"/>
    <w:tmpl w:val="F21E0230"/>
    <w:lvl w:ilvl="0" w:tplc="04190005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11" w15:restartNumberingAfterBreak="0">
    <w:nsid w:val="2223535F"/>
    <w:multiLevelType w:val="hybridMultilevel"/>
    <w:tmpl w:val="7944A228"/>
    <w:lvl w:ilvl="0" w:tplc="ADFE99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5544F0C"/>
    <w:multiLevelType w:val="hybridMultilevel"/>
    <w:tmpl w:val="A9F0D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B5D48"/>
    <w:multiLevelType w:val="hybridMultilevel"/>
    <w:tmpl w:val="D076F3FA"/>
    <w:lvl w:ilvl="0" w:tplc="A5C061DE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F2AB6"/>
    <w:multiLevelType w:val="hybridMultilevel"/>
    <w:tmpl w:val="AC4EB214"/>
    <w:lvl w:ilvl="0" w:tplc="ADFE9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573C8"/>
    <w:multiLevelType w:val="hybridMultilevel"/>
    <w:tmpl w:val="408A491E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28F5C57"/>
    <w:multiLevelType w:val="hybridMultilevel"/>
    <w:tmpl w:val="C37CF898"/>
    <w:lvl w:ilvl="0" w:tplc="D152F26E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2C85165"/>
    <w:multiLevelType w:val="hybridMultilevel"/>
    <w:tmpl w:val="5C72E708"/>
    <w:styleLink w:val="1111112"/>
    <w:lvl w:ilvl="0" w:tplc="229AD41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F0A8B6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89B6264"/>
    <w:multiLevelType w:val="hybridMultilevel"/>
    <w:tmpl w:val="9FC0156A"/>
    <w:lvl w:ilvl="0" w:tplc="04190001">
      <w:start w:val="1"/>
      <w:numFmt w:val="bullet"/>
      <w:pStyle w:val="a2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166BD5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626C33"/>
    <w:multiLevelType w:val="multilevel"/>
    <w:tmpl w:val="EB0E007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48192220"/>
    <w:multiLevelType w:val="hybridMultilevel"/>
    <w:tmpl w:val="A5B6D172"/>
    <w:lvl w:ilvl="0" w:tplc="ADF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86A5E9B"/>
    <w:multiLevelType w:val="hybridMultilevel"/>
    <w:tmpl w:val="6896AF44"/>
    <w:lvl w:ilvl="0" w:tplc="04190005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217340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0896E0B"/>
    <w:multiLevelType w:val="hybridMultilevel"/>
    <w:tmpl w:val="2FDA0C6A"/>
    <w:lvl w:ilvl="0" w:tplc="D03C4C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26" w15:restartNumberingAfterBreak="0">
    <w:nsid w:val="63F90F46"/>
    <w:multiLevelType w:val="hybridMultilevel"/>
    <w:tmpl w:val="24F6624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9946E5"/>
    <w:multiLevelType w:val="hybridMultilevel"/>
    <w:tmpl w:val="0E88D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51634"/>
    <w:multiLevelType w:val="multilevel"/>
    <w:tmpl w:val="DB721F20"/>
    <w:styleLink w:val="1111111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7956992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B75CA2"/>
    <w:multiLevelType w:val="hybridMultilevel"/>
    <w:tmpl w:val="F99EB9E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2"/>
  </w:num>
  <w:num w:numId="7">
    <w:abstractNumId w:val="10"/>
  </w:num>
  <w:num w:numId="8">
    <w:abstractNumId w:val="7"/>
  </w:num>
  <w:num w:numId="9">
    <w:abstractNumId w:val="28"/>
  </w:num>
  <w:num w:numId="10">
    <w:abstractNumId w:val="17"/>
  </w:num>
  <w:num w:numId="11">
    <w:abstractNumId w:val="9"/>
  </w:num>
  <w:num w:numId="12">
    <w:abstractNumId w:val="2"/>
  </w:num>
  <w:num w:numId="13">
    <w:abstractNumId w:val="25"/>
  </w:num>
  <w:num w:numId="14">
    <w:abstractNumId w:val="27"/>
  </w:num>
  <w:num w:numId="15">
    <w:abstractNumId w:val="26"/>
  </w:num>
  <w:num w:numId="16">
    <w:abstractNumId w:val="30"/>
  </w:num>
  <w:num w:numId="17">
    <w:abstractNumId w:val="15"/>
  </w:num>
  <w:num w:numId="18">
    <w:abstractNumId w:val="29"/>
  </w:num>
  <w:num w:numId="19">
    <w:abstractNumId w:val="5"/>
  </w:num>
  <w:num w:numId="20">
    <w:abstractNumId w:val="8"/>
  </w:num>
  <w:num w:numId="2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3"/>
  </w:num>
  <w:num w:numId="24">
    <w:abstractNumId w:val="24"/>
  </w:num>
  <w:num w:numId="25">
    <w:abstractNumId w:val="16"/>
  </w:num>
  <w:num w:numId="26">
    <w:abstractNumId w:val="23"/>
  </w:num>
  <w:num w:numId="27">
    <w:abstractNumId w:val="11"/>
  </w:num>
  <w:num w:numId="28">
    <w:abstractNumId w:val="14"/>
  </w:num>
  <w:num w:numId="29">
    <w:abstractNumId w:val="21"/>
  </w:num>
  <w:num w:numId="30">
    <w:abstractNumId w:val="1"/>
  </w:num>
  <w:num w:numId="31">
    <w:abstractNumId w:val="19"/>
  </w:num>
  <w:num w:numId="32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CC"/>
    <w:rsid w:val="00000920"/>
    <w:rsid w:val="0002021A"/>
    <w:rsid w:val="00023684"/>
    <w:rsid w:val="00025E02"/>
    <w:rsid w:val="00032005"/>
    <w:rsid w:val="00032872"/>
    <w:rsid w:val="00035A04"/>
    <w:rsid w:val="00045805"/>
    <w:rsid w:val="000459E1"/>
    <w:rsid w:val="00047AF0"/>
    <w:rsid w:val="0005171F"/>
    <w:rsid w:val="000543A4"/>
    <w:rsid w:val="00055011"/>
    <w:rsid w:val="00064411"/>
    <w:rsid w:val="00076807"/>
    <w:rsid w:val="000809F2"/>
    <w:rsid w:val="00082F1F"/>
    <w:rsid w:val="00093533"/>
    <w:rsid w:val="00096B78"/>
    <w:rsid w:val="00097704"/>
    <w:rsid w:val="000A686E"/>
    <w:rsid w:val="000B2062"/>
    <w:rsid w:val="000B6775"/>
    <w:rsid w:val="000D036E"/>
    <w:rsid w:val="000D0D4F"/>
    <w:rsid w:val="000D4B24"/>
    <w:rsid w:val="000D58D4"/>
    <w:rsid w:val="000D6C0E"/>
    <w:rsid w:val="000E3E1C"/>
    <w:rsid w:val="000E7561"/>
    <w:rsid w:val="000F7ED9"/>
    <w:rsid w:val="00102381"/>
    <w:rsid w:val="00104582"/>
    <w:rsid w:val="001047A3"/>
    <w:rsid w:val="00104F52"/>
    <w:rsid w:val="0011303B"/>
    <w:rsid w:val="0011368A"/>
    <w:rsid w:val="00123A3A"/>
    <w:rsid w:val="00131898"/>
    <w:rsid w:val="00131EFB"/>
    <w:rsid w:val="001357E2"/>
    <w:rsid w:val="00140211"/>
    <w:rsid w:val="001567E3"/>
    <w:rsid w:val="00160B8C"/>
    <w:rsid w:val="00165503"/>
    <w:rsid w:val="00173013"/>
    <w:rsid w:val="00173827"/>
    <w:rsid w:val="00173D00"/>
    <w:rsid w:val="00175441"/>
    <w:rsid w:val="00175A33"/>
    <w:rsid w:val="0018028A"/>
    <w:rsid w:val="001808AE"/>
    <w:rsid w:val="00183381"/>
    <w:rsid w:val="0018621F"/>
    <w:rsid w:val="001871EF"/>
    <w:rsid w:val="00187BCD"/>
    <w:rsid w:val="001B16AF"/>
    <w:rsid w:val="001B38C8"/>
    <w:rsid w:val="001C084D"/>
    <w:rsid w:val="001C4EC8"/>
    <w:rsid w:val="001C7774"/>
    <w:rsid w:val="001D0AF1"/>
    <w:rsid w:val="001D6E8C"/>
    <w:rsid w:val="001F0F9F"/>
    <w:rsid w:val="001F2425"/>
    <w:rsid w:val="001F60EF"/>
    <w:rsid w:val="002008E7"/>
    <w:rsid w:val="00203AF4"/>
    <w:rsid w:val="002105E7"/>
    <w:rsid w:val="002134F9"/>
    <w:rsid w:val="00214399"/>
    <w:rsid w:val="00217114"/>
    <w:rsid w:val="002200B5"/>
    <w:rsid w:val="00226877"/>
    <w:rsid w:val="00241056"/>
    <w:rsid w:val="00245B2C"/>
    <w:rsid w:val="00251532"/>
    <w:rsid w:val="002547AB"/>
    <w:rsid w:val="00257C51"/>
    <w:rsid w:val="00261F2F"/>
    <w:rsid w:val="00264827"/>
    <w:rsid w:val="00266C69"/>
    <w:rsid w:val="00280608"/>
    <w:rsid w:val="002814A8"/>
    <w:rsid w:val="00281BCC"/>
    <w:rsid w:val="00286D92"/>
    <w:rsid w:val="00290FA9"/>
    <w:rsid w:val="002971C5"/>
    <w:rsid w:val="002A1392"/>
    <w:rsid w:val="002A1FE9"/>
    <w:rsid w:val="002A2B42"/>
    <w:rsid w:val="002A5200"/>
    <w:rsid w:val="002A5BDC"/>
    <w:rsid w:val="002B0BDA"/>
    <w:rsid w:val="002B7DD7"/>
    <w:rsid w:val="002B7E3E"/>
    <w:rsid w:val="002C2ECC"/>
    <w:rsid w:val="002D0D3D"/>
    <w:rsid w:val="002D1453"/>
    <w:rsid w:val="002D4C2F"/>
    <w:rsid w:val="002E1C20"/>
    <w:rsid w:val="002E4549"/>
    <w:rsid w:val="002E7C8B"/>
    <w:rsid w:val="002F75CE"/>
    <w:rsid w:val="00300729"/>
    <w:rsid w:val="00303008"/>
    <w:rsid w:val="00304356"/>
    <w:rsid w:val="003109D6"/>
    <w:rsid w:val="00314A15"/>
    <w:rsid w:val="00316DF7"/>
    <w:rsid w:val="0031794D"/>
    <w:rsid w:val="00317DA1"/>
    <w:rsid w:val="00323E7F"/>
    <w:rsid w:val="00331CEE"/>
    <w:rsid w:val="00334C32"/>
    <w:rsid w:val="0033753F"/>
    <w:rsid w:val="003431E9"/>
    <w:rsid w:val="00347920"/>
    <w:rsid w:val="00351EAF"/>
    <w:rsid w:val="00351F71"/>
    <w:rsid w:val="00370576"/>
    <w:rsid w:val="00374218"/>
    <w:rsid w:val="0037522F"/>
    <w:rsid w:val="003763FF"/>
    <w:rsid w:val="00376659"/>
    <w:rsid w:val="00377E90"/>
    <w:rsid w:val="00382880"/>
    <w:rsid w:val="003829E1"/>
    <w:rsid w:val="0038417A"/>
    <w:rsid w:val="0038504A"/>
    <w:rsid w:val="00385063"/>
    <w:rsid w:val="0039136F"/>
    <w:rsid w:val="003965C8"/>
    <w:rsid w:val="00397978"/>
    <w:rsid w:val="003A0897"/>
    <w:rsid w:val="003A266C"/>
    <w:rsid w:val="003A4790"/>
    <w:rsid w:val="003A71AF"/>
    <w:rsid w:val="003B06FA"/>
    <w:rsid w:val="003B3F61"/>
    <w:rsid w:val="003B456A"/>
    <w:rsid w:val="003B7CA8"/>
    <w:rsid w:val="003C0C88"/>
    <w:rsid w:val="003D1468"/>
    <w:rsid w:val="003F26A3"/>
    <w:rsid w:val="00400FBA"/>
    <w:rsid w:val="004129BC"/>
    <w:rsid w:val="00416AAC"/>
    <w:rsid w:val="00420950"/>
    <w:rsid w:val="00431F31"/>
    <w:rsid w:val="0043300E"/>
    <w:rsid w:val="00434AB5"/>
    <w:rsid w:val="0043504F"/>
    <w:rsid w:val="0043590E"/>
    <w:rsid w:val="00443333"/>
    <w:rsid w:val="0046684C"/>
    <w:rsid w:val="0047265B"/>
    <w:rsid w:val="0047526F"/>
    <w:rsid w:val="0048229A"/>
    <w:rsid w:val="00492717"/>
    <w:rsid w:val="00494753"/>
    <w:rsid w:val="00497254"/>
    <w:rsid w:val="004975BE"/>
    <w:rsid w:val="004A3BAC"/>
    <w:rsid w:val="004B0724"/>
    <w:rsid w:val="004C08CF"/>
    <w:rsid w:val="004C4ED2"/>
    <w:rsid w:val="004D0132"/>
    <w:rsid w:val="004D0D00"/>
    <w:rsid w:val="004D76BC"/>
    <w:rsid w:val="004E062B"/>
    <w:rsid w:val="004F269E"/>
    <w:rsid w:val="00502D95"/>
    <w:rsid w:val="00505106"/>
    <w:rsid w:val="00512BFE"/>
    <w:rsid w:val="005153E1"/>
    <w:rsid w:val="00517B01"/>
    <w:rsid w:val="005214C2"/>
    <w:rsid w:val="00522D10"/>
    <w:rsid w:val="00522ED7"/>
    <w:rsid w:val="005267BB"/>
    <w:rsid w:val="005305DD"/>
    <w:rsid w:val="00532122"/>
    <w:rsid w:val="00540C0C"/>
    <w:rsid w:val="005416B4"/>
    <w:rsid w:val="00544C5C"/>
    <w:rsid w:val="00553B45"/>
    <w:rsid w:val="00557B34"/>
    <w:rsid w:val="00566202"/>
    <w:rsid w:val="005773F4"/>
    <w:rsid w:val="005823B4"/>
    <w:rsid w:val="00584B3F"/>
    <w:rsid w:val="0058554E"/>
    <w:rsid w:val="005878DD"/>
    <w:rsid w:val="00591AB7"/>
    <w:rsid w:val="00593265"/>
    <w:rsid w:val="00595A54"/>
    <w:rsid w:val="005A7359"/>
    <w:rsid w:val="005A7B96"/>
    <w:rsid w:val="005A7D6C"/>
    <w:rsid w:val="005B7432"/>
    <w:rsid w:val="005E0444"/>
    <w:rsid w:val="005E2FD7"/>
    <w:rsid w:val="005E5373"/>
    <w:rsid w:val="005E73C2"/>
    <w:rsid w:val="005F139D"/>
    <w:rsid w:val="005F6A3C"/>
    <w:rsid w:val="00601201"/>
    <w:rsid w:val="0060444E"/>
    <w:rsid w:val="00605E47"/>
    <w:rsid w:val="006062DA"/>
    <w:rsid w:val="00614B5D"/>
    <w:rsid w:val="00617E2F"/>
    <w:rsid w:val="00626803"/>
    <w:rsid w:val="00635955"/>
    <w:rsid w:val="00640D02"/>
    <w:rsid w:val="00643EF3"/>
    <w:rsid w:val="00646F88"/>
    <w:rsid w:val="006578E7"/>
    <w:rsid w:val="0066274E"/>
    <w:rsid w:val="006672AE"/>
    <w:rsid w:val="006946C6"/>
    <w:rsid w:val="00696014"/>
    <w:rsid w:val="006A4BDF"/>
    <w:rsid w:val="006B477D"/>
    <w:rsid w:val="006C2F65"/>
    <w:rsid w:val="006C4C85"/>
    <w:rsid w:val="006C73F7"/>
    <w:rsid w:val="006D6281"/>
    <w:rsid w:val="006D62DE"/>
    <w:rsid w:val="006E3492"/>
    <w:rsid w:val="006E6384"/>
    <w:rsid w:val="006E726E"/>
    <w:rsid w:val="006E7523"/>
    <w:rsid w:val="006F08E3"/>
    <w:rsid w:val="006F6710"/>
    <w:rsid w:val="006F6F89"/>
    <w:rsid w:val="006F7082"/>
    <w:rsid w:val="00705441"/>
    <w:rsid w:val="00710828"/>
    <w:rsid w:val="00724A8B"/>
    <w:rsid w:val="00737A51"/>
    <w:rsid w:val="00745B8F"/>
    <w:rsid w:val="00746E10"/>
    <w:rsid w:val="00750ACD"/>
    <w:rsid w:val="00752530"/>
    <w:rsid w:val="0076037C"/>
    <w:rsid w:val="00762122"/>
    <w:rsid w:val="00762C82"/>
    <w:rsid w:val="00767CE2"/>
    <w:rsid w:val="00770B6B"/>
    <w:rsid w:val="00770F4D"/>
    <w:rsid w:val="0077136E"/>
    <w:rsid w:val="007760B2"/>
    <w:rsid w:val="00785F65"/>
    <w:rsid w:val="0079213C"/>
    <w:rsid w:val="007921CB"/>
    <w:rsid w:val="00797B45"/>
    <w:rsid w:val="007A4863"/>
    <w:rsid w:val="007B1587"/>
    <w:rsid w:val="007B24B4"/>
    <w:rsid w:val="007B5828"/>
    <w:rsid w:val="007B707B"/>
    <w:rsid w:val="007C75EA"/>
    <w:rsid w:val="007D0184"/>
    <w:rsid w:val="007D0775"/>
    <w:rsid w:val="007D32FD"/>
    <w:rsid w:val="007D4608"/>
    <w:rsid w:val="007D69B5"/>
    <w:rsid w:val="007E523C"/>
    <w:rsid w:val="007F1D98"/>
    <w:rsid w:val="00802A8A"/>
    <w:rsid w:val="00813042"/>
    <w:rsid w:val="00814E94"/>
    <w:rsid w:val="0085394B"/>
    <w:rsid w:val="008612F8"/>
    <w:rsid w:val="00871057"/>
    <w:rsid w:val="00880CB3"/>
    <w:rsid w:val="00886B35"/>
    <w:rsid w:val="00893D8A"/>
    <w:rsid w:val="008A7844"/>
    <w:rsid w:val="008B5CE2"/>
    <w:rsid w:val="008B6F1C"/>
    <w:rsid w:val="008C0230"/>
    <w:rsid w:val="008C506A"/>
    <w:rsid w:val="008D30BC"/>
    <w:rsid w:val="008D462C"/>
    <w:rsid w:val="008E007B"/>
    <w:rsid w:val="008E5DB1"/>
    <w:rsid w:val="008F5C32"/>
    <w:rsid w:val="009037B1"/>
    <w:rsid w:val="00904E69"/>
    <w:rsid w:val="00921420"/>
    <w:rsid w:val="009225CF"/>
    <w:rsid w:val="0093400E"/>
    <w:rsid w:val="009453B9"/>
    <w:rsid w:val="009507D4"/>
    <w:rsid w:val="009514D7"/>
    <w:rsid w:val="00951C0E"/>
    <w:rsid w:val="00955A3E"/>
    <w:rsid w:val="0096011B"/>
    <w:rsid w:val="009617A2"/>
    <w:rsid w:val="00961802"/>
    <w:rsid w:val="009632D8"/>
    <w:rsid w:val="00964C92"/>
    <w:rsid w:val="009737C6"/>
    <w:rsid w:val="00975960"/>
    <w:rsid w:val="00976BB7"/>
    <w:rsid w:val="00984CC0"/>
    <w:rsid w:val="0099190C"/>
    <w:rsid w:val="009A6E18"/>
    <w:rsid w:val="009B0122"/>
    <w:rsid w:val="009B180A"/>
    <w:rsid w:val="009B4F19"/>
    <w:rsid w:val="009B5743"/>
    <w:rsid w:val="009C1400"/>
    <w:rsid w:val="009D3AC5"/>
    <w:rsid w:val="009D59C5"/>
    <w:rsid w:val="009E1573"/>
    <w:rsid w:val="009E55D1"/>
    <w:rsid w:val="009F0089"/>
    <w:rsid w:val="009F472A"/>
    <w:rsid w:val="009F682E"/>
    <w:rsid w:val="00A0210A"/>
    <w:rsid w:val="00A0427F"/>
    <w:rsid w:val="00A0716D"/>
    <w:rsid w:val="00A22F48"/>
    <w:rsid w:val="00A327F9"/>
    <w:rsid w:val="00A341FA"/>
    <w:rsid w:val="00A36B96"/>
    <w:rsid w:val="00A40B44"/>
    <w:rsid w:val="00A43411"/>
    <w:rsid w:val="00A46BF4"/>
    <w:rsid w:val="00A50500"/>
    <w:rsid w:val="00A723EB"/>
    <w:rsid w:val="00A73B0C"/>
    <w:rsid w:val="00AA3720"/>
    <w:rsid w:val="00AA639B"/>
    <w:rsid w:val="00AB6B7B"/>
    <w:rsid w:val="00AB734F"/>
    <w:rsid w:val="00AC1886"/>
    <w:rsid w:val="00AC69CC"/>
    <w:rsid w:val="00AD421D"/>
    <w:rsid w:val="00AE6DDE"/>
    <w:rsid w:val="00AF64EB"/>
    <w:rsid w:val="00B10FC9"/>
    <w:rsid w:val="00B13ED9"/>
    <w:rsid w:val="00B20ECB"/>
    <w:rsid w:val="00B30CD5"/>
    <w:rsid w:val="00B35EB5"/>
    <w:rsid w:val="00B42802"/>
    <w:rsid w:val="00B51215"/>
    <w:rsid w:val="00B5338E"/>
    <w:rsid w:val="00B53CE9"/>
    <w:rsid w:val="00B54266"/>
    <w:rsid w:val="00B6739C"/>
    <w:rsid w:val="00B85D28"/>
    <w:rsid w:val="00B96A2D"/>
    <w:rsid w:val="00BA3349"/>
    <w:rsid w:val="00BA6244"/>
    <w:rsid w:val="00BC21A1"/>
    <w:rsid w:val="00BD16AE"/>
    <w:rsid w:val="00BE2B86"/>
    <w:rsid w:val="00BE3389"/>
    <w:rsid w:val="00BE6F2D"/>
    <w:rsid w:val="00BF103F"/>
    <w:rsid w:val="00BF424D"/>
    <w:rsid w:val="00C03ACD"/>
    <w:rsid w:val="00C05A18"/>
    <w:rsid w:val="00C11813"/>
    <w:rsid w:val="00C12755"/>
    <w:rsid w:val="00C1685E"/>
    <w:rsid w:val="00C2689F"/>
    <w:rsid w:val="00C337A1"/>
    <w:rsid w:val="00C42026"/>
    <w:rsid w:val="00C51111"/>
    <w:rsid w:val="00C54332"/>
    <w:rsid w:val="00C54B7D"/>
    <w:rsid w:val="00C54F17"/>
    <w:rsid w:val="00C55B5A"/>
    <w:rsid w:val="00C560E1"/>
    <w:rsid w:val="00C572FC"/>
    <w:rsid w:val="00C85761"/>
    <w:rsid w:val="00C869CC"/>
    <w:rsid w:val="00CA21E7"/>
    <w:rsid w:val="00CA23E6"/>
    <w:rsid w:val="00CA4B0E"/>
    <w:rsid w:val="00CA4B44"/>
    <w:rsid w:val="00CA5C7D"/>
    <w:rsid w:val="00CB79D4"/>
    <w:rsid w:val="00CC2627"/>
    <w:rsid w:val="00CF4432"/>
    <w:rsid w:val="00CF6A57"/>
    <w:rsid w:val="00D146BA"/>
    <w:rsid w:val="00D16959"/>
    <w:rsid w:val="00D2129A"/>
    <w:rsid w:val="00D41E69"/>
    <w:rsid w:val="00D4613A"/>
    <w:rsid w:val="00D503FF"/>
    <w:rsid w:val="00D61500"/>
    <w:rsid w:val="00D70D7E"/>
    <w:rsid w:val="00D82431"/>
    <w:rsid w:val="00D84239"/>
    <w:rsid w:val="00D875B1"/>
    <w:rsid w:val="00D87D92"/>
    <w:rsid w:val="00D92BBE"/>
    <w:rsid w:val="00D94241"/>
    <w:rsid w:val="00DA1C3B"/>
    <w:rsid w:val="00DA37B2"/>
    <w:rsid w:val="00DB4CD3"/>
    <w:rsid w:val="00DB675E"/>
    <w:rsid w:val="00DD0024"/>
    <w:rsid w:val="00DD0A61"/>
    <w:rsid w:val="00DD37B2"/>
    <w:rsid w:val="00DD6228"/>
    <w:rsid w:val="00DD69AE"/>
    <w:rsid w:val="00DD7630"/>
    <w:rsid w:val="00DE4C65"/>
    <w:rsid w:val="00DE5ECA"/>
    <w:rsid w:val="00DE7EA6"/>
    <w:rsid w:val="00DF1D3C"/>
    <w:rsid w:val="00DF252F"/>
    <w:rsid w:val="00DF4A1A"/>
    <w:rsid w:val="00DF51CB"/>
    <w:rsid w:val="00DF6EF4"/>
    <w:rsid w:val="00E05A59"/>
    <w:rsid w:val="00E12262"/>
    <w:rsid w:val="00E25D0B"/>
    <w:rsid w:val="00E31BC4"/>
    <w:rsid w:val="00E47EA8"/>
    <w:rsid w:val="00E5426F"/>
    <w:rsid w:val="00E56A37"/>
    <w:rsid w:val="00E8274D"/>
    <w:rsid w:val="00E834AE"/>
    <w:rsid w:val="00E86674"/>
    <w:rsid w:val="00E93C07"/>
    <w:rsid w:val="00E95F7D"/>
    <w:rsid w:val="00EA51B4"/>
    <w:rsid w:val="00EB78F6"/>
    <w:rsid w:val="00EC77A9"/>
    <w:rsid w:val="00ED1089"/>
    <w:rsid w:val="00ED4C14"/>
    <w:rsid w:val="00EF00D7"/>
    <w:rsid w:val="00EF05D8"/>
    <w:rsid w:val="00F03ED8"/>
    <w:rsid w:val="00F047AA"/>
    <w:rsid w:val="00F327BA"/>
    <w:rsid w:val="00F35A69"/>
    <w:rsid w:val="00F35E9D"/>
    <w:rsid w:val="00F4774F"/>
    <w:rsid w:val="00F515F7"/>
    <w:rsid w:val="00F52483"/>
    <w:rsid w:val="00F57802"/>
    <w:rsid w:val="00F61776"/>
    <w:rsid w:val="00F668FF"/>
    <w:rsid w:val="00F676CF"/>
    <w:rsid w:val="00F70D50"/>
    <w:rsid w:val="00F76CC5"/>
    <w:rsid w:val="00F8039B"/>
    <w:rsid w:val="00F84DDA"/>
    <w:rsid w:val="00F86E8B"/>
    <w:rsid w:val="00F92C99"/>
    <w:rsid w:val="00FA0C54"/>
    <w:rsid w:val="00FA37D0"/>
    <w:rsid w:val="00FB47DE"/>
    <w:rsid w:val="00FC4BFB"/>
    <w:rsid w:val="00FC69DF"/>
    <w:rsid w:val="00FE32CB"/>
    <w:rsid w:val="00FE7883"/>
    <w:rsid w:val="00FE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54ACB6D"/>
  <w15:chartTrackingRefBased/>
  <w15:docId w15:val="{A137CC96-CE90-4ABB-AF58-AACF6E2D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81BCC"/>
    <w:pPr>
      <w:spacing w:before="180" w:after="60" w:line="240" w:lineRule="auto"/>
    </w:pPr>
    <w:rPr>
      <w:rFonts w:ascii="Garamond" w:eastAsia="Times New Roman" w:hAnsi="Garamond" w:cs="Times New Roman"/>
      <w:szCs w:val="20"/>
      <w:lang w:val="en-GB"/>
    </w:rPr>
  </w:style>
  <w:style w:type="paragraph" w:styleId="10">
    <w:name w:val="heading 1"/>
    <w:aliases w:val="Заголовок параграфа (1.),Section,level2 hdg,111"/>
    <w:basedOn w:val="a3"/>
    <w:next w:val="a3"/>
    <w:link w:val="11"/>
    <w:qFormat/>
    <w:rsid w:val="007D01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21,5,Заголовок пункта (1.1),Reset numbering,222"/>
    <w:basedOn w:val="a3"/>
    <w:next w:val="a3"/>
    <w:link w:val="20"/>
    <w:unhideWhenUsed/>
    <w:qFormat/>
    <w:rsid w:val="005E04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3"/>
    <w:link w:val="30"/>
    <w:autoRedefine/>
    <w:qFormat/>
    <w:rsid w:val="00281BCC"/>
    <w:pPr>
      <w:widowControl w:val="0"/>
      <w:spacing w:before="120" w:after="120"/>
      <w:ind w:left="499"/>
      <w:jc w:val="center"/>
      <w:outlineLvl w:val="2"/>
    </w:pPr>
    <w:rPr>
      <w:b/>
      <w:color w:val="000000"/>
      <w:szCs w:val="22"/>
      <w:lang w:val="ru-RU"/>
    </w:rPr>
  </w:style>
  <w:style w:type="paragraph" w:styleId="40">
    <w:name w:val="heading 4"/>
    <w:aliases w:val="H4,H41,Sub-Minor,Level 2 - a"/>
    <w:basedOn w:val="a3"/>
    <w:link w:val="41"/>
    <w:qFormat/>
    <w:rsid w:val="009E1573"/>
    <w:pPr>
      <w:spacing w:before="120" w:after="120"/>
      <w:jc w:val="both"/>
      <w:outlineLvl w:val="3"/>
    </w:pPr>
    <w:rPr>
      <w:rFonts w:ascii="Times New Roman" w:hAnsi="Times New Roman"/>
      <w:lang w:val="ru-RU"/>
    </w:rPr>
  </w:style>
  <w:style w:type="paragraph" w:styleId="50">
    <w:name w:val="heading 5"/>
    <w:aliases w:val="h5,h51,H5,H51,h52,test,Block Label,Level 3 - i"/>
    <w:basedOn w:val="a3"/>
    <w:next w:val="a3"/>
    <w:link w:val="51"/>
    <w:unhideWhenUsed/>
    <w:qFormat/>
    <w:rsid w:val="00DD69A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Legal Level 1."/>
    <w:basedOn w:val="a3"/>
    <w:next w:val="50"/>
    <w:link w:val="60"/>
    <w:qFormat/>
    <w:rsid w:val="009E1573"/>
    <w:pPr>
      <w:spacing w:before="120" w:after="120"/>
      <w:jc w:val="both"/>
      <w:outlineLvl w:val="5"/>
    </w:pPr>
    <w:rPr>
      <w:rFonts w:ascii="Times New Roman" w:hAnsi="Times New Roman"/>
      <w:lang w:val="ru-RU"/>
    </w:rPr>
  </w:style>
  <w:style w:type="paragraph" w:styleId="7">
    <w:name w:val="heading 7"/>
    <w:aliases w:val="Appendix Header,Legal Level 1.1."/>
    <w:basedOn w:val="a3"/>
    <w:next w:val="a3"/>
    <w:link w:val="70"/>
    <w:qFormat/>
    <w:rsid w:val="009E1573"/>
    <w:pPr>
      <w:spacing w:after="240"/>
      <w:outlineLvl w:val="6"/>
    </w:pPr>
  </w:style>
  <w:style w:type="paragraph" w:styleId="8">
    <w:name w:val="heading 8"/>
    <w:aliases w:val="Legal Level 1.1.1."/>
    <w:basedOn w:val="a3"/>
    <w:next w:val="a3"/>
    <w:link w:val="80"/>
    <w:qFormat/>
    <w:rsid w:val="009E1573"/>
    <w:pPr>
      <w:spacing w:before="240"/>
      <w:outlineLvl w:val="7"/>
    </w:pPr>
    <w:rPr>
      <w:rFonts w:ascii="Arial" w:hAnsi="Arial"/>
      <w:i/>
      <w:sz w:val="20"/>
    </w:rPr>
  </w:style>
  <w:style w:type="paragraph" w:styleId="9">
    <w:name w:val="heading 9"/>
    <w:aliases w:val="Legal Level 1.1.1.1."/>
    <w:basedOn w:val="a3"/>
    <w:next w:val="a3"/>
    <w:link w:val="90"/>
    <w:qFormat/>
    <w:rsid w:val="009E1573"/>
    <w:pPr>
      <w:spacing w:before="240"/>
      <w:outlineLvl w:val="8"/>
    </w:pPr>
    <w:rPr>
      <w:rFonts w:ascii="Arial" w:hAnsi="Arial"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30">
    <w:name w:val="Заголовок 3 Знак"/>
    <w:aliases w:val="H3 Знак,Заголовок подпукта (1.1.1) Знак,Level 1 - 1 Знак,o Знак"/>
    <w:basedOn w:val="a4"/>
    <w:link w:val="3"/>
    <w:rsid w:val="00281BCC"/>
    <w:rPr>
      <w:rFonts w:ascii="Garamond" w:eastAsia="Times New Roman" w:hAnsi="Garamond" w:cs="Times New Roman"/>
      <w:b/>
      <w:color w:val="000000"/>
    </w:rPr>
  </w:style>
  <w:style w:type="character" w:styleId="a7">
    <w:name w:val="Hyperlink"/>
    <w:uiPriority w:val="99"/>
    <w:rsid w:val="00281BCC"/>
    <w:rPr>
      <w:color w:val="0000FF"/>
      <w:u w:val="single"/>
    </w:rPr>
  </w:style>
  <w:style w:type="table" w:styleId="a8">
    <w:name w:val="Table Grid"/>
    <w:basedOn w:val="a5"/>
    <w:uiPriority w:val="99"/>
    <w:rsid w:val="00281BCC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3"/>
    <w:link w:val="aa"/>
    <w:uiPriority w:val="34"/>
    <w:qFormat/>
    <w:rsid w:val="00281BCC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b">
    <w:name w:val="Balloon Text"/>
    <w:basedOn w:val="a3"/>
    <w:link w:val="ac"/>
    <w:uiPriority w:val="99"/>
    <w:semiHidden/>
    <w:unhideWhenUsed/>
    <w:rsid w:val="00281BC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4"/>
    <w:link w:val="ab"/>
    <w:uiPriority w:val="99"/>
    <w:rsid w:val="00281BCC"/>
    <w:rPr>
      <w:rFonts w:ascii="Segoe UI" w:eastAsia="Times New Roman" w:hAnsi="Segoe UI" w:cs="Segoe UI"/>
      <w:sz w:val="18"/>
      <w:szCs w:val="18"/>
      <w:lang w:val="en-GB"/>
    </w:rPr>
  </w:style>
  <w:style w:type="paragraph" w:styleId="ad">
    <w:name w:val="Body Text"/>
    <w:aliases w:val="body text"/>
    <w:basedOn w:val="a3"/>
    <w:link w:val="12"/>
    <w:rsid w:val="00317DA1"/>
    <w:pPr>
      <w:spacing w:before="120" w:after="120"/>
      <w:jc w:val="both"/>
    </w:pPr>
    <w:rPr>
      <w:rFonts w:ascii="Times New Roman" w:hAnsi="Times New Roman"/>
    </w:rPr>
  </w:style>
  <w:style w:type="character" w:customStyle="1" w:styleId="ae">
    <w:name w:val="Основной текст Знак"/>
    <w:basedOn w:val="a4"/>
    <w:uiPriority w:val="99"/>
    <w:rsid w:val="00317DA1"/>
    <w:rPr>
      <w:rFonts w:ascii="Garamond" w:eastAsia="Times New Roman" w:hAnsi="Garamond" w:cs="Times New Roman"/>
      <w:szCs w:val="20"/>
      <w:lang w:val="en-GB"/>
    </w:rPr>
  </w:style>
  <w:style w:type="character" w:customStyle="1" w:styleId="12">
    <w:name w:val="Основной текст Знак1"/>
    <w:aliases w:val="body text Знак"/>
    <w:link w:val="ad"/>
    <w:rsid w:val="00317DA1"/>
    <w:rPr>
      <w:rFonts w:ascii="Times New Roman" w:eastAsia="Times New Roman" w:hAnsi="Times New Roman" w:cs="Times New Roman"/>
      <w:szCs w:val="20"/>
      <w:lang w:val="en-GB"/>
    </w:rPr>
  </w:style>
  <w:style w:type="character" w:styleId="af">
    <w:name w:val="annotation reference"/>
    <w:basedOn w:val="a4"/>
    <w:uiPriority w:val="99"/>
    <w:unhideWhenUsed/>
    <w:rsid w:val="00317DA1"/>
  </w:style>
  <w:style w:type="paragraph" w:customStyle="1" w:styleId="ConsPlusNormal">
    <w:name w:val="ConsPlusNormal"/>
    <w:qFormat/>
    <w:rsid w:val="003763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3"/>
    <w:link w:val="af1"/>
    <w:uiPriority w:val="99"/>
    <w:unhideWhenUsed/>
    <w:rsid w:val="00E5426F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Верхний колонтитул Знак"/>
    <w:basedOn w:val="a4"/>
    <w:link w:val="af0"/>
    <w:uiPriority w:val="99"/>
    <w:rsid w:val="00E5426F"/>
    <w:rPr>
      <w:rFonts w:ascii="Garamond" w:eastAsia="Times New Roman" w:hAnsi="Garamond" w:cs="Times New Roman"/>
      <w:szCs w:val="20"/>
      <w:lang w:val="en-GB"/>
    </w:rPr>
  </w:style>
  <w:style w:type="paragraph" w:styleId="af2">
    <w:name w:val="footer"/>
    <w:basedOn w:val="a3"/>
    <w:link w:val="af3"/>
    <w:uiPriority w:val="99"/>
    <w:unhideWhenUsed/>
    <w:rsid w:val="00E5426F"/>
    <w:pPr>
      <w:tabs>
        <w:tab w:val="center" w:pos="4677"/>
        <w:tab w:val="right" w:pos="9355"/>
      </w:tabs>
      <w:spacing w:before="0" w:after="0"/>
    </w:pPr>
  </w:style>
  <w:style w:type="character" w:customStyle="1" w:styleId="af3">
    <w:name w:val="Нижний колонтитул Знак"/>
    <w:basedOn w:val="a4"/>
    <w:link w:val="af2"/>
    <w:uiPriority w:val="99"/>
    <w:rsid w:val="00E5426F"/>
    <w:rPr>
      <w:rFonts w:ascii="Garamond" w:eastAsia="Times New Roman" w:hAnsi="Garamond" w:cs="Times New Roman"/>
      <w:szCs w:val="20"/>
      <w:lang w:val="en-GB"/>
    </w:rPr>
  </w:style>
  <w:style w:type="paragraph" w:styleId="af4">
    <w:name w:val="annotation text"/>
    <w:basedOn w:val="a3"/>
    <w:link w:val="af5"/>
    <w:uiPriority w:val="99"/>
    <w:unhideWhenUsed/>
    <w:rsid w:val="00266C69"/>
    <w:rPr>
      <w:sz w:val="20"/>
    </w:rPr>
  </w:style>
  <w:style w:type="character" w:customStyle="1" w:styleId="af5">
    <w:name w:val="Текст примечания Знак"/>
    <w:basedOn w:val="a4"/>
    <w:link w:val="af4"/>
    <w:uiPriority w:val="99"/>
    <w:rsid w:val="00266C69"/>
    <w:rPr>
      <w:rFonts w:ascii="Garamond" w:eastAsia="Times New Roman" w:hAnsi="Garamond" w:cs="Times New Roman"/>
      <w:sz w:val="20"/>
      <w:szCs w:val="20"/>
      <w:lang w:val="en-GB"/>
    </w:rPr>
  </w:style>
  <w:style w:type="paragraph" w:styleId="af6">
    <w:name w:val="annotation subject"/>
    <w:basedOn w:val="af4"/>
    <w:next w:val="af4"/>
    <w:link w:val="af7"/>
    <w:uiPriority w:val="99"/>
    <w:unhideWhenUsed/>
    <w:rsid w:val="00175441"/>
    <w:pPr>
      <w:spacing w:before="0" w:after="200" w:line="276" w:lineRule="auto"/>
    </w:pPr>
    <w:rPr>
      <w:rFonts w:ascii="Calibri" w:eastAsia="Calibri" w:hAnsi="Calibri"/>
      <w:b/>
      <w:bCs/>
      <w:lang w:val="x-none"/>
    </w:rPr>
  </w:style>
  <w:style w:type="character" w:customStyle="1" w:styleId="af7">
    <w:name w:val="Тема примечания Знак"/>
    <w:basedOn w:val="af5"/>
    <w:link w:val="af6"/>
    <w:uiPriority w:val="99"/>
    <w:rsid w:val="00175441"/>
    <w:rPr>
      <w:rFonts w:ascii="Calibri" w:eastAsia="Calibri" w:hAnsi="Calibri" w:cs="Times New Roman"/>
      <w:b/>
      <w:bCs/>
      <w:sz w:val="20"/>
      <w:szCs w:val="20"/>
      <w:lang w:val="x-none"/>
    </w:rPr>
  </w:style>
  <w:style w:type="character" w:customStyle="1" w:styleId="20">
    <w:name w:val="Заголовок 2 Знак"/>
    <w:aliases w:val="h2 Знак,h21 Знак,5 Знак,Заголовок пункта (1.1) Знак,Reset numbering Знак,222 Знак"/>
    <w:basedOn w:val="a4"/>
    <w:link w:val="2"/>
    <w:rsid w:val="005E04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af8">
    <w:name w:val="footnote text"/>
    <w:basedOn w:val="a3"/>
    <w:link w:val="af9"/>
    <w:uiPriority w:val="99"/>
    <w:unhideWhenUsed/>
    <w:rsid w:val="005E0444"/>
    <w:pPr>
      <w:suppressAutoHyphens/>
      <w:spacing w:before="120" w:after="0"/>
    </w:pPr>
    <w:rPr>
      <w:rFonts w:eastAsia="Batang" w:cs="Garamond"/>
      <w:sz w:val="20"/>
      <w:lang w:val="ru-RU" w:eastAsia="ar-SA"/>
    </w:rPr>
  </w:style>
  <w:style w:type="character" w:customStyle="1" w:styleId="af9">
    <w:name w:val="Текст сноски Знак"/>
    <w:basedOn w:val="a4"/>
    <w:link w:val="af8"/>
    <w:uiPriority w:val="99"/>
    <w:rsid w:val="005E0444"/>
    <w:rPr>
      <w:rFonts w:ascii="Garamond" w:eastAsia="Batang" w:hAnsi="Garamond" w:cs="Garamond"/>
      <w:sz w:val="20"/>
      <w:szCs w:val="20"/>
      <w:lang w:eastAsia="ar-SA"/>
    </w:rPr>
  </w:style>
  <w:style w:type="paragraph" w:customStyle="1" w:styleId="afa">
    <w:name w:val="ЭАА"/>
    <w:basedOn w:val="10"/>
    <w:link w:val="afb"/>
    <w:qFormat/>
    <w:rsid w:val="007D0184"/>
    <w:pPr>
      <w:spacing w:before="0"/>
      <w:jc w:val="right"/>
    </w:pPr>
    <w:rPr>
      <w:rFonts w:ascii="Garamond" w:eastAsia="Times New Roman" w:hAnsi="Garamond" w:cs="Times New Roman"/>
      <w:b/>
      <w:color w:val="auto"/>
      <w:sz w:val="20"/>
      <w:szCs w:val="20"/>
      <w:lang w:val="ru-RU" w:eastAsia="ru-RU"/>
    </w:rPr>
  </w:style>
  <w:style w:type="character" w:customStyle="1" w:styleId="afb">
    <w:name w:val="ЭАА Знак"/>
    <w:link w:val="afa"/>
    <w:locked/>
    <w:rsid w:val="007D0184"/>
    <w:rPr>
      <w:rFonts w:ascii="Garamond" w:eastAsia="Times New Roman" w:hAnsi="Garamond" w:cs="Times New Roman"/>
      <w:b/>
      <w:sz w:val="20"/>
      <w:szCs w:val="20"/>
      <w:lang w:eastAsia="ru-RU"/>
    </w:rPr>
  </w:style>
  <w:style w:type="character" w:customStyle="1" w:styleId="11">
    <w:name w:val="Заголовок 1 Знак"/>
    <w:aliases w:val="Заголовок параграфа (1.) Знак1,Section Знак2,level2 hdg Знак2,111 Знак2"/>
    <w:basedOn w:val="a4"/>
    <w:link w:val="10"/>
    <w:rsid w:val="007D018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styleId="afc">
    <w:name w:val="page number"/>
    <w:rsid w:val="007D0184"/>
    <w:rPr>
      <w:rFonts w:ascii="Times New Roman" w:hAnsi="Times New Roman" w:cs="Times New Roman"/>
    </w:rPr>
  </w:style>
  <w:style w:type="character" w:customStyle="1" w:styleId="aa">
    <w:name w:val="Абзац списка Знак"/>
    <w:link w:val="a9"/>
    <w:uiPriority w:val="34"/>
    <w:rsid w:val="003C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3"/>
    <w:link w:val="HTML0"/>
    <w:unhideWhenUsed/>
    <w:rsid w:val="008612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4"/>
    <w:link w:val="HTML"/>
    <w:rsid w:val="008612F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sid w:val="00DD69AE"/>
    <w:rPr>
      <w:rFonts w:asciiTheme="majorHAnsi" w:eastAsiaTheme="majorEastAsia" w:hAnsiTheme="majorHAnsi" w:cstheme="majorBidi"/>
      <w:color w:val="2E74B5" w:themeColor="accent1" w:themeShade="BF"/>
      <w:szCs w:val="20"/>
      <w:lang w:val="en-GB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sid w:val="009E1573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4"/>
    <w:link w:val="6"/>
    <w:rsid w:val="009E1573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sid w:val="009E1573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4"/>
    <w:link w:val="8"/>
    <w:rsid w:val="009E1573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4"/>
    <w:link w:val="9"/>
    <w:rsid w:val="009E1573"/>
    <w:rPr>
      <w:rFonts w:ascii="Arial" w:eastAsia="Times New Roman" w:hAnsi="Arial" w:cs="Times New Roman"/>
      <w:i/>
      <w:sz w:val="18"/>
      <w:szCs w:val="20"/>
      <w:lang w:val="en-GB"/>
    </w:rPr>
  </w:style>
  <w:style w:type="character" w:styleId="afd">
    <w:name w:val="FollowedHyperlink"/>
    <w:unhideWhenUsed/>
    <w:rsid w:val="009E1573"/>
    <w:rPr>
      <w:color w:val="800080"/>
      <w:u w:val="single"/>
    </w:rPr>
  </w:style>
  <w:style w:type="character" w:customStyle="1" w:styleId="110">
    <w:name w:val="Заголовок 1 Знак1"/>
    <w:aliases w:val="Заголовок параграфа (1.) Знак,Section Знак,level2 hdg Знак,111 Знак,Section Знак1,level2 hdg Знак1,111 Знак1,111 Знак Знак,Section Heading Знак,level2 hdg Знак Знак"/>
    <w:rsid w:val="009E1573"/>
    <w:rPr>
      <w:rFonts w:ascii="Garamond" w:hAnsi="Garamond" w:hint="default"/>
      <w:b/>
      <w:bCs/>
      <w:caps/>
      <w:color w:val="000000"/>
      <w:kern w:val="28"/>
      <w:sz w:val="22"/>
      <w:szCs w:val="22"/>
      <w:lang w:val="ru-RU" w:eastAsia="en-US" w:bidi="ar-SA"/>
    </w:rPr>
  </w:style>
  <w:style w:type="character" w:customStyle="1" w:styleId="21">
    <w:name w:val="Заголовок 2 Знак1"/>
    <w:aliases w:val="h2 Знак1,h21 Знак1,5 Знак1,Заголовок пункта (1.1) Знак1,Reset numbering Знак1,222 Знак1"/>
    <w:semiHidden/>
    <w:rsid w:val="009E1573"/>
    <w:rPr>
      <w:rFonts w:ascii="Calibri Light" w:eastAsia="Times New Roman" w:hAnsi="Calibri Light" w:cs="Times New Roman"/>
      <w:color w:val="2E74B5"/>
      <w:sz w:val="26"/>
      <w:szCs w:val="26"/>
      <w:lang w:val="en-GB" w:eastAsia="en-US"/>
    </w:rPr>
  </w:style>
  <w:style w:type="character" w:customStyle="1" w:styleId="410">
    <w:name w:val="Заголовок 4 Знак1"/>
    <w:aliases w:val="H4 Знак1,H41 Знак1,Sub-Minor Знак1,Level 2 - a Знак1"/>
    <w:semiHidden/>
    <w:rsid w:val="009E1573"/>
    <w:rPr>
      <w:rFonts w:ascii="Calibri Light" w:eastAsia="Times New Roman" w:hAnsi="Calibri Light" w:cs="Times New Roman"/>
      <w:i/>
      <w:iCs/>
      <w:color w:val="2E74B5"/>
      <w:sz w:val="22"/>
      <w:lang w:val="en-GB" w:eastAsia="en-US"/>
    </w:rPr>
  </w:style>
  <w:style w:type="character" w:customStyle="1" w:styleId="510">
    <w:name w:val="Заголовок 5 Знак1"/>
    <w:aliases w:val="h5 Знак1,h51 Знак1,H5 Знак1,H51 Знак1,h52 Знак1,test Знак1,Block Label Знак1,Level 3 - i Знак1,Level 3 - i Знак Знак1"/>
    <w:rsid w:val="009E1573"/>
    <w:rPr>
      <w:rFonts w:ascii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61">
    <w:name w:val="Заголовок 6 Знак1"/>
    <w:aliases w:val="Legal Level 1. Знак1"/>
    <w:semiHidden/>
    <w:rsid w:val="009E1573"/>
    <w:rPr>
      <w:rFonts w:ascii="Calibri Light" w:eastAsia="Times New Roman" w:hAnsi="Calibri Light" w:cs="Times New Roman"/>
      <w:color w:val="1F4D78"/>
      <w:sz w:val="22"/>
      <w:lang w:val="en-GB" w:eastAsia="en-US"/>
    </w:rPr>
  </w:style>
  <w:style w:type="paragraph" w:styleId="afe">
    <w:name w:val="Normal (Web)"/>
    <w:basedOn w:val="a3"/>
    <w:uiPriority w:val="99"/>
    <w:unhideWhenUsed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71">
    <w:name w:val="Заголовок 7 Знак1"/>
    <w:aliases w:val="Appendix Header Знак1,Legal Level 1.1. Знак1"/>
    <w:semiHidden/>
    <w:rsid w:val="009E1573"/>
    <w:rPr>
      <w:rFonts w:ascii="Calibri Light" w:eastAsia="Times New Roman" w:hAnsi="Calibri Light" w:cs="Times New Roman"/>
      <w:i/>
      <w:iCs/>
      <w:color w:val="1F4D78"/>
      <w:sz w:val="22"/>
      <w:lang w:val="en-GB" w:eastAsia="en-US"/>
    </w:rPr>
  </w:style>
  <w:style w:type="character" w:customStyle="1" w:styleId="81">
    <w:name w:val="Заголовок 8 Знак1"/>
    <w:aliases w:val="Legal Level 1.1.1. Знак1"/>
    <w:semiHidden/>
    <w:rsid w:val="009E1573"/>
    <w:rPr>
      <w:rFonts w:ascii="Calibri Light" w:eastAsia="Times New Roman" w:hAnsi="Calibri Light" w:cs="Times New Roman"/>
      <w:color w:val="272727"/>
      <w:sz w:val="21"/>
      <w:szCs w:val="21"/>
      <w:lang w:val="en-GB" w:eastAsia="en-US"/>
    </w:rPr>
  </w:style>
  <w:style w:type="character" w:customStyle="1" w:styleId="91">
    <w:name w:val="Заголовок 9 Знак1"/>
    <w:aliases w:val="Legal Level 1.1.1.1. Знак1"/>
    <w:semiHidden/>
    <w:rsid w:val="009E1573"/>
    <w:rPr>
      <w:rFonts w:ascii="Calibri Light" w:eastAsia="Times New Roman" w:hAnsi="Calibri Light" w:cs="Times New Roman"/>
      <w:i/>
      <w:iCs/>
      <w:color w:val="272727"/>
      <w:sz w:val="21"/>
      <w:szCs w:val="21"/>
      <w:lang w:val="en-GB" w:eastAsia="en-US"/>
    </w:rPr>
  </w:style>
  <w:style w:type="paragraph" w:styleId="13">
    <w:name w:val="toc 1"/>
    <w:basedOn w:val="a3"/>
    <w:next w:val="a3"/>
    <w:autoRedefine/>
    <w:uiPriority w:val="39"/>
    <w:unhideWhenUsed/>
    <w:rsid w:val="009E1573"/>
    <w:pPr>
      <w:spacing w:before="120" w:after="120"/>
    </w:pPr>
    <w:rPr>
      <w:rFonts w:ascii="Times New Roman" w:hAnsi="Times New Roman"/>
      <w:b/>
      <w:caps/>
      <w:sz w:val="20"/>
    </w:rPr>
  </w:style>
  <w:style w:type="paragraph" w:styleId="22">
    <w:name w:val="toc 2"/>
    <w:basedOn w:val="a3"/>
    <w:next w:val="a3"/>
    <w:autoRedefine/>
    <w:uiPriority w:val="39"/>
    <w:unhideWhenUsed/>
    <w:rsid w:val="009E1573"/>
    <w:pPr>
      <w:spacing w:before="0" w:after="0"/>
      <w:ind w:left="220"/>
    </w:pPr>
    <w:rPr>
      <w:rFonts w:ascii="Times New Roman" w:hAnsi="Times New Roman"/>
      <w:smallCaps/>
      <w:sz w:val="20"/>
    </w:rPr>
  </w:style>
  <w:style w:type="paragraph" w:styleId="31">
    <w:name w:val="toc 3"/>
    <w:basedOn w:val="a3"/>
    <w:next w:val="a3"/>
    <w:autoRedefine/>
    <w:uiPriority w:val="39"/>
    <w:unhideWhenUsed/>
    <w:rsid w:val="009E1573"/>
    <w:pPr>
      <w:spacing w:before="0" w:after="0"/>
      <w:ind w:left="440"/>
    </w:pPr>
    <w:rPr>
      <w:rFonts w:ascii="Times New Roman" w:hAnsi="Times New Roman"/>
      <w:i/>
      <w:sz w:val="20"/>
    </w:rPr>
  </w:style>
  <w:style w:type="paragraph" w:styleId="42">
    <w:name w:val="toc 4"/>
    <w:basedOn w:val="a3"/>
    <w:next w:val="a3"/>
    <w:autoRedefine/>
    <w:uiPriority w:val="39"/>
    <w:unhideWhenUsed/>
    <w:rsid w:val="009E1573"/>
    <w:pPr>
      <w:spacing w:before="0" w:after="0"/>
      <w:ind w:left="660"/>
    </w:pPr>
    <w:rPr>
      <w:rFonts w:ascii="Times New Roman" w:hAnsi="Times New Roman"/>
      <w:sz w:val="18"/>
    </w:rPr>
  </w:style>
  <w:style w:type="paragraph" w:styleId="52">
    <w:name w:val="toc 5"/>
    <w:basedOn w:val="a3"/>
    <w:next w:val="a3"/>
    <w:autoRedefine/>
    <w:uiPriority w:val="39"/>
    <w:unhideWhenUsed/>
    <w:rsid w:val="009E1573"/>
    <w:pPr>
      <w:spacing w:before="0" w:after="0"/>
      <w:ind w:left="880"/>
    </w:pPr>
    <w:rPr>
      <w:rFonts w:ascii="Times New Roman" w:hAnsi="Times New Roman"/>
      <w:sz w:val="18"/>
    </w:rPr>
  </w:style>
  <w:style w:type="paragraph" w:styleId="62">
    <w:name w:val="toc 6"/>
    <w:basedOn w:val="a3"/>
    <w:next w:val="a3"/>
    <w:autoRedefine/>
    <w:uiPriority w:val="39"/>
    <w:unhideWhenUsed/>
    <w:rsid w:val="009E1573"/>
    <w:pPr>
      <w:spacing w:before="0" w:after="0"/>
      <w:ind w:left="1100"/>
    </w:pPr>
    <w:rPr>
      <w:rFonts w:ascii="Times New Roman" w:hAnsi="Times New Roman"/>
      <w:sz w:val="18"/>
    </w:rPr>
  </w:style>
  <w:style w:type="paragraph" w:styleId="72">
    <w:name w:val="toc 7"/>
    <w:basedOn w:val="a3"/>
    <w:next w:val="a3"/>
    <w:autoRedefine/>
    <w:uiPriority w:val="39"/>
    <w:unhideWhenUsed/>
    <w:rsid w:val="009E1573"/>
    <w:pPr>
      <w:spacing w:before="0" w:after="0"/>
      <w:ind w:left="1320"/>
    </w:pPr>
    <w:rPr>
      <w:rFonts w:ascii="Times New Roman" w:hAnsi="Times New Roman"/>
      <w:sz w:val="18"/>
    </w:rPr>
  </w:style>
  <w:style w:type="paragraph" w:styleId="82">
    <w:name w:val="toc 8"/>
    <w:basedOn w:val="a3"/>
    <w:next w:val="a3"/>
    <w:autoRedefine/>
    <w:uiPriority w:val="39"/>
    <w:unhideWhenUsed/>
    <w:rsid w:val="009E1573"/>
    <w:pPr>
      <w:spacing w:before="0" w:after="0"/>
      <w:ind w:left="1540"/>
    </w:pPr>
    <w:rPr>
      <w:rFonts w:ascii="Times New Roman" w:hAnsi="Times New Roman"/>
      <w:sz w:val="18"/>
    </w:rPr>
  </w:style>
  <w:style w:type="paragraph" w:styleId="92">
    <w:name w:val="toc 9"/>
    <w:basedOn w:val="a3"/>
    <w:next w:val="a3"/>
    <w:autoRedefine/>
    <w:uiPriority w:val="39"/>
    <w:unhideWhenUsed/>
    <w:rsid w:val="009E1573"/>
    <w:pPr>
      <w:spacing w:before="0" w:after="0"/>
      <w:ind w:left="1760"/>
    </w:pPr>
    <w:rPr>
      <w:rFonts w:ascii="Times New Roman" w:hAnsi="Times New Roman"/>
      <w:sz w:val="18"/>
    </w:rPr>
  </w:style>
  <w:style w:type="paragraph" w:styleId="aff">
    <w:name w:val="Normal Indent"/>
    <w:basedOn w:val="a3"/>
    <w:uiPriority w:val="99"/>
    <w:unhideWhenUsed/>
    <w:rsid w:val="009E1573"/>
    <w:pPr>
      <w:ind w:left="851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ff0">
    <w:name w:val="caption"/>
    <w:basedOn w:val="a3"/>
    <w:next w:val="a3"/>
    <w:uiPriority w:val="35"/>
    <w:qFormat/>
    <w:rsid w:val="009E1573"/>
    <w:pPr>
      <w:spacing w:before="120" w:after="120" w:line="270" w:lineRule="atLeast"/>
      <w:ind w:left="1134"/>
    </w:pPr>
    <w:rPr>
      <w:rFonts w:ascii="NewsGoth Lt BT" w:hAnsi="NewsGoth Lt BT"/>
      <w:sz w:val="15"/>
      <w:lang w:val="de-DE" w:eastAsia="ru-RU"/>
    </w:rPr>
  </w:style>
  <w:style w:type="paragraph" w:styleId="aff1">
    <w:name w:val="endnote text"/>
    <w:basedOn w:val="a3"/>
    <w:link w:val="aff2"/>
    <w:semiHidden/>
    <w:unhideWhenUsed/>
    <w:rsid w:val="009E1573"/>
    <w:rPr>
      <w:sz w:val="20"/>
    </w:rPr>
  </w:style>
  <w:style w:type="character" w:customStyle="1" w:styleId="aff2">
    <w:name w:val="Текст концевой сноски Знак"/>
    <w:basedOn w:val="a4"/>
    <w:link w:val="aff1"/>
    <w:semiHidden/>
    <w:rsid w:val="009E1573"/>
    <w:rPr>
      <w:rFonts w:ascii="Garamond" w:eastAsia="Times New Roman" w:hAnsi="Garamond" w:cs="Times New Roman"/>
      <w:sz w:val="20"/>
      <w:szCs w:val="20"/>
      <w:lang w:val="en-GB"/>
    </w:rPr>
  </w:style>
  <w:style w:type="paragraph" w:styleId="aff3">
    <w:name w:val="List"/>
    <w:basedOn w:val="a3"/>
    <w:unhideWhenUsed/>
    <w:rsid w:val="009E1573"/>
    <w:pPr>
      <w:spacing w:before="0" w:after="0"/>
      <w:ind w:left="283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aff4">
    <w:name w:val="List Bullet"/>
    <w:aliases w:val="UL,Indent 1"/>
    <w:basedOn w:val="a3"/>
    <w:unhideWhenUsed/>
    <w:rsid w:val="009E1573"/>
    <w:pPr>
      <w:spacing w:before="0"/>
      <w:ind w:left="851"/>
      <w:jc w:val="both"/>
    </w:pPr>
    <w:rPr>
      <w:rFonts w:ascii="Times New Roman" w:hAnsi="Times New Roman"/>
      <w:b/>
      <w:i/>
      <w:sz w:val="24"/>
      <w:lang w:val="ru-RU"/>
    </w:rPr>
  </w:style>
  <w:style w:type="paragraph" w:styleId="aff5">
    <w:name w:val="List Number"/>
    <w:basedOn w:val="a3"/>
    <w:unhideWhenUsed/>
    <w:rsid w:val="009E1573"/>
    <w:pPr>
      <w:tabs>
        <w:tab w:val="num" w:pos="851"/>
      </w:tabs>
      <w:spacing w:before="0" w:after="80"/>
      <w:ind w:left="851" w:hanging="454"/>
      <w:jc w:val="both"/>
    </w:pPr>
    <w:rPr>
      <w:rFonts w:ascii="Times New Roman" w:hAnsi="Times New Roman"/>
      <w:sz w:val="24"/>
      <w:lang w:val="en-US"/>
    </w:rPr>
  </w:style>
  <w:style w:type="paragraph" w:styleId="23">
    <w:name w:val="List 2"/>
    <w:basedOn w:val="a3"/>
    <w:unhideWhenUsed/>
    <w:rsid w:val="009E1573"/>
    <w:pPr>
      <w:spacing w:before="0" w:after="0"/>
      <w:ind w:left="566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32">
    <w:name w:val="List 3"/>
    <w:basedOn w:val="a3"/>
    <w:unhideWhenUsed/>
    <w:rsid w:val="009E1573"/>
    <w:pPr>
      <w:spacing w:before="0" w:after="0"/>
      <w:ind w:left="849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43">
    <w:name w:val="List 4"/>
    <w:basedOn w:val="a3"/>
    <w:unhideWhenUsed/>
    <w:rsid w:val="009E1573"/>
    <w:pPr>
      <w:spacing w:before="0" w:after="0"/>
      <w:ind w:left="1132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33">
    <w:name w:val="List Bullet 3"/>
    <w:basedOn w:val="a3"/>
    <w:autoRedefine/>
    <w:unhideWhenUsed/>
    <w:rsid w:val="009E1573"/>
    <w:pPr>
      <w:tabs>
        <w:tab w:val="num" w:pos="2913"/>
      </w:tabs>
      <w:ind w:left="2894" w:hanging="341"/>
    </w:pPr>
    <w:rPr>
      <w:rFonts w:ascii="Times New Roman" w:hAnsi="Times New Roman"/>
      <w:lang w:val="ru-RU"/>
    </w:rPr>
  </w:style>
  <w:style w:type="paragraph" w:styleId="44">
    <w:name w:val="List Bullet 4"/>
    <w:basedOn w:val="a3"/>
    <w:autoRedefine/>
    <w:unhideWhenUsed/>
    <w:rsid w:val="009E1573"/>
    <w:pPr>
      <w:tabs>
        <w:tab w:val="num" w:pos="720"/>
      </w:tabs>
      <w:spacing w:before="0" w:after="0"/>
      <w:ind w:left="720" w:hanging="360"/>
    </w:pPr>
    <w:rPr>
      <w:rFonts w:ascii="Times New Roman" w:hAnsi="Times New Roman"/>
      <w:sz w:val="20"/>
      <w:lang w:val="ru-RU" w:eastAsia="ru-RU"/>
    </w:rPr>
  </w:style>
  <w:style w:type="paragraph" w:styleId="5">
    <w:name w:val="List Bullet 5"/>
    <w:basedOn w:val="a3"/>
    <w:unhideWhenUsed/>
    <w:rsid w:val="009E1573"/>
    <w:pPr>
      <w:numPr>
        <w:numId w:val="1"/>
      </w:numPr>
      <w:spacing w:before="0" w:after="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24">
    <w:name w:val="List Number 2"/>
    <w:basedOn w:val="a3"/>
    <w:unhideWhenUsed/>
    <w:rsid w:val="009E1573"/>
    <w:pPr>
      <w:tabs>
        <w:tab w:val="num" w:pos="357"/>
      </w:tabs>
      <w:ind w:left="720" w:hanging="720"/>
    </w:pPr>
  </w:style>
  <w:style w:type="paragraph" w:styleId="45">
    <w:name w:val="List Number 4"/>
    <w:basedOn w:val="a3"/>
    <w:unhideWhenUsed/>
    <w:rsid w:val="009E1573"/>
    <w:pPr>
      <w:tabs>
        <w:tab w:val="num" w:pos="1209"/>
      </w:tabs>
      <w:ind w:left="1209" w:hanging="360"/>
    </w:pPr>
  </w:style>
  <w:style w:type="paragraph" w:styleId="53">
    <w:name w:val="List Number 5"/>
    <w:basedOn w:val="a3"/>
    <w:unhideWhenUsed/>
    <w:rsid w:val="009E1573"/>
    <w:pPr>
      <w:tabs>
        <w:tab w:val="num" w:pos="1492"/>
      </w:tabs>
      <w:ind w:left="1492" w:hanging="360"/>
    </w:pPr>
  </w:style>
  <w:style w:type="paragraph" w:styleId="aff6">
    <w:name w:val="Subtitle"/>
    <w:basedOn w:val="aff7"/>
    <w:next w:val="a3"/>
    <w:link w:val="aff8"/>
    <w:qFormat/>
    <w:rsid w:val="009E1573"/>
    <w:pPr>
      <w:keepNext/>
      <w:keepLines/>
      <w:pBdr>
        <w:top w:val="single" w:sz="6" w:space="16" w:color="auto"/>
      </w:pBdr>
      <w:spacing w:before="60" w:after="120" w:line="340" w:lineRule="atLeast"/>
      <w:contextualSpacing w:val="0"/>
    </w:pPr>
    <w:rPr>
      <w:rFonts w:ascii="Arial MT Black" w:hAnsi="Arial MT Black"/>
      <w:b/>
      <w:caps/>
      <w:spacing w:val="-16"/>
      <w:sz w:val="32"/>
      <w:szCs w:val="20"/>
      <w:lang w:val="ru-RU" w:eastAsia="ru-RU"/>
    </w:rPr>
  </w:style>
  <w:style w:type="character" w:customStyle="1" w:styleId="aff8">
    <w:name w:val="Подзаголовок Знак"/>
    <w:basedOn w:val="a4"/>
    <w:link w:val="aff6"/>
    <w:rsid w:val="009E1573"/>
    <w:rPr>
      <w:rFonts w:ascii="Arial MT Black" w:eastAsia="Times New Roman" w:hAnsi="Arial MT Black" w:cs="Times New Roman"/>
      <w:b/>
      <w:caps/>
      <w:spacing w:val="-16"/>
      <w:kern w:val="28"/>
      <w:sz w:val="32"/>
      <w:szCs w:val="20"/>
      <w:lang w:eastAsia="ru-RU"/>
    </w:rPr>
  </w:style>
  <w:style w:type="character" w:customStyle="1" w:styleId="25">
    <w:name w:val="Основной текст Знак2"/>
    <w:aliases w:val="body text Знак2,Основной текст Знак3"/>
    <w:locked/>
    <w:rsid w:val="009E1573"/>
    <w:rPr>
      <w:lang w:val="en-GB"/>
    </w:rPr>
  </w:style>
  <w:style w:type="paragraph" w:styleId="aff9">
    <w:name w:val="Body Text Indent"/>
    <w:basedOn w:val="a3"/>
    <w:link w:val="affa"/>
    <w:unhideWhenUsed/>
    <w:rsid w:val="009E1573"/>
    <w:pPr>
      <w:spacing w:before="0" w:after="0"/>
      <w:ind w:left="1080"/>
    </w:pPr>
    <w:rPr>
      <w:rFonts w:ascii="Times New Roman" w:hAnsi="Times New Roman"/>
      <w:sz w:val="24"/>
      <w:szCs w:val="24"/>
      <w:lang w:val="ru-RU"/>
    </w:rPr>
  </w:style>
  <w:style w:type="character" w:customStyle="1" w:styleId="affa">
    <w:name w:val="Основной текст с отступом Знак"/>
    <w:basedOn w:val="a4"/>
    <w:link w:val="aff9"/>
    <w:rsid w:val="009E1573"/>
    <w:rPr>
      <w:rFonts w:ascii="Times New Roman" w:eastAsia="Times New Roman" w:hAnsi="Times New Roman" w:cs="Times New Roman"/>
      <w:sz w:val="24"/>
      <w:szCs w:val="24"/>
    </w:rPr>
  </w:style>
  <w:style w:type="paragraph" w:styleId="aff7">
    <w:name w:val="Title"/>
    <w:basedOn w:val="a3"/>
    <w:next w:val="a3"/>
    <w:link w:val="affb"/>
    <w:qFormat/>
    <w:rsid w:val="009E1573"/>
    <w:pPr>
      <w:spacing w:before="0" w:after="0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ffb">
    <w:name w:val="Заголовок Знак"/>
    <w:basedOn w:val="a4"/>
    <w:link w:val="aff7"/>
    <w:rsid w:val="009E1573"/>
    <w:rPr>
      <w:rFonts w:ascii="Calibri Light" w:eastAsia="Times New Roman" w:hAnsi="Calibri Light" w:cs="Times New Roman"/>
      <w:spacing w:val="-10"/>
      <w:kern w:val="28"/>
      <w:sz w:val="56"/>
      <w:szCs w:val="56"/>
      <w:lang w:val="en-GB"/>
    </w:rPr>
  </w:style>
  <w:style w:type="paragraph" w:styleId="affc">
    <w:name w:val="Date"/>
    <w:basedOn w:val="a3"/>
    <w:next w:val="a3"/>
    <w:link w:val="affd"/>
    <w:unhideWhenUsed/>
    <w:rsid w:val="009E1573"/>
    <w:pPr>
      <w:spacing w:before="0" w:after="0"/>
    </w:pPr>
    <w:rPr>
      <w:rFonts w:ascii="Arial MT Black" w:hAnsi="Arial MT Black"/>
      <w:b/>
      <w:spacing w:val="-20"/>
      <w:kern w:val="28"/>
      <w:sz w:val="40"/>
      <w:lang w:val="ru-RU" w:eastAsia="ru-RU"/>
    </w:rPr>
  </w:style>
  <w:style w:type="character" w:customStyle="1" w:styleId="affd">
    <w:name w:val="Дата Знак"/>
    <w:basedOn w:val="a4"/>
    <w:link w:val="affc"/>
    <w:rsid w:val="009E1573"/>
    <w:rPr>
      <w:rFonts w:ascii="Arial MT Black" w:eastAsia="Times New Roman" w:hAnsi="Arial MT Black" w:cs="Times New Roman"/>
      <w:b/>
      <w:spacing w:val="-20"/>
      <w:kern w:val="28"/>
      <w:sz w:val="40"/>
      <w:szCs w:val="20"/>
      <w:lang w:eastAsia="ru-RU"/>
    </w:rPr>
  </w:style>
  <w:style w:type="paragraph" w:styleId="affe">
    <w:name w:val="Body Text First Indent"/>
    <w:basedOn w:val="ad"/>
    <w:link w:val="afff"/>
    <w:unhideWhenUsed/>
    <w:rsid w:val="009E1573"/>
    <w:pPr>
      <w:spacing w:before="0"/>
      <w:ind w:firstLine="210"/>
      <w:jc w:val="left"/>
    </w:pPr>
    <w:rPr>
      <w:rFonts w:ascii="Calibri" w:eastAsia="Calibri" w:hAnsi="Calibri"/>
      <w:sz w:val="24"/>
      <w:szCs w:val="24"/>
      <w:lang w:val="ru-RU" w:eastAsia="ru-RU"/>
    </w:rPr>
  </w:style>
  <w:style w:type="character" w:customStyle="1" w:styleId="afff">
    <w:name w:val="Красная строка Знак"/>
    <w:basedOn w:val="12"/>
    <w:link w:val="affe"/>
    <w:rsid w:val="009E1573"/>
    <w:rPr>
      <w:rFonts w:ascii="Calibri" w:eastAsia="Calibri" w:hAnsi="Calibri" w:cs="Times New Roman"/>
      <w:sz w:val="24"/>
      <w:szCs w:val="24"/>
      <w:lang w:val="en-GB" w:eastAsia="ru-RU"/>
    </w:rPr>
  </w:style>
  <w:style w:type="paragraph" w:styleId="26">
    <w:name w:val="Body Text First Indent 2"/>
    <w:basedOn w:val="aff9"/>
    <w:link w:val="27"/>
    <w:unhideWhenUsed/>
    <w:rsid w:val="009E1573"/>
    <w:pPr>
      <w:spacing w:after="120"/>
      <w:ind w:left="283" w:firstLine="210"/>
    </w:pPr>
    <w:rPr>
      <w:lang w:eastAsia="ru-RU"/>
    </w:rPr>
  </w:style>
  <w:style w:type="character" w:customStyle="1" w:styleId="27">
    <w:name w:val="Красная строка 2 Знак"/>
    <w:basedOn w:val="affa"/>
    <w:link w:val="26"/>
    <w:rsid w:val="009E15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2"/>
    <w:basedOn w:val="a3"/>
    <w:link w:val="29"/>
    <w:unhideWhenUsed/>
    <w:rsid w:val="009E1573"/>
    <w:pPr>
      <w:spacing w:before="0" w:after="0"/>
      <w:ind w:left="851"/>
      <w:jc w:val="both"/>
    </w:pPr>
    <w:rPr>
      <w:rFonts w:ascii="Times New Roman" w:hAnsi="Times New Roman"/>
      <w:sz w:val="24"/>
      <w:lang w:val="x-none"/>
    </w:rPr>
  </w:style>
  <w:style w:type="character" w:customStyle="1" w:styleId="29">
    <w:name w:val="Основной текст 2 Знак"/>
    <w:basedOn w:val="a4"/>
    <w:link w:val="28"/>
    <w:rsid w:val="009E1573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34">
    <w:name w:val="Body Text 3"/>
    <w:basedOn w:val="a3"/>
    <w:link w:val="35"/>
    <w:unhideWhenUsed/>
    <w:rsid w:val="009E1573"/>
    <w:pPr>
      <w:spacing w:after="120"/>
      <w:jc w:val="both"/>
    </w:pPr>
    <w:rPr>
      <w:rFonts w:ascii="Times New Roman" w:hAnsi="Times New Roman"/>
      <w:i/>
      <w:iCs/>
      <w:u w:val="single"/>
      <w:lang w:val="ru-RU"/>
    </w:rPr>
  </w:style>
  <w:style w:type="character" w:customStyle="1" w:styleId="35">
    <w:name w:val="Основной текст 3 Знак"/>
    <w:basedOn w:val="a4"/>
    <w:link w:val="34"/>
    <w:rsid w:val="009E1573"/>
    <w:rPr>
      <w:rFonts w:ascii="Times New Roman" w:eastAsia="Times New Roman" w:hAnsi="Times New Roman" w:cs="Times New Roman"/>
      <w:i/>
      <w:iCs/>
      <w:szCs w:val="20"/>
      <w:u w:val="single"/>
    </w:rPr>
  </w:style>
  <w:style w:type="paragraph" w:styleId="2a">
    <w:name w:val="Body Text Indent 2"/>
    <w:basedOn w:val="a3"/>
    <w:link w:val="2b"/>
    <w:autoRedefine/>
    <w:unhideWhenUsed/>
    <w:rsid w:val="009E1573"/>
    <w:pPr>
      <w:tabs>
        <w:tab w:val="num" w:pos="360"/>
        <w:tab w:val="left" w:pos="840"/>
      </w:tabs>
      <w:spacing w:before="120" w:after="120" w:line="240" w:lineRule="atLeast"/>
      <w:ind w:firstLine="567"/>
      <w:jc w:val="both"/>
    </w:pPr>
    <w:rPr>
      <w:iCs/>
      <w:szCs w:val="22"/>
      <w:lang w:val="ru-RU" w:eastAsia="ru-RU"/>
    </w:rPr>
  </w:style>
  <w:style w:type="character" w:customStyle="1" w:styleId="2b">
    <w:name w:val="Основной текст с отступом 2 Знак"/>
    <w:basedOn w:val="a4"/>
    <w:link w:val="2a"/>
    <w:rsid w:val="009E1573"/>
    <w:rPr>
      <w:rFonts w:ascii="Garamond" w:eastAsia="Times New Roman" w:hAnsi="Garamond" w:cs="Times New Roman"/>
      <w:iCs/>
      <w:lang w:eastAsia="ru-RU"/>
    </w:rPr>
  </w:style>
  <w:style w:type="paragraph" w:styleId="36">
    <w:name w:val="Body Text Indent 3"/>
    <w:basedOn w:val="a3"/>
    <w:link w:val="37"/>
    <w:unhideWhenUsed/>
    <w:rsid w:val="009E1573"/>
    <w:pPr>
      <w:suppressAutoHyphens/>
      <w:autoSpaceDE w:val="0"/>
      <w:autoSpaceDN w:val="0"/>
      <w:adjustRightInd w:val="0"/>
      <w:ind w:left="1134"/>
      <w:jc w:val="both"/>
    </w:pPr>
    <w:rPr>
      <w:rFonts w:ascii="Times New Roman" w:hAnsi="Times New Roman"/>
      <w:i/>
      <w:iCs/>
      <w:lang w:val="ru-RU"/>
    </w:rPr>
  </w:style>
  <w:style w:type="character" w:customStyle="1" w:styleId="37">
    <w:name w:val="Основной текст с отступом 3 Знак"/>
    <w:basedOn w:val="a4"/>
    <w:link w:val="36"/>
    <w:rsid w:val="009E1573"/>
    <w:rPr>
      <w:rFonts w:ascii="Times New Roman" w:eastAsia="Times New Roman" w:hAnsi="Times New Roman" w:cs="Times New Roman"/>
      <w:i/>
      <w:iCs/>
      <w:szCs w:val="20"/>
    </w:rPr>
  </w:style>
  <w:style w:type="paragraph" w:styleId="afff0">
    <w:name w:val="Document Map"/>
    <w:basedOn w:val="a3"/>
    <w:link w:val="afff1"/>
    <w:semiHidden/>
    <w:unhideWhenUsed/>
    <w:rsid w:val="009E1573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f1">
    <w:name w:val="Схема документа Знак"/>
    <w:basedOn w:val="a4"/>
    <w:link w:val="afff0"/>
    <w:semiHidden/>
    <w:rsid w:val="009E1573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styleId="afff2">
    <w:name w:val="Plain Text"/>
    <w:basedOn w:val="a3"/>
    <w:link w:val="afff3"/>
    <w:unhideWhenUsed/>
    <w:rsid w:val="009E1573"/>
    <w:pPr>
      <w:spacing w:before="0" w:after="0"/>
    </w:pPr>
    <w:rPr>
      <w:rFonts w:ascii="Courier New" w:eastAsia="SimSun" w:hAnsi="Courier New" w:cs="Courier New"/>
      <w:sz w:val="20"/>
      <w:lang w:val="ru-RU" w:eastAsia="zh-CN"/>
    </w:rPr>
  </w:style>
  <w:style w:type="character" w:customStyle="1" w:styleId="afff3">
    <w:name w:val="Текст Знак"/>
    <w:basedOn w:val="a4"/>
    <w:link w:val="afff2"/>
    <w:rsid w:val="009E1573"/>
    <w:rPr>
      <w:rFonts w:ascii="Courier New" w:eastAsia="SimSun" w:hAnsi="Courier New" w:cs="Courier New"/>
      <w:sz w:val="20"/>
      <w:szCs w:val="20"/>
      <w:lang w:eastAsia="zh-CN"/>
    </w:rPr>
  </w:style>
  <w:style w:type="paragraph" w:styleId="afff4">
    <w:name w:val="Revision"/>
    <w:uiPriority w:val="99"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Знак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subclauseindent">
    <w:name w:val="subclauseindent"/>
    <w:basedOn w:val="a3"/>
    <w:rsid w:val="009E1573"/>
    <w:pPr>
      <w:spacing w:before="120" w:after="120"/>
      <w:ind w:left="1701"/>
      <w:jc w:val="both"/>
    </w:pPr>
    <w:rPr>
      <w:rFonts w:ascii="Times New Roman" w:hAnsi="Times New Roman"/>
    </w:rPr>
  </w:style>
  <w:style w:type="paragraph" w:customStyle="1" w:styleId="subsubclauseindent">
    <w:name w:val="subsubclauseindent"/>
    <w:basedOn w:val="a3"/>
    <w:rsid w:val="009E1573"/>
    <w:pPr>
      <w:spacing w:before="120" w:after="120"/>
      <w:ind w:left="2552"/>
      <w:jc w:val="both"/>
    </w:pPr>
    <w:rPr>
      <w:rFonts w:ascii="Times New Roman" w:hAnsi="Times New Roman"/>
    </w:rPr>
  </w:style>
  <w:style w:type="paragraph" w:customStyle="1" w:styleId="clauseindent">
    <w:name w:val="clauseindent"/>
    <w:basedOn w:val="a3"/>
    <w:rsid w:val="009E1573"/>
    <w:pPr>
      <w:spacing w:before="120" w:after="120"/>
      <w:ind w:left="426"/>
      <w:jc w:val="both"/>
    </w:pPr>
    <w:rPr>
      <w:rFonts w:ascii="Times New Roman" w:hAnsi="Times New Roman"/>
      <w:i/>
      <w:lang w:val="ru-RU"/>
    </w:rPr>
  </w:style>
  <w:style w:type="paragraph" w:customStyle="1" w:styleId="Definition">
    <w:name w:val="Definition"/>
    <w:basedOn w:val="a3"/>
    <w:rsid w:val="009E1573"/>
    <w:pPr>
      <w:spacing w:after="240"/>
      <w:ind w:left="851"/>
    </w:pPr>
    <w:rPr>
      <w:b/>
    </w:rPr>
  </w:style>
  <w:style w:type="paragraph" w:customStyle="1" w:styleId="Unnumbered">
    <w:name w:val="Unnumbered"/>
    <w:basedOn w:val="a3"/>
    <w:next w:val="3"/>
    <w:rsid w:val="009E1573"/>
    <w:pPr>
      <w:keepNext/>
      <w:spacing w:after="240"/>
      <w:ind w:left="851"/>
    </w:pPr>
    <w:rPr>
      <w:b/>
      <w:i/>
    </w:rPr>
  </w:style>
  <w:style w:type="paragraph" w:customStyle="1" w:styleId="TOCTitle">
    <w:name w:val="TOC Title"/>
    <w:basedOn w:val="a3"/>
    <w:rsid w:val="009E1573"/>
    <w:pPr>
      <w:keepLines/>
      <w:spacing w:after="240"/>
      <w:jc w:val="center"/>
    </w:pPr>
    <w:rPr>
      <w:b/>
      <w:sz w:val="32"/>
    </w:rPr>
  </w:style>
  <w:style w:type="paragraph" w:customStyle="1" w:styleId="subsubsubclauseindent">
    <w:name w:val="subsubsubclauseindent"/>
    <w:basedOn w:val="a3"/>
    <w:rsid w:val="009E1573"/>
    <w:pPr>
      <w:spacing w:before="120" w:after="120"/>
      <w:ind w:left="3119"/>
      <w:jc w:val="both"/>
    </w:pPr>
    <w:rPr>
      <w:rFonts w:ascii="Times New Roman" w:hAnsi="Times New Roman"/>
    </w:rPr>
  </w:style>
  <w:style w:type="paragraph" w:customStyle="1" w:styleId="Simple">
    <w:name w:val="Simple"/>
    <w:basedOn w:val="a3"/>
    <w:rsid w:val="009E1573"/>
    <w:pPr>
      <w:spacing w:before="0" w:after="0"/>
      <w:jc w:val="both"/>
    </w:pPr>
    <w:rPr>
      <w:rFonts w:ascii="Arial" w:hAnsi="Arial" w:cs="Arial"/>
      <w:spacing w:val="-5"/>
      <w:sz w:val="20"/>
      <w:lang w:val="ru-RU"/>
    </w:rPr>
  </w:style>
  <w:style w:type="paragraph" w:customStyle="1" w:styleId="afff6">
    <w:name w:val="Простой"/>
    <w:basedOn w:val="a3"/>
    <w:rsid w:val="009E1573"/>
    <w:pPr>
      <w:spacing w:before="0" w:after="0"/>
    </w:pPr>
    <w:rPr>
      <w:rFonts w:ascii="Arial" w:hAnsi="Arial" w:cs="Arial"/>
      <w:spacing w:val="-5"/>
      <w:sz w:val="20"/>
      <w:lang w:val="ru-RU" w:eastAsia="ru-RU"/>
    </w:rPr>
  </w:style>
  <w:style w:type="paragraph" w:customStyle="1" w:styleId="14">
    <w:name w:val="Нумерованный список 1"/>
    <w:basedOn w:val="a3"/>
    <w:autoRedefine/>
    <w:rsid w:val="009E1573"/>
    <w:pPr>
      <w:spacing w:before="120" w:after="0"/>
      <w:jc w:val="both"/>
    </w:pPr>
    <w:rPr>
      <w:rFonts w:ascii="Times New Roman" w:hAnsi="Times New Roman"/>
      <w:szCs w:val="24"/>
      <w:lang w:val="ru-RU" w:eastAsia="ru-RU"/>
    </w:rPr>
  </w:style>
  <w:style w:type="paragraph" w:customStyle="1" w:styleId="HeadingBase">
    <w:name w:val="Heading Base"/>
    <w:basedOn w:val="a3"/>
    <w:next w:val="a3"/>
    <w:rsid w:val="009E1573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lang w:val="ru-RU" w:eastAsia="ru-RU"/>
    </w:rPr>
  </w:style>
  <w:style w:type="paragraph" w:customStyle="1" w:styleId="ChapterSubtitle">
    <w:name w:val="Chapter Subtitle"/>
    <w:basedOn w:val="aff6"/>
    <w:next w:val="10"/>
    <w:rsid w:val="009E1573"/>
    <w:rPr>
      <w:rFonts w:ascii="Arial" w:hAnsi="Arial"/>
      <w:b w:val="0"/>
      <w:i/>
      <w:caps w:val="0"/>
      <w:sz w:val="28"/>
    </w:rPr>
  </w:style>
  <w:style w:type="paragraph" w:customStyle="1" w:styleId="List1">
    <w:name w:val="List1"/>
    <w:basedOn w:val="a3"/>
    <w:rsid w:val="009E1573"/>
    <w:pPr>
      <w:tabs>
        <w:tab w:val="num" w:pos="495"/>
      </w:tabs>
      <w:spacing w:before="0" w:after="0" w:line="360" w:lineRule="auto"/>
      <w:ind w:left="495" w:hanging="495"/>
      <w:jc w:val="both"/>
    </w:pPr>
    <w:rPr>
      <w:rFonts w:ascii="Arial" w:hAnsi="Arial"/>
      <w:sz w:val="24"/>
      <w:lang w:val="ru-RU" w:eastAsia="ru-RU"/>
    </w:rPr>
  </w:style>
  <w:style w:type="paragraph" w:customStyle="1" w:styleId="List2">
    <w:name w:val="List2"/>
    <w:basedOn w:val="a3"/>
    <w:rsid w:val="009E1573"/>
    <w:pPr>
      <w:spacing w:before="0" w:after="0" w:line="360" w:lineRule="auto"/>
      <w:jc w:val="both"/>
    </w:pPr>
    <w:rPr>
      <w:rFonts w:ascii="Arial" w:hAnsi="Arial"/>
      <w:sz w:val="24"/>
      <w:lang w:val="ru-RU" w:eastAsia="ru-RU"/>
    </w:rPr>
  </w:style>
  <w:style w:type="paragraph" w:customStyle="1" w:styleId="Head">
    <w:name w:val="Head"/>
    <w:rsid w:val="009E1573"/>
    <w:pPr>
      <w:spacing w:after="120" w:line="240" w:lineRule="auto"/>
      <w:ind w:right="567"/>
    </w:pPr>
    <w:rPr>
      <w:rFonts w:ascii="Times New Roman" w:eastAsia="Times New Roman" w:hAnsi="Times New Roman" w:cs="Times New Roman"/>
      <w:b/>
      <w:sz w:val="20"/>
      <w:szCs w:val="20"/>
      <w:lang w:val="de-DE" w:eastAsia="ru-RU"/>
    </w:rPr>
  </w:style>
  <w:style w:type="paragraph" w:customStyle="1" w:styleId="TableTitle">
    <w:name w:val="TableTitle"/>
    <w:basedOn w:val="afff6"/>
    <w:rsid w:val="009E1573"/>
    <w:pPr>
      <w:keepNext/>
      <w:keepLines/>
      <w:shd w:val="pct20" w:color="auto" w:fill="auto"/>
      <w:jc w:val="center"/>
    </w:pPr>
    <w:rPr>
      <w:rFonts w:cs="Times New Roman"/>
      <w:b/>
    </w:rPr>
  </w:style>
  <w:style w:type="paragraph" w:customStyle="1" w:styleId="CoverCompany">
    <w:name w:val="Cover Company"/>
    <w:basedOn w:val="a3"/>
    <w:rsid w:val="009E1573"/>
    <w:pPr>
      <w:spacing w:before="0" w:after="120" w:line="360" w:lineRule="exact"/>
      <w:jc w:val="right"/>
    </w:pPr>
    <w:rPr>
      <w:rFonts w:ascii="Arial" w:hAnsi="Arial"/>
      <w:b/>
      <w:spacing w:val="-5"/>
      <w:sz w:val="36"/>
      <w:lang w:val="ru-RU" w:eastAsia="ru-RU"/>
    </w:rPr>
  </w:style>
  <w:style w:type="paragraph" w:customStyle="1" w:styleId="SectionHeading">
    <w:name w:val="Section Heading"/>
    <w:basedOn w:val="10"/>
    <w:rsid w:val="009E1573"/>
    <w:pPr>
      <w:suppressAutoHyphens/>
      <w:spacing w:after="120" w:line="24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0"/>
      <w:sz w:val="40"/>
      <w:szCs w:val="22"/>
      <w:lang w:val="ru-RU" w:eastAsia="ru-RU"/>
    </w:rPr>
  </w:style>
  <w:style w:type="paragraph" w:customStyle="1" w:styleId="15">
    <w:name w:val="Заголовок оглавления1"/>
    <w:basedOn w:val="10"/>
    <w:rsid w:val="009E1573"/>
    <w:p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paragraph" w:customStyle="1" w:styleId="BodyTextKeep">
    <w:name w:val="Body Text Keep"/>
    <w:basedOn w:val="a3"/>
    <w:rsid w:val="009E1573"/>
    <w:pPr>
      <w:keepNext/>
      <w:tabs>
        <w:tab w:val="left" w:pos="3345"/>
      </w:tabs>
      <w:spacing w:before="0" w:after="240" w:line="240" w:lineRule="atLeast"/>
      <w:ind w:left="1077"/>
      <w:jc w:val="both"/>
    </w:pPr>
    <w:rPr>
      <w:rFonts w:ascii="Arial" w:hAnsi="Arial"/>
      <w:spacing w:val="-5"/>
      <w:sz w:val="20"/>
      <w:lang w:val="ru-RU" w:eastAsia="ru-RU"/>
    </w:rPr>
  </w:style>
  <w:style w:type="paragraph" w:customStyle="1" w:styleId="TableNormal">
    <w:name w:val="TableNormal"/>
    <w:basedOn w:val="afff6"/>
    <w:rsid w:val="009E1573"/>
    <w:pPr>
      <w:keepLines/>
      <w:spacing w:before="120"/>
    </w:pPr>
    <w:rPr>
      <w:rFonts w:cs="Times New Roman"/>
    </w:rPr>
  </w:style>
  <w:style w:type="paragraph" w:customStyle="1" w:styleId="Normal2">
    <w:name w:val="Normal2"/>
    <w:rsid w:val="009E1573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Normal1">
    <w:name w:val="Normal1"/>
    <w:rsid w:val="009E157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Iauiue1">
    <w:name w:val="Iau?iue1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8">
    <w:name w:val="заголовок 3"/>
    <w:basedOn w:val="a3"/>
    <w:next w:val="a3"/>
    <w:rsid w:val="009E1573"/>
    <w:pPr>
      <w:keepNext/>
      <w:spacing w:before="120" w:after="120"/>
      <w:jc w:val="both"/>
    </w:pPr>
    <w:rPr>
      <w:lang w:val="ru-RU" w:eastAsia="ru-RU"/>
    </w:rPr>
  </w:style>
  <w:style w:type="paragraph" w:customStyle="1" w:styleId="afff7">
    <w:name w:val="Обычный без отступа по центру"/>
    <w:basedOn w:val="a3"/>
    <w:rsid w:val="009E1573"/>
    <w:pPr>
      <w:spacing w:before="0" w:after="0" w:line="360" w:lineRule="auto"/>
      <w:jc w:val="center"/>
    </w:pPr>
    <w:rPr>
      <w:rFonts w:ascii="Arial" w:hAnsi="Arial"/>
      <w:bCs/>
      <w:sz w:val="24"/>
      <w:szCs w:val="36"/>
      <w:lang w:val="ru-RU" w:eastAsia="ru-RU"/>
    </w:rPr>
  </w:style>
  <w:style w:type="paragraph" w:customStyle="1" w:styleId="ConsNormal">
    <w:name w:val="ConsNormal"/>
    <w:rsid w:val="009E15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c">
    <w:name w:val="Стиль2"/>
    <w:basedOn w:val="24"/>
    <w:rsid w:val="009E1573"/>
    <w:pPr>
      <w:tabs>
        <w:tab w:val="clear" w:pos="357"/>
        <w:tab w:val="num" w:pos="936"/>
      </w:tabs>
      <w:spacing w:before="120" w:after="0"/>
      <w:ind w:left="643" w:hanging="576"/>
      <w:jc w:val="both"/>
    </w:pPr>
    <w:rPr>
      <w:rFonts w:ascii="Times New Roman" w:hAnsi="Times New Roman"/>
      <w:sz w:val="20"/>
      <w:lang w:val="ru-RU" w:eastAsia="ru-RU"/>
    </w:rPr>
  </w:style>
  <w:style w:type="paragraph" w:customStyle="1" w:styleId="Kapitelberschrift">
    <w:name w:val="Kapitelüberschrift"/>
    <w:basedOn w:val="a3"/>
    <w:rsid w:val="009E1573"/>
    <w:pPr>
      <w:spacing w:before="120" w:after="200" w:line="270" w:lineRule="atLeast"/>
    </w:pPr>
    <w:rPr>
      <w:rFonts w:ascii="NewsGoth BT" w:hAnsi="NewsGoth BT"/>
      <w:b/>
      <w:lang w:val="de-DE" w:eastAsia="ru-RU"/>
    </w:rPr>
  </w:style>
  <w:style w:type="paragraph" w:customStyle="1" w:styleId="xl26">
    <w:name w:val="xl26"/>
    <w:basedOn w:val="a3"/>
    <w:rsid w:val="009E15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val="ru-RU" w:eastAsia="ru-RU"/>
    </w:rPr>
  </w:style>
  <w:style w:type="paragraph" w:customStyle="1" w:styleId="TaskHeader">
    <w:name w:val="Task Header"/>
    <w:basedOn w:val="a3"/>
    <w:next w:val="a3"/>
    <w:rsid w:val="009E1573"/>
    <w:pPr>
      <w:spacing w:before="0" w:after="120"/>
      <w:jc w:val="both"/>
    </w:pPr>
    <w:rPr>
      <w:rFonts w:ascii="Times New Roman" w:hAnsi="Times New Roman"/>
      <w:b/>
      <w:sz w:val="24"/>
      <w:lang w:val="ru-RU"/>
    </w:rPr>
  </w:style>
  <w:style w:type="paragraph" w:customStyle="1" w:styleId="Command">
    <w:name w:val="Command"/>
    <w:basedOn w:val="a3"/>
    <w:rsid w:val="009E1573"/>
    <w:pPr>
      <w:spacing w:before="0" w:after="0"/>
      <w:ind w:left="709"/>
    </w:pPr>
    <w:rPr>
      <w:rFonts w:ascii="Courier New" w:hAnsi="Courier New"/>
      <w:sz w:val="20"/>
      <w:lang w:val="ru-RU"/>
    </w:rPr>
  </w:style>
  <w:style w:type="paragraph" w:customStyle="1" w:styleId="afff8">
    <w:name w:val="Список с черточкой"/>
    <w:basedOn w:val="a3"/>
    <w:rsid w:val="009E1573"/>
    <w:pPr>
      <w:tabs>
        <w:tab w:val="num" w:pos="1505"/>
      </w:tabs>
      <w:spacing w:before="0" w:after="0"/>
      <w:ind w:left="1505" w:hanging="425"/>
      <w:jc w:val="both"/>
    </w:pPr>
    <w:rPr>
      <w:rFonts w:ascii="Times New Roman" w:hAnsi="Times New Roman"/>
      <w:sz w:val="24"/>
      <w:lang w:val="ru-RU"/>
    </w:rPr>
  </w:style>
  <w:style w:type="paragraph" w:customStyle="1" w:styleId="CORP1-L3">
    <w:name w:val="CORP1-L3"/>
    <w:basedOn w:val="a3"/>
    <w:rsid w:val="009E1573"/>
    <w:pPr>
      <w:tabs>
        <w:tab w:val="left" w:pos="1800"/>
      </w:tabs>
      <w:spacing w:before="0" w:after="240"/>
      <w:ind w:firstLine="1440"/>
    </w:pPr>
    <w:rPr>
      <w:rFonts w:ascii="Times New Roman" w:hAnsi="Times New Roman"/>
      <w:sz w:val="24"/>
      <w:lang w:val="en-US" w:eastAsia="ru-RU"/>
    </w:rPr>
  </w:style>
  <w:style w:type="paragraph" w:customStyle="1" w:styleId="Handbuchtitel">
    <w:name w:val="Handbuchtitel"/>
    <w:basedOn w:val="a3"/>
    <w:rsid w:val="009E1573"/>
    <w:pPr>
      <w:spacing w:before="120" w:after="200" w:line="270" w:lineRule="atLeast"/>
    </w:pPr>
    <w:rPr>
      <w:rFonts w:ascii="NewsGoth Dm BT" w:hAnsi="NewsGoth Dm BT"/>
      <w:sz w:val="20"/>
      <w:lang w:val="de-DE" w:eastAsia="ru-RU"/>
    </w:rPr>
  </w:style>
  <w:style w:type="paragraph" w:customStyle="1" w:styleId="xl23">
    <w:name w:val="xl23"/>
    <w:basedOn w:val="a3"/>
    <w:rsid w:val="009E1573"/>
    <w:pPr>
      <w:spacing w:before="100" w:beforeAutospacing="1" w:after="100" w:afterAutospacing="1"/>
    </w:pPr>
    <w:rPr>
      <w:rFonts w:ascii="Arial Unicode MS" w:eastAsia="Arial Unicode MS" w:hAnsi="Arial Unicode MS"/>
      <w:sz w:val="24"/>
      <w:szCs w:val="24"/>
      <w:lang w:val="ru-RU" w:eastAsia="ru-RU"/>
    </w:rPr>
  </w:style>
  <w:style w:type="paragraph" w:customStyle="1" w:styleId="16">
    <w:name w:val="Заголовок 1. Предложения"/>
    <w:aliases w:val="связанные"/>
    <w:basedOn w:val="10"/>
    <w:autoRedefine/>
    <w:rsid w:val="009E1573"/>
    <w:pPr>
      <w:keepLines w:val="0"/>
      <w:spacing w:after="120"/>
      <w:jc w:val="both"/>
    </w:pPr>
    <w:rPr>
      <w:rFonts w:ascii="Arial" w:eastAsia="Times New Roman" w:hAnsi="Arial" w:cs="Arial"/>
      <w:color w:val="auto"/>
      <w:sz w:val="28"/>
      <w:szCs w:val="24"/>
      <w:lang w:val="ru-RU" w:eastAsia="ru-RU"/>
    </w:rPr>
  </w:style>
  <w:style w:type="paragraph" w:customStyle="1" w:styleId="17">
    <w:name w:val="Обычный1"/>
    <w:rsid w:val="009E1573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8">
    <w:name w:val="Стиль1"/>
    <w:basedOn w:val="a3"/>
    <w:qFormat/>
    <w:rsid w:val="009E1573"/>
    <w:pPr>
      <w:spacing w:before="120" w:after="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9">
    <w:name w:val="Юристы"/>
    <w:basedOn w:val="36"/>
    <w:rsid w:val="009E1573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character" w:customStyle="1" w:styleId="19">
    <w:name w:val="1 Знак"/>
    <w:link w:val="1a"/>
    <w:locked/>
    <w:rsid w:val="009E1573"/>
    <w:rPr>
      <w:sz w:val="24"/>
      <w:szCs w:val="24"/>
    </w:rPr>
  </w:style>
  <w:style w:type="paragraph" w:customStyle="1" w:styleId="1a">
    <w:name w:val="1"/>
    <w:basedOn w:val="a3"/>
    <w:next w:val="afe"/>
    <w:link w:val="19"/>
    <w:rsid w:val="009E1573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val="ru-RU"/>
    </w:rPr>
  </w:style>
  <w:style w:type="paragraph" w:customStyle="1" w:styleId="Oaenoauiinee">
    <w:name w:val="Oaeno auiinee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hanging="180"/>
      <w:jc w:val="right"/>
    </w:pPr>
    <w:rPr>
      <w:rFonts w:ascii="Tahoma" w:hAnsi="Tahoma"/>
      <w:b/>
      <w:sz w:val="16"/>
      <w:lang w:val="ru-RU" w:eastAsia="ru-RU"/>
    </w:rPr>
  </w:style>
  <w:style w:type="paragraph" w:customStyle="1" w:styleId="afffa">
    <w:name w:val="Юристы Знак"/>
    <w:basedOn w:val="36"/>
    <w:rsid w:val="009E1573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b">
    <w:name w:val="Отчет"/>
    <w:basedOn w:val="a3"/>
    <w:rsid w:val="009E1573"/>
    <w:pPr>
      <w:spacing w:before="0" w:after="0"/>
      <w:ind w:firstLine="567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b">
    <w:name w:val="Текст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txt">
    <w:name w:val="txt"/>
    <w:basedOn w:val="a3"/>
    <w:rsid w:val="009E1573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  <w:lang w:val="ru-RU" w:eastAsia="ru-RU"/>
    </w:rPr>
  </w:style>
  <w:style w:type="paragraph" w:customStyle="1" w:styleId="210">
    <w:name w:val="Основной текст 21"/>
    <w:basedOn w:val="ad"/>
    <w:rsid w:val="009E1573"/>
    <w:pPr>
      <w:ind w:left="1080"/>
      <w:jc w:val="left"/>
    </w:pPr>
    <w:rPr>
      <w:rFonts w:ascii="Arial" w:eastAsia="Calibri" w:hAnsi="Arial" w:cs="Arial"/>
      <w:szCs w:val="22"/>
      <w:lang w:val="ru-RU" w:eastAsia="ru-RU"/>
    </w:rPr>
  </w:style>
  <w:style w:type="paragraph" w:customStyle="1" w:styleId="211">
    <w:name w:val="Основной текст с отступом 2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0">
    <w:name w:val="Основной текст 3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afffc">
    <w:name w:val="Список с точкой"/>
    <w:basedOn w:val="a3"/>
    <w:rsid w:val="009E1573"/>
    <w:pPr>
      <w:tabs>
        <w:tab w:val="num" w:pos="1552"/>
      </w:tabs>
      <w:ind w:left="1203" w:hanging="11"/>
    </w:pPr>
    <w:rPr>
      <w:lang w:val="ru-RU"/>
    </w:rPr>
  </w:style>
  <w:style w:type="paragraph" w:customStyle="1" w:styleId="111">
    <w:name w:val="Обычный + 11 пт"/>
    <w:aliases w:val="По ширине"/>
    <w:basedOn w:val="a3"/>
    <w:rsid w:val="009E1573"/>
    <w:pPr>
      <w:tabs>
        <w:tab w:val="num" w:pos="1680"/>
      </w:tabs>
      <w:spacing w:before="0" w:after="0"/>
      <w:ind w:left="1680" w:hanging="1140"/>
      <w:jc w:val="both"/>
    </w:pPr>
    <w:rPr>
      <w:rFonts w:ascii="Times New Roman" w:hAnsi="Times New Roman"/>
      <w:szCs w:val="24"/>
      <w:lang w:val="ru-RU" w:eastAsia="ru-RU"/>
    </w:rPr>
  </w:style>
  <w:style w:type="paragraph" w:customStyle="1" w:styleId="BodyText212">
    <w:name w:val="Body Text 212"/>
    <w:basedOn w:val="a3"/>
    <w:rsid w:val="009E1573"/>
    <w:pPr>
      <w:tabs>
        <w:tab w:val="left" w:pos="720"/>
      </w:tabs>
      <w:overflowPunct w:val="0"/>
      <w:autoSpaceDE w:val="0"/>
      <w:autoSpaceDN w:val="0"/>
      <w:adjustRightInd w:val="0"/>
      <w:spacing w:before="0" w:after="0"/>
      <w:jc w:val="both"/>
    </w:pPr>
    <w:rPr>
      <w:rFonts w:ascii="Times New Roman" w:hAnsi="Times New Roman"/>
      <w:lang w:val="ru-RU" w:eastAsia="ru-RU"/>
    </w:rPr>
  </w:style>
  <w:style w:type="paragraph" w:customStyle="1" w:styleId="FR2">
    <w:name w:val="FR2"/>
    <w:rsid w:val="009E157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22">
    <w:name w:val="Body Text 22"/>
    <w:basedOn w:val="a3"/>
    <w:rsid w:val="009E1573"/>
    <w:pPr>
      <w:overflowPunct w:val="0"/>
      <w:autoSpaceDE w:val="0"/>
      <w:autoSpaceDN w:val="0"/>
      <w:adjustRightInd w:val="0"/>
      <w:spacing w:before="0" w:after="0"/>
    </w:pPr>
    <w:rPr>
      <w:rFonts w:ascii="Times New Roman" w:hAnsi="Times New Roman"/>
      <w:sz w:val="28"/>
      <w:lang w:val="ru-RU" w:eastAsia="ru-RU"/>
    </w:rPr>
  </w:style>
  <w:style w:type="paragraph" w:customStyle="1" w:styleId="311">
    <w:name w:val="Основной текст с отступом 3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</w:pPr>
    <w:rPr>
      <w:rFonts w:ascii="Verdana" w:hAnsi="Verdana"/>
      <w:sz w:val="24"/>
      <w:lang w:val="ru-RU" w:eastAsia="ru-RU"/>
    </w:rPr>
  </w:style>
  <w:style w:type="paragraph" w:customStyle="1" w:styleId="1c">
    <w:name w:val="Обычный 1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fd">
    <w:name w:val="Обычный текст Знак"/>
    <w:link w:val="afffe"/>
    <w:uiPriority w:val="99"/>
    <w:locked/>
    <w:rsid w:val="009E1573"/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e">
    <w:name w:val="Обычный текст"/>
    <w:basedOn w:val="a3"/>
    <w:link w:val="afffd"/>
    <w:uiPriority w:val="99"/>
    <w:rsid w:val="009E1573"/>
    <w:pPr>
      <w:spacing w:before="0" w:after="0"/>
      <w:ind w:firstLine="425"/>
    </w:pPr>
    <w:rPr>
      <w:rFonts w:ascii="Arial Unicode MS" w:eastAsia="Arial Unicode MS" w:hAnsi="Arial Unicode MS" w:cs="Arial Unicode MS"/>
      <w:sz w:val="24"/>
      <w:szCs w:val="24"/>
      <w:lang w:val="ru-RU"/>
    </w:rPr>
  </w:style>
  <w:style w:type="paragraph" w:customStyle="1" w:styleId="affff">
    <w:name w:val="Знак Знак Знак Знак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Haupttitel">
    <w:name w:val="Haupttitel"/>
    <w:basedOn w:val="a3"/>
    <w:rsid w:val="009E1573"/>
    <w:pPr>
      <w:spacing w:before="120" w:after="200" w:line="270" w:lineRule="atLeast"/>
      <w:ind w:left="1134" w:hanging="1134"/>
    </w:pPr>
    <w:rPr>
      <w:rFonts w:ascii="NewsGoth BT" w:hAnsi="NewsGoth BT"/>
      <w:b/>
      <w:lang w:val="de-DE" w:eastAsia="ru-RU"/>
    </w:rPr>
  </w:style>
  <w:style w:type="paragraph" w:customStyle="1" w:styleId="CharChar1CharCharCharChar">
    <w:name w:val="Char Char1 Знак Знак Char Char Знак Знак Char Char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xl27">
    <w:name w:val="xl2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4"/>
      <w:szCs w:val="24"/>
      <w:lang w:val="ru-RU" w:eastAsia="ru-RU"/>
    </w:rPr>
  </w:style>
  <w:style w:type="paragraph" w:customStyle="1" w:styleId="xl28">
    <w:name w:val="xl28"/>
    <w:basedOn w:val="a3"/>
    <w:rsid w:val="009E157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29">
    <w:name w:val="xl2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0">
    <w:name w:val="xl3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1">
    <w:name w:val="xl3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32">
    <w:name w:val="xl32"/>
    <w:basedOn w:val="a3"/>
    <w:rsid w:val="009E1573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33">
    <w:name w:val="xl33"/>
    <w:basedOn w:val="a3"/>
    <w:rsid w:val="009E157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34">
    <w:name w:val="xl34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35">
    <w:name w:val="xl35"/>
    <w:basedOn w:val="a3"/>
    <w:rsid w:val="009E157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6">
    <w:name w:val="xl36"/>
    <w:basedOn w:val="a3"/>
    <w:rsid w:val="009E157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7">
    <w:name w:val="xl37"/>
    <w:basedOn w:val="a3"/>
    <w:rsid w:val="009E157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8">
    <w:name w:val="xl38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9">
    <w:name w:val="xl39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0">
    <w:name w:val="xl40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1">
    <w:name w:val="xl41"/>
    <w:basedOn w:val="a3"/>
    <w:rsid w:val="009E1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2">
    <w:name w:val="xl42"/>
    <w:basedOn w:val="a3"/>
    <w:rsid w:val="009E1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3">
    <w:name w:val="xl43"/>
    <w:basedOn w:val="a3"/>
    <w:rsid w:val="009E157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44">
    <w:name w:val="xl44"/>
    <w:basedOn w:val="a3"/>
    <w:rsid w:val="009E1573"/>
    <w:pPr>
      <w:spacing w:before="100" w:beforeAutospacing="1" w:after="100" w:afterAutospacing="1"/>
    </w:pPr>
    <w:rPr>
      <w:b/>
      <w:bCs/>
      <w:sz w:val="28"/>
      <w:szCs w:val="28"/>
      <w:lang w:val="ru-RU" w:eastAsia="ru-RU"/>
    </w:rPr>
  </w:style>
  <w:style w:type="paragraph" w:customStyle="1" w:styleId="xl45">
    <w:name w:val="xl45"/>
    <w:basedOn w:val="a3"/>
    <w:rsid w:val="009E157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46">
    <w:name w:val="xl46"/>
    <w:basedOn w:val="a3"/>
    <w:rsid w:val="009E1573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0">
    <w:name w:val="Оглавление"/>
    <w:basedOn w:val="13"/>
    <w:autoRedefine/>
    <w:rsid w:val="009E1573"/>
    <w:pPr>
      <w:tabs>
        <w:tab w:val="left" w:pos="660"/>
        <w:tab w:val="right" w:leader="dot" w:pos="8733"/>
      </w:tabs>
      <w:spacing w:before="0"/>
    </w:pPr>
    <w:rPr>
      <w:rFonts w:ascii="Garamond" w:hAnsi="Garamond"/>
      <w:caps w:val="0"/>
      <w:noProof/>
      <w:sz w:val="22"/>
      <w:szCs w:val="22"/>
    </w:rPr>
  </w:style>
  <w:style w:type="paragraph" w:customStyle="1" w:styleId="affff1">
    <w:name w:val="Список атрибутов"/>
    <w:basedOn w:val="a3"/>
    <w:rsid w:val="009E1573"/>
    <w:pPr>
      <w:tabs>
        <w:tab w:val="num" w:pos="720"/>
      </w:tabs>
      <w:spacing w:before="60" w:after="0"/>
      <w:ind w:left="714" w:hanging="357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affff2">
    <w:name w:val="Îáû÷íûé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d">
    <w:name w:val="Знак Знак Знак1"/>
    <w:basedOn w:val="a3"/>
    <w:rsid w:val="009E1573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00">
    <w:name w:val="Секция 10"/>
    <w:basedOn w:val="a3"/>
    <w:rsid w:val="009E1573"/>
    <w:pPr>
      <w:spacing w:before="60" w:after="0"/>
    </w:pPr>
    <w:rPr>
      <w:rFonts w:ascii="Times New Roman" w:hAnsi="Times New Roman"/>
      <w:sz w:val="20"/>
      <w:szCs w:val="24"/>
      <w:u w:val="single"/>
      <w:lang w:val="ru-RU" w:eastAsia="ru-RU"/>
    </w:rPr>
  </w:style>
  <w:style w:type="paragraph" w:customStyle="1" w:styleId="39">
    <w:name w:val="Обычный 3к"/>
    <w:basedOn w:val="a3"/>
    <w:rsid w:val="009E1573"/>
    <w:pPr>
      <w:spacing w:before="0" w:after="0"/>
      <w:ind w:left="851"/>
    </w:pPr>
    <w:rPr>
      <w:rFonts w:ascii="Times New Roman" w:hAnsi="Times New Roman"/>
      <w:i/>
      <w:sz w:val="20"/>
      <w:szCs w:val="24"/>
      <w:lang w:val="ru-RU" w:eastAsia="ru-RU"/>
    </w:rPr>
  </w:style>
  <w:style w:type="paragraph" w:customStyle="1" w:styleId="1e">
    <w:name w:val="Список 1"/>
    <w:basedOn w:val="a3"/>
    <w:rsid w:val="009E1573"/>
    <w:pPr>
      <w:tabs>
        <w:tab w:val="num" w:pos="1004"/>
      </w:tabs>
      <w:spacing w:before="0" w:after="0"/>
      <w:ind w:left="1004" w:hanging="36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0">
    <w:name w:val="consplustitle"/>
    <w:basedOn w:val="a3"/>
    <w:rsid w:val="009E1573"/>
    <w:pPr>
      <w:autoSpaceDE w:val="0"/>
      <w:autoSpaceDN w:val="0"/>
      <w:spacing w:before="0" w:after="0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1f">
    <w:name w:val="Абзац списка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Default">
    <w:name w:val="Defaul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Нумерация"/>
    <w:basedOn w:val="a3"/>
    <w:next w:val="a3"/>
    <w:rsid w:val="009E1573"/>
    <w:pPr>
      <w:spacing w:before="120" w:after="0"/>
      <w:jc w:val="center"/>
    </w:pPr>
    <w:rPr>
      <w:lang w:val="ru-RU" w:eastAsia="ru-RU"/>
    </w:rPr>
  </w:style>
  <w:style w:type="paragraph" w:customStyle="1" w:styleId="xl77">
    <w:name w:val="xl7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u w:val="single"/>
      <w:lang w:val="ru-RU" w:eastAsia="ru-RU"/>
    </w:rPr>
  </w:style>
  <w:style w:type="paragraph" w:customStyle="1" w:styleId="xl79">
    <w:name w:val="xl7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4">
    <w:name w:val="xl8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5">
    <w:name w:val="xl8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6">
    <w:name w:val="xl86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7">
    <w:name w:val="xl87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8">
    <w:name w:val="xl88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9">
    <w:name w:val="xl8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0">
    <w:name w:val="xl9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1">
    <w:name w:val="xl9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2">
    <w:name w:val="xl9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3">
    <w:name w:val="xl9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4">
    <w:name w:val="xl9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6">
    <w:name w:val="xl9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7">
    <w:name w:val="xl9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8">
    <w:name w:val="xl9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9">
    <w:name w:val="xl9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0">
    <w:name w:val="xl10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1">
    <w:name w:val="xl101"/>
    <w:basedOn w:val="a3"/>
    <w:rsid w:val="009E1573"/>
    <w:pP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2">
    <w:name w:val="xl102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03">
    <w:name w:val="xl103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4">
    <w:name w:val="xl104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5">
    <w:name w:val="xl105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6">
    <w:name w:val="xl10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7">
    <w:name w:val="xl10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8">
    <w:name w:val="xl10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9">
    <w:name w:val="xl109"/>
    <w:basedOn w:val="a3"/>
    <w:rsid w:val="009E1573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0">
    <w:name w:val="xl110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1">
    <w:name w:val="xl111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2">
    <w:name w:val="xl11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3">
    <w:name w:val="xl11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4">
    <w:name w:val="xl11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5">
    <w:name w:val="xl11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6">
    <w:name w:val="xl11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7">
    <w:name w:val="xl117"/>
    <w:basedOn w:val="a3"/>
    <w:rsid w:val="009E157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8">
    <w:name w:val="xl118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9">
    <w:name w:val="xl119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0">
    <w:name w:val="xl12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1">
    <w:name w:val="xl12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2">
    <w:name w:val="xl122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3">
    <w:name w:val="xl12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4">
    <w:name w:val="xl124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5">
    <w:name w:val="xl125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6">
    <w:name w:val="xl126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7">
    <w:name w:val="xl12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8">
    <w:name w:val="xl12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9">
    <w:name w:val="xl12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4"/>
      <w:szCs w:val="24"/>
      <w:lang w:val="ru-RU" w:eastAsia="ru-RU"/>
    </w:rPr>
  </w:style>
  <w:style w:type="paragraph" w:customStyle="1" w:styleId="xl130">
    <w:name w:val="xl130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1">
    <w:name w:val="xl131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2">
    <w:name w:val="xl13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3">
    <w:name w:val="xl13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4">
    <w:name w:val="xl134"/>
    <w:basedOn w:val="a3"/>
    <w:rsid w:val="009E1573"/>
    <w:pPr>
      <w:spacing w:before="100" w:beforeAutospacing="1" w:after="100" w:afterAutospacing="1"/>
      <w:ind w:firstLineChars="100" w:firstLine="10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5">
    <w:name w:val="xl13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6">
    <w:name w:val="xl136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7">
    <w:name w:val="xl13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8">
    <w:name w:val="xl13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9">
    <w:name w:val="xl13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3">
    <w:name w:val="xl143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4">
    <w:name w:val="xl14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5">
    <w:name w:val="xl145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6">
    <w:name w:val="xl14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7">
    <w:name w:val="xl147"/>
    <w:basedOn w:val="a3"/>
    <w:rsid w:val="009E1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8">
    <w:name w:val="xl148"/>
    <w:basedOn w:val="a3"/>
    <w:rsid w:val="009E1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9">
    <w:name w:val="xl149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0">
    <w:name w:val="xl150"/>
    <w:basedOn w:val="a3"/>
    <w:rsid w:val="009E1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1">
    <w:name w:val="xl151"/>
    <w:basedOn w:val="a3"/>
    <w:rsid w:val="009E157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2">
    <w:name w:val="xl152"/>
    <w:basedOn w:val="a3"/>
    <w:rsid w:val="009E1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3">
    <w:name w:val="xl153"/>
    <w:basedOn w:val="a3"/>
    <w:rsid w:val="009E1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4">
    <w:name w:val="xl154"/>
    <w:basedOn w:val="a3"/>
    <w:rsid w:val="009E157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5">
    <w:name w:val="xl155"/>
    <w:basedOn w:val="a3"/>
    <w:rsid w:val="009E1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6">
    <w:name w:val="xl156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7">
    <w:name w:val="xl15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8">
    <w:name w:val="xl158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9">
    <w:name w:val="xl15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0">
    <w:name w:val="xl160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1">
    <w:name w:val="xl161"/>
    <w:basedOn w:val="a3"/>
    <w:rsid w:val="009E1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2">
    <w:name w:val="xl162"/>
    <w:basedOn w:val="a3"/>
    <w:rsid w:val="009E1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3">
    <w:name w:val="xl163"/>
    <w:basedOn w:val="a3"/>
    <w:rsid w:val="009E157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4">
    <w:name w:val="xl164"/>
    <w:basedOn w:val="a3"/>
    <w:rsid w:val="009E1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5">
    <w:name w:val="xl165"/>
    <w:basedOn w:val="a3"/>
    <w:rsid w:val="009E1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6">
    <w:name w:val="xl166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7">
    <w:name w:val="xl167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800000"/>
      <w:szCs w:val="22"/>
      <w:lang w:val="ru-RU" w:eastAsia="ru-RU"/>
    </w:rPr>
  </w:style>
  <w:style w:type="paragraph" w:customStyle="1" w:styleId="xl168">
    <w:name w:val="xl168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800000"/>
      <w:sz w:val="24"/>
      <w:szCs w:val="24"/>
      <w:lang w:val="ru-RU" w:eastAsia="ru-RU"/>
    </w:rPr>
  </w:style>
  <w:style w:type="paragraph" w:customStyle="1" w:styleId="xl169">
    <w:name w:val="xl16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70">
    <w:name w:val="xl170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affff4">
    <w:name w:val="Список_в_таблице_маркированный"/>
    <w:basedOn w:val="a3"/>
    <w:next w:val="a3"/>
    <w:rsid w:val="009E1573"/>
    <w:pPr>
      <w:tabs>
        <w:tab w:val="left" w:pos="170"/>
        <w:tab w:val="num" w:pos="1080"/>
      </w:tabs>
      <w:spacing w:before="0" w:after="0"/>
      <w:ind w:left="1080" w:hanging="360"/>
    </w:pPr>
    <w:rPr>
      <w:rFonts w:ascii="Times New Roman" w:hAnsi="Times New Roman"/>
      <w:sz w:val="20"/>
      <w:lang w:val="ru-RU" w:eastAsia="ru-RU"/>
    </w:rPr>
  </w:style>
  <w:style w:type="paragraph" w:customStyle="1" w:styleId="affff5">
    <w:name w:val="Пункт_нормативн_документа"/>
    <w:basedOn w:val="ad"/>
    <w:rsid w:val="009E1573"/>
    <w:pPr>
      <w:tabs>
        <w:tab w:val="left" w:pos="567"/>
        <w:tab w:val="num" w:pos="1332"/>
      </w:tabs>
      <w:spacing w:before="60" w:after="0"/>
      <w:ind w:left="1332" w:hanging="432"/>
    </w:pPr>
    <w:rPr>
      <w:rFonts w:ascii="Calibri" w:eastAsia="Calibri" w:hAnsi="Calibri"/>
      <w:sz w:val="24"/>
      <w:szCs w:val="24"/>
      <w:lang w:val="ru-RU" w:eastAsia="ru-RU"/>
    </w:rPr>
  </w:style>
  <w:style w:type="paragraph" w:customStyle="1" w:styleId="101">
    <w:name w:val="Стиль Пункт_нормативн_документа + 10 пт"/>
    <w:basedOn w:val="affff5"/>
    <w:rsid w:val="009E1573"/>
    <w:pPr>
      <w:spacing w:before="120"/>
      <w:ind w:left="1333" w:hanging="431"/>
    </w:pPr>
    <w:rPr>
      <w:sz w:val="20"/>
    </w:rPr>
  </w:style>
  <w:style w:type="paragraph" w:customStyle="1" w:styleId="affff6">
    <w:name w:val="Список с маркерами"/>
    <w:basedOn w:val="a3"/>
    <w:rsid w:val="009E1573"/>
    <w:pPr>
      <w:tabs>
        <w:tab w:val="num" w:pos="2098"/>
      </w:tabs>
      <w:spacing w:before="0" w:after="0"/>
      <w:ind w:left="2098" w:hanging="397"/>
    </w:pPr>
    <w:rPr>
      <w:rFonts w:ascii="Times New Roman" w:hAnsi="Times New Roman"/>
      <w:sz w:val="20"/>
      <w:lang w:val="ru-RU" w:eastAsia="ru-RU"/>
    </w:rPr>
  </w:style>
  <w:style w:type="paragraph" w:customStyle="1" w:styleId="112">
    <w:name w:val="Заголовок оглавления11"/>
    <w:basedOn w:val="10"/>
    <w:rsid w:val="009E1573"/>
    <w:pPr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jc w:val="both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paragraph" w:customStyle="1" w:styleId="113">
    <w:name w:val="Обычный11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4">
    <w:name w:val="Текст1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110">
    <w:name w:val="Основной текст 211"/>
    <w:basedOn w:val="ad"/>
    <w:rsid w:val="009E1573"/>
    <w:pPr>
      <w:ind w:left="1080"/>
      <w:jc w:val="left"/>
    </w:pPr>
    <w:rPr>
      <w:rFonts w:ascii="Arial" w:eastAsia="Calibri" w:hAnsi="Arial" w:cs="Arial"/>
      <w:szCs w:val="22"/>
      <w:lang w:val="ru-RU" w:eastAsia="ru-RU"/>
    </w:rPr>
  </w:style>
  <w:style w:type="paragraph" w:customStyle="1" w:styleId="2111">
    <w:name w:val="Основной текст с отступом 21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10">
    <w:name w:val="Основной текст 31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111">
    <w:name w:val="Основной текст с отступом 31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</w:pPr>
    <w:rPr>
      <w:rFonts w:ascii="Verdana" w:hAnsi="Verdana"/>
      <w:sz w:val="24"/>
      <w:lang w:val="ru-RU" w:eastAsia="ru-RU"/>
    </w:rPr>
  </w:style>
  <w:style w:type="paragraph" w:customStyle="1" w:styleId="1f0">
    <w:name w:val="Знак1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1">
    <w:name w:val="Char Char1 Знак Знак Char Char Знак Знак Char Char1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20">
    <w:name w:val="Абзац списка12"/>
    <w:basedOn w:val="a3"/>
    <w:rsid w:val="009E1573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15">
    <w:name w:val="Абзац списка1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1f1">
    <w:name w:val="Знак Знак Знак Знак1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normalindent12">
    <w:name w:val="normalindent12"/>
    <w:basedOn w:val="a3"/>
    <w:rsid w:val="009E1573"/>
    <w:pPr>
      <w:overflowPunct w:val="0"/>
      <w:spacing w:before="0" w:after="0"/>
      <w:ind w:left="72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2d">
    <w:name w:val="Обычный2"/>
    <w:basedOn w:val="a3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customStyle="1" w:styleId="3a">
    <w:name w:val="Обычный 3"/>
    <w:basedOn w:val="a3"/>
    <w:rsid w:val="009E1573"/>
    <w:pPr>
      <w:spacing w:before="0" w:after="0"/>
      <w:ind w:left="85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">
    <w:name w:val="Титул 1Глава"/>
    <w:basedOn w:val="10"/>
    <w:rsid w:val="009E1573"/>
    <w:pPr>
      <w:keepLines w:val="0"/>
      <w:pageBreakBefore/>
      <w:numPr>
        <w:numId w:val="2"/>
      </w:numPr>
      <w:tabs>
        <w:tab w:val="num" w:pos="360"/>
      </w:tabs>
      <w:spacing w:after="60"/>
      <w:ind w:left="0" w:firstLine="0"/>
      <w:jc w:val="both"/>
    </w:pPr>
    <w:rPr>
      <w:rFonts w:ascii="Times New Roman" w:eastAsia="Times New Roman" w:hAnsi="Times New Roman" w:cs="Arial"/>
      <w:color w:val="auto"/>
      <w:kern w:val="32"/>
      <w:sz w:val="36"/>
      <w:lang w:val="ru-RU" w:eastAsia="ru-RU"/>
    </w:rPr>
  </w:style>
  <w:style w:type="paragraph" w:customStyle="1" w:styleId="a2">
    <w:name w:val="Список условий"/>
    <w:basedOn w:val="a3"/>
    <w:rsid w:val="009E1573"/>
    <w:pPr>
      <w:numPr>
        <w:numId w:val="3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a">
    <w:name w:val="Сущность"/>
    <w:basedOn w:val="40"/>
    <w:rsid w:val="009E1573"/>
    <w:pPr>
      <w:numPr>
        <w:ilvl w:val="3"/>
        <w:numId w:val="4"/>
      </w:numPr>
      <w:tabs>
        <w:tab w:val="left" w:pos="1145"/>
      </w:tabs>
      <w:spacing w:before="240" w:after="60"/>
      <w:ind w:left="357" w:hanging="357"/>
      <w:jc w:val="left"/>
      <w:outlineLvl w:val="9"/>
    </w:pPr>
    <w:rPr>
      <w:b/>
      <w:bCs/>
      <w:sz w:val="24"/>
      <w:szCs w:val="24"/>
    </w:rPr>
  </w:style>
  <w:style w:type="paragraph" w:customStyle="1" w:styleId="a1">
    <w:name w:val="Список сущностей"/>
    <w:basedOn w:val="a3"/>
    <w:next w:val="a3"/>
    <w:rsid w:val="009E1573"/>
    <w:pPr>
      <w:numPr>
        <w:numId w:val="5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MainTitle">
    <w:name w:val="MainTitle"/>
    <w:basedOn w:val="a3"/>
    <w:rsid w:val="009E1573"/>
    <w:pPr>
      <w:numPr>
        <w:numId w:val="6"/>
      </w:numPr>
      <w:tabs>
        <w:tab w:val="clear" w:pos="720"/>
        <w:tab w:val="num" w:pos="896"/>
      </w:tabs>
      <w:spacing w:before="0" w:after="0"/>
      <w:ind w:left="924" w:hanging="357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DCComment">
    <w:name w:val="DCComment"/>
    <w:rsid w:val="009E1573"/>
    <w:pPr>
      <w:spacing w:after="0" w:line="240" w:lineRule="auto"/>
      <w:ind w:left="35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Comment">
    <w:name w:val="DCAttComment"/>
    <w:rsid w:val="009E1573"/>
    <w:pPr>
      <w:spacing w:after="0" w:line="240" w:lineRule="auto"/>
      <w:ind w:left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ribute">
    <w:name w:val="DCAttribute"/>
    <w:rsid w:val="009E1573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">
    <w:name w:val="Role"/>
    <w:rsid w:val="009E1573"/>
    <w:pPr>
      <w:spacing w:after="0" w:line="240" w:lineRule="auto"/>
      <w:ind w:left="851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Group">
    <w:name w:val="RoleGroup"/>
    <w:rsid w:val="009E1573"/>
    <w:pPr>
      <w:spacing w:after="0" w:line="240" w:lineRule="auto"/>
      <w:ind w:left="56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f7">
    <w:name w:val="Название таблицы"/>
    <w:basedOn w:val="a3"/>
    <w:next w:val="a3"/>
    <w:rsid w:val="009E1573"/>
    <w:pPr>
      <w:spacing w:before="0" w:after="0" w:line="360" w:lineRule="auto"/>
      <w:jc w:val="center"/>
    </w:pPr>
    <w:rPr>
      <w:rFonts w:ascii="Times New Roman" w:hAnsi="Times New Roman"/>
      <w:sz w:val="28"/>
      <w:lang w:val="ru-RU" w:eastAsia="ru-RU"/>
    </w:rPr>
  </w:style>
  <w:style w:type="paragraph" w:customStyle="1" w:styleId="affff8">
    <w:name w:val="Подпись к таблице"/>
    <w:basedOn w:val="a3"/>
    <w:rsid w:val="009E1573"/>
    <w:pPr>
      <w:spacing w:before="0" w:after="0" w:line="360" w:lineRule="auto"/>
      <w:jc w:val="right"/>
    </w:pPr>
    <w:rPr>
      <w:rFonts w:ascii="Times New Roman" w:hAnsi="Times New Roman"/>
      <w:sz w:val="28"/>
      <w:lang w:val="ru-RU" w:eastAsia="ru-RU"/>
    </w:rPr>
  </w:style>
  <w:style w:type="paragraph" w:customStyle="1" w:styleId="Courier">
    <w:name w:val="Обычный Courier"/>
    <w:basedOn w:val="a3"/>
    <w:rsid w:val="009E1573"/>
    <w:pPr>
      <w:spacing w:before="0" w:after="0"/>
    </w:pPr>
    <w:rPr>
      <w:rFonts w:ascii="Courier New" w:hAnsi="Courier New"/>
      <w:sz w:val="20"/>
      <w:szCs w:val="24"/>
      <w:lang w:val="ru-RU" w:eastAsia="ru-RU"/>
    </w:rPr>
  </w:style>
  <w:style w:type="paragraph" w:customStyle="1" w:styleId="5-">
    <w:name w:val="Стиль Заголовок 5 + Темно-синий Знак Знак Знак"/>
    <w:basedOn w:val="50"/>
    <w:rsid w:val="009E1573"/>
    <w:pPr>
      <w:keepNext w:val="0"/>
      <w:keepLines w:val="0"/>
      <w:tabs>
        <w:tab w:val="num" w:pos="1008"/>
        <w:tab w:val="left" w:pos="1576"/>
        <w:tab w:val="num" w:pos="3240"/>
      </w:tabs>
      <w:spacing w:before="240" w:after="60"/>
      <w:ind w:left="1008" w:hanging="1008"/>
    </w:pPr>
    <w:rPr>
      <w:rFonts w:ascii="Times New Roman" w:eastAsia="Times New Roman" w:hAnsi="Times New Roman" w:cs="Times New Roman"/>
      <w:color w:val="000080"/>
      <w:sz w:val="24"/>
      <w:lang w:val="ru-RU"/>
    </w:rPr>
  </w:style>
  <w:style w:type="paragraph" w:customStyle="1" w:styleId="1f2">
    <w:name w:val="Титул 1ц"/>
    <w:basedOn w:val="a3"/>
    <w:rsid w:val="009E1573"/>
    <w:pPr>
      <w:spacing w:before="0" w:after="0"/>
      <w:jc w:val="center"/>
    </w:pPr>
    <w:rPr>
      <w:rFonts w:ascii="Times New Roman" w:hAnsi="Times New Roman"/>
      <w:sz w:val="36"/>
      <w:szCs w:val="24"/>
      <w:lang w:val="ru-RU" w:eastAsia="ru-RU"/>
    </w:rPr>
  </w:style>
  <w:style w:type="paragraph" w:customStyle="1" w:styleId="40px">
    <w:name w:val="Обычный: + отступ 40 px"/>
    <w:basedOn w:val="a3"/>
    <w:rsid w:val="009E1573"/>
    <w:pPr>
      <w:spacing w:before="0" w:after="0"/>
      <w:ind w:firstLine="601"/>
    </w:pPr>
    <w:rPr>
      <w:rFonts w:ascii="Times New Roman" w:hAnsi="Times New Roman"/>
      <w:sz w:val="24"/>
      <w:lang w:val="ru-RU" w:eastAsia="ru-RU"/>
    </w:rPr>
  </w:style>
  <w:style w:type="paragraph" w:customStyle="1" w:styleId="RightJustBody">
    <w:name w:val="Right Just Body"/>
    <w:basedOn w:val="a3"/>
    <w:rsid w:val="009E1573"/>
    <w:pPr>
      <w:spacing w:before="0" w:after="0"/>
      <w:jc w:val="right"/>
    </w:pPr>
    <w:rPr>
      <w:rFonts w:ascii="Times New Roman" w:hAnsi="Times New Roman"/>
      <w:sz w:val="20"/>
      <w:lang w:val="en-US"/>
    </w:rPr>
  </w:style>
  <w:style w:type="paragraph" w:customStyle="1" w:styleId="Normal">
    <w:name w:val="~Normal"/>
    <w:basedOn w:val="a3"/>
    <w:rsid w:val="009E1573"/>
    <w:pPr>
      <w:spacing w:before="120" w:after="0" w:line="264" w:lineRule="auto"/>
    </w:pPr>
    <w:rPr>
      <w:rFonts w:ascii="Verdana" w:hAnsi="Verdana"/>
      <w:sz w:val="20"/>
      <w:szCs w:val="24"/>
      <w:lang w:val="ru-RU"/>
    </w:rPr>
  </w:style>
  <w:style w:type="paragraph" w:customStyle="1" w:styleId="FirstLine">
    <w:name w:val="~FirstLine"/>
    <w:basedOn w:val="Normal"/>
    <w:next w:val="Normal"/>
    <w:rsid w:val="009E1573"/>
    <w:pPr>
      <w:spacing w:before="0"/>
    </w:pPr>
    <w:rPr>
      <w:sz w:val="2"/>
    </w:rPr>
  </w:style>
  <w:style w:type="paragraph" w:customStyle="1" w:styleId="affff9">
    <w:name w:val="Подзаголовок требования"/>
    <w:basedOn w:val="a3"/>
    <w:rsid w:val="009E1573"/>
    <w:pPr>
      <w:spacing w:before="120" w:after="120"/>
      <w:ind w:left="720"/>
    </w:pPr>
    <w:rPr>
      <w:rFonts w:ascii="Times New Roman" w:hAnsi="Times New Roman"/>
      <w:b/>
      <w:color w:val="000080"/>
      <w:sz w:val="24"/>
      <w:szCs w:val="24"/>
      <w:lang w:val="ru-RU" w:eastAsia="ru-RU"/>
    </w:rPr>
  </w:style>
  <w:style w:type="paragraph" w:customStyle="1" w:styleId="1f3">
    <w:name w:val="Обычный 1ж"/>
    <w:basedOn w:val="a3"/>
    <w:rsid w:val="009E1573"/>
    <w:pPr>
      <w:spacing w:before="60" w:after="0"/>
    </w:pPr>
    <w:rPr>
      <w:rFonts w:ascii="Times New Roman" w:hAnsi="Times New Roman"/>
      <w:sz w:val="24"/>
      <w:szCs w:val="24"/>
      <w:u w:val="single"/>
      <w:lang w:val="ru-RU" w:eastAsia="ru-RU"/>
    </w:rPr>
  </w:style>
  <w:style w:type="paragraph" w:customStyle="1" w:styleId="2e">
    <w:name w:val="Обычный 2"/>
    <w:basedOn w:val="a3"/>
    <w:rsid w:val="009E1573"/>
    <w:pPr>
      <w:spacing w:before="0" w:after="0"/>
      <w:ind w:left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6">
    <w:name w:val="Обычный 4"/>
    <w:basedOn w:val="a3"/>
    <w:rsid w:val="009E1573"/>
    <w:pPr>
      <w:spacing w:before="0" w:after="0"/>
      <w:ind w:left="113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4">
    <w:name w:val="Обычный 5"/>
    <w:basedOn w:val="a3"/>
    <w:rsid w:val="009E1573"/>
    <w:pPr>
      <w:spacing w:before="0" w:after="0"/>
      <w:ind w:left="1418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63">
    <w:name w:val="Обычный 6"/>
    <w:basedOn w:val="a3"/>
    <w:rsid w:val="009E1573"/>
    <w:pPr>
      <w:spacing w:before="0" w:after="0"/>
      <w:ind w:left="170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73">
    <w:name w:val="Обычный 7"/>
    <w:basedOn w:val="a3"/>
    <w:rsid w:val="009E1573"/>
    <w:pPr>
      <w:spacing w:before="0" w:after="0"/>
      <w:ind w:left="198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5">
    <w:name w:val="Обычный уровень 5"/>
    <w:basedOn w:val="a3"/>
    <w:rsid w:val="009E1573"/>
    <w:pPr>
      <w:spacing w:before="0" w:after="0"/>
      <w:ind w:left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f4">
    <w:name w:val="Титул 1жц"/>
    <w:basedOn w:val="a3"/>
    <w:rsid w:val="009E1573"/>
    <w:pPr>
      <w:spacing w:before="0" w:after="240"/>
      <w:jc w:val="center"/>
    </w:pPr>
    <w:rPr>
      <w:rFonts w:ascii="Times New Roman" w:hAnsi="Times New Roman"/>
      <w:b/>
      <w:sz w:val="36"/>
      <w:szCs w:val="24"/>
      <w:lang w:val="ru-RU" w:eastAsia="ru-RU"/>
    </w:rPr>
  </w:style>
  <w:style w:type="paragraph" w:customStyle="1" w:styleId="affffa">
    <w:name w:val="Обычный к"/>
    <w:basedOn w:val="a3"/>
    <w:rsid w:val="009E1573"/>
    <w:pPr>
      <w:spacing w:before="0" w:after="0"/>
    </w:pPr>
    <w:rPr>
      <w:rFonts w:ascii="Times New Roman" w:hAnsi="Times New Roman"/>
      <w:i/>
      <w:sz w:val="24"/>
      <w:szCs w:val="24"/>
      <w:lang w:val="ru-RU" w:eastAsia="ru-RU"/>
    </w:rPr>
  </w:style>
  <w:style w:type="paragraph" w:customStyle="1" w:styleId="56">
    <w:name w:val="Сущность 5"/>
    <w:basedOn w:val="a"/>
    <w:rsid w:val="009E1573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b">
    <w:name w:val="Таблица заголовок"/>
    <w:basedOn w:val="a3"/>
    <w:rsid w:val="009E1573"/>
    <w:pPr>
      <w:spacing w:before="0" w:after="0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c">
    <w:name w:val="Таблица ячейка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d">
    <w:name w:val="Обычный ж"/>
    <w:basedOn w:val="a3"/>
    <w:rsid w:val="009E1573"/>
    <w:pPr>
      <w:spacing w:before="0" w:after="0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affffe">
    <w:name w:val="Обычный жц"/>
    <w:basedOn w:val="a3"/>
    <w:rsid w:val="009E1573"/>
    <w:pPr>
      <w:spacing w:before="0" w:after="0"/>
      <w:jc w:val="center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Courier4">
    <w:name w:val="Courier 4"/>
    <w:basedOn w:val="46"/>
    <w:rsid w:val="009E1573"/>
    <w:rPr>
      <w:rFonts w:ascii="Courier New" w:hAnsi="Courier New"/>
      <w:sz w:val="20"/>
    </w:rPr>
  </w:style>
  <w:style w:type="paragraph" w:customStyle="1" w:styleId="05">
    <w:name w:val="Обычный 05"/>
    <w:basedOn w:val="a3"/>
    <w:rsid w:val="009E1573"/>
    <w:pPr>
      <w:spacing w:before="0" w:after="0"/>
      <w:ind w:left="284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4100">
    <w:name w:val="Обычный 4_10"/>
    <w:basedOn w:val="46"/>
    <w:rsid w:val="009E1573"/>
    <w:rPr>
      <w:sz w:val="20"/>
    </w:rPr>
  </w:style>
  <w:style w:type="paragraph" w:customStyle="1" w:styleId="SP1">
    <w:name w:val="SP1"/>
    <w:basedOn w:val="a3"/>
    <w:rsid w:val="009E1573"/>
    <w:pPr>
      <w:spacing w:before="0" w:after="0"/>
      <w:ind w:left="284" w:hanging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2">
    <w:name w:val="SP2"/>
    <w:basedOn w:val="a3"/>
    <w:rsid w:val="009E1573"/>
    <w:pPr>
      <w:spacing w:before="0" w:after="0"/>
      <w:ind w:left="1134" w:hanging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3">
    <w:name w:val="SP3"/>
    <w:basedOn w:val="a3"/>
    <w:rsid w:val="009E1573"/>
    <w:pPr>
      <w:spacing w:before="0" w:after="0"/>
      <w:ind w:left="1560" w:hanging="709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Iauiue">
    <w:name w:val="Iau?iue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">
    <w:name w:val="Таблицы (моноширинный)"/>
    <w:basedOn w:val="a3"/>
    <w:next w:val="a3"/>
    <w:rsid w:val="009E1573"/>
    <w:pPr>
      <w:widowControl w:val="0"/>
      <w:autoSpaceDE w:val="0"/>
      <w:autoSpaceDN w:val="0"/>
      <w:adjustRightInd w:val="0"/>
      <w:spacing w:before="0" w:after="0"/>
      <w:jc w:val="both"/>
    </w:pPr>
    <w:rPr>
      <w:rFonts w:ascii="Courier New" w:hAnsi="Courier New" w:cs="Courier New"/>
      <w:szCs w:val="22"/>
      <w:lang w:val="ru-RU" w:eastAsia="ru-RU"/>
    </w:rPr>
  </w:style>
  <w:style w:type="paragraph" w:customStyle="1" w:styleId="1f5">
    <w:name w:val="Название1"/>
    <w:basedOn w:val="a3"/>
    <w:rsid w:val="009E1573"/>
    <w:pPr>
      <w:suppressLineNumbers/>
      <w:suppressAutoHyphens/>
      <w:spacing w:before="120" w:after="120" w:line="100" w:lineRule="atLeast"/>
    </w:pPr>
    <w:rPr>
      <w:rFonts w:ascii="Arial" w:hAnsi="Arial" w:cs="Tahoma"/>
      <w:i/>
      <w:iCs/>
      <w:kern w:val="2"/>
      <w:sz w:val="20"/>
      <w:szCs w:val="24"/>
      <w:lang w:val="ru-RU" w:eastAsia="ar-SA"/>
    </w:rPr>
  </w:style>
  <w:style w:type="paragraph" w:customStyle="1" w:styleId="afffff0">
    <w:name w:val="Заголовок к тексту"/>
    <w:basedOn w:val="a3"/>
    <w:rsid w:val="009E1573"/>
    <w:pPr>
      <w:suppressAutoHyphens/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f1">
    <w:name w:val="Реквизиты ОДУ"/>
    <w:basedOn w:val="a3"/>
    <w:rsid w:val="009E1573"/>
    <w:pPr>
      <w:spacing w:before="0" w:after="0"/>
      <w:ind w:left="-170" w:right="-113"/>
      <w:jc w:val="center"/>
    </w:pPr>
    <w:rPr>
      <w:rFonts w:ascii="Arial" w:hAnsi="Arial" w:cs="Arial"/>
      <w:b/>
      <w:color w:val="000000"/>
      <w:sz w:val="16"/>
      <w:szCs w:val="24"/>
      <w:lang w:val="ru-RU" w:eastAsia="ru-RU"/>
    </w:rPr>
  </w:style>
  <w:style w:type="paragraph" w:customStyle="1" w:styleId="212">
    <w:name w:val="Обычный21"/>
    <w:basedOn w:val="a3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customStyle="1" w:styleId="47">
    <w:name w:val="Абзац списка4"/>
    <w:basedOn w:val="a3"/>
    <w:rsid w:val="009E1573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ru-RU"/>
    </w:rPr>
  </w:style>
  <w:style w:type="character" w:styleId="afffff2">
    <w:name w:val="footnote reference"/>
    <w:uiPriority w:val="99"/>
    <w:semiHidden/>
    <w:unhideWhenUsed/>
    <w:rsid w:val="009E1573"/>
    <w:rPr>
      <w:vertAlign w:val="superscript"/>
    </w:rPr>
  </w:style>
  <w:style w:type="character" w:styleId="afffff3">
    <w:name w:val="endnote reference"/>
    <w:semiHidden/>
    <w:unhideWhenUsed/>
    <w:rsid w:val="009E1573"/>
    <w:rPr>
      <w:vertAlign w:val="superscript"/>
    </w:rPr>
  </w:style>
  <w:style w:type="character" w:customStyle="1" w:styleId="Superscript">
    <w:name w:val="Superscript"/>
    <w:rsid w:val="009E1573"/>
    <w:rPr>
      <w:b/>
      <w:bCs w:val="0"/>
      <w:vertAlign w:val="superscript"/>
    </w:rPr>
  </w:style>
  <w:style w:type="character" w:customStyle="1" w:styleId="Emphasis1">
    <w:name w:val="Emphasis1"/>
    <w:rsid w:val="009E1573"/>
    <w:rPr>
      <w:i/>
      <w:iCs w:val="0"/>
      <w:spacing w:val="0"/>
    </w:rPr>
  </w:style>
  <w:style w:type="character" w:customStyle="1" w:styleId="bodytext2">
    <w:name w:val="body text Знак Знак2"/>
    <w:rsid w:val="009E1573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9E1573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9E1573"/>
    <w:rPr>
      <w:sz w:val="22"/>
      <w:lang w:val="en-GB" w:eastAsia="en-US" w:bidi="ar-SA"/>
    </w:rPr>
  </w:style>
  <w:style w:type="character" w:customStyle="1" w:styleId="bodytext1">
    <w:name w:val="body text Знак Знак Знак1"/>
    <w:aliases w:val="body text Знак Знак Знак2"/>
    <w:rsid w:val="009E1573"/>
    <w:rPr>
      <w:sz w:val="22"/>
      <w:lang w:val="en-GB" w:eastAsia="en-US" w:bidi="ar-SA"/>
    </w:rPr>
  </w:style>
  <w:style w:type="character" w:customStyle="1" w:styleId="bodytext10">
    <w:name w:val="body text Знак Знак1"/>
    <w:rsid w:val="009E1573"/>
    <w:rPr>
      <w:sz w:val="22"/>
      <w:lang w:val="en-GB" w:eastAsia="en-US" w:bidi="ar-SA"/>
    </w:rPr>
  </w:style>
  <w:style w:type="character" w:customStyle="1" w:styleId="1f6">
    <w:name w:val="Выделение1"/>
    <w:rsid w:val="009E1573"/>
    <w:rPr>
      <w:i/>
      <w:iCs w:val="0"/>
      <w:spacing w:val="0"/>
    </w:rPr>
  </w:style>
  <w:style w:type="character" w:customStyle="1" w:styleId="121">
    <w:name w:val="Знак Знак12"/>
    <w:rsid w:val="009E1573"/>
    <w:rPr>
      <w:rFonts w:ascii="Times New Roman" w:hAnsi="Times New Roman" w:cs="Times New Roman" w:hint="default"/>
      <w:sz w:val="24"/>
      <w:szCs w:val="24"/>
    </w:rPr>
  </w:style>
  <w:style w:type="character" w:customStyle="1" w:styleId="afffff4">
    <w:name w:val="Обычный текст Знак Знак"/>
    <w:rsid w:val="009E1573"/>
    <w:rPr>
      <w:rFonts w:ascii="Garamond" w:eastAsia="Arial Unicode MS" w:hAnsi="Garamond" w:cs="Times New Roman" w:hint="default"/>
      <w:sz w:val="24"/>
      <w:szCs w:val="24"/>
      <w:lang w:eastAsia="ru-RU"/>
    </w:rPr>
  </w:style>
  <w:style w:type="character" w:customStyle="1" w:styleId="150">
    <w:name w:val="Знак Знак15"/>
    <w:rsid w:val="009E1573"/>
    <w:rPr>
      <w:rFonts w:ascii="Times New Roman" w:hAnsi="Times New Roman" w:cs="Times New Roman" w:hint="default"/>
      <w:sz w:val="24"/>
      <w:szCs w:val="24"/>
    </w:rPr>
  </w:style>
  <w:style w:type="character" w:customStyle="1" w:styleId="bodytext4">
    <w:name w:val="body text Знак Знак4"/>
    <w:rsid w:val="009E1573"/>
    <w:rPr>
      <w:sz w:val="22"/>
      <w:lang w:val="en-GB" w:eastAsia="en-US" w:bidi="ar-SA"/>
    </w:rPr>
  </w:style>
  <w:style w:type="character" w:customStyle="1" w:styleId="bodytext3">
    <w:name w:val="body text Знак Знак3"/>
    <w:rsid w:val="009E1573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9E1573"/>
    <w:rPr>
      <w:rFonts w:ascii="Times New Roman" w:hAnsi="Times New Roman" w:cs="Times New Roman" w:hint="default"/>
      <w:sz w:val="22"/>
      <w:lang w:val="en-GB" w:eastAsia="en-US" w:bidi="ar-SA"/>
    </w:rPr>
  </w:style>
  <w:style w:type="character" w:customStyle="1" w:styleId="Heading6Char">
    <w:name w:val="Heading 6 Char"/>
    <w:aliases w:val="Legal Level 1. Char"/>
    <w:locked/>
    <w:rsid w:val="009E1573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116">
    <w:name w:val="Знак Знак11"/>
    <w:semiHidden/>
    <w:rsid w:val="009E1573"/>
    <w:rPr>
      <w:rFonts w:ascii="Garamond" w:hAnsi="Garamond" w:cs="Times New Roman" w:hint="default"/>
      <w:sz w:val="22"/>
    </w:rPr>
  </w:style>
  <w:style w:type="character" w:customStyle="1" w:styleId="160">
    <w:name w:val="Знак Знак16"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130">
    <w:name w:val="Знак Знак13"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9E1573"/>
    <w:rPr>
      <w:rFonts w:ascii="Times New Roman" w:eastAsia="Times New Roman" w:hAnsi="Times New Roman" w:cs="Times New Roman" w:hint="default"/>
      <w:sz w:val="22"/>
      <w:lang w:val="en-GB" w:eastAsia="en-US"/>
    </w:rPr>
  </w:style>
  <w:style w:type="character" w:customStyle="1" w:styleId="140">
    <w:name w:val="Знак Знак14"/>
    <w:rsid w:val="009E1573"/>
    <w:rPr>
      <w:rFonts w:ascii="Garamond" w:hAnsi="Garamond" w:cs="Times New Roman" w:hint="default"/>
      <w:sz w:val="22"/>
      <w:lang w:val="en-GB" w:eastAsia="en-US"/>
    </w:rPr>
  </w:style>
  <w:style w:type="character" w:customStyle="1" w:styleId="48">
    <w:name w:val="Знак Знак4"/>
    <w:rsid w:val="009E1573"/>
    <w:rPr>
      <w:rFonts w:ascii="Times New Roman" w:hAnsi="Times New Roman" w:cs="Times New Roman" w:hint="default"/>
      <w:sz w:val="28"/>
      <w:szCs w:val="28"/>
      <w:lang w:val="ru-RU" w:eastAsia="ru-RU" w:bidi="ar-SA"/>
    </w:rPr>
  </w:style>
  <w:style w:type="character" w:customStyle="1" w:styleId="2f">
    <w:name w:val="Знак Знак2"/>
    <w:locked/>
    <w:rsid w:val="009E1573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220">
    <w:name w:val="Знак Знак22"/>
    <w:rsid w:val="009E1573"/>
    <w:rPr>
      <w:rFonts w:ascii="Times New Roman" w:hAnsi="Times New Roman" w:cs="Times New Roman" w:hint="default"/>
      <w:sz w:val="24"/>
      <w:szCs w:val="24"/>
      <w:lang w:val="x-none" w:eastAsia="en-US"/>
    </w:rPr>
  </w:style>
  <w:style w:type="character" w:customStyle="1" w:styleId="CommentTextChar">
    <w:name w:val="Comment Text Char"/>
    <w:semiHidden/>
    <w:locked/>
    <w:rsid w:val="009E1573"/>
    <w:rPr>
      <w:rFonts w:ascii="Times New Roman" w:hAnsi="Times New Roman" w:cs="Times New Roman" w:hint="default"/>
    </w:rPr>
  </w:style>
  <w:style w:type="character" w:customStyle="1" w:styleId="240">
    <w:name w:val="Знак Знак24"/>
    <w:semiHidden/>
    <w:locked/>
    <w:rsid w:val="009E1573"/>
    <w:rPr>
      <w:rFonts w:ascii="Times New Roman" w:hAnsi="Times New Roman" w:cs="Times New Roman" w:hint="default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9E1573"/>
    <w:rPr>
      <w:rFonts w:ascii="Garamond" w:hAnsi="Garamond" w:cs="Times New Roman" w:hint="default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9E1573"/>
    <w:rPr>
      <w:rFonts w:ascii="Times New Roman" w:hAnsi="Times New Roman" w:cs="Times New Roman" w:hint="default"/>
      <w:b/>
      <w:bCs w:val="0"/>
      <w:sz w:val="24"/>
      <w:lang w:val="en-GB" w:eastAsia="en-US" w:bidi="ar-SA"/>
    </w:rPr>
  </w:style>
  <w:style w:type="character" w:customStyle="1" w:styleId="Heading4Char">
    <w:name w:val="Heading 4 Char"/>
    <w:aliases w:val="H4 Char,H41 Char,Sub-Minor Char,Level 2 - a Char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9E1573"/>
    <w:rPr>
      <w:rFonts w:ascii="Arial" w:hAnsi="Arial" w:cs="Times New Roman" w:hint="default"/>
      <w:i/>
      <w:iCs w:val="0"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9E1573"/>
    <w:rPr>
      <w:rFonts w:ascii="Arial" w:hAnsi="Arial" w:cs="Times New Roman" w:hint="default"/>
      <w:i/>
      <w:iCs w:val="0"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9E1573"/>
    <w:rPr>
      <w:rFonts w:ascii="Times New Roman" w:hAnsi="Times New Roman" w:cs="Times New Roman" w:hint="default"/>
      <w:sz w:val="22"/>
      <w:lang w:val="en-GB" w:eastAsia="en-US" w:bidi="ar-SA"/>
    </w:rPr>
  </w:style>
  <w:style w:type="character" w:customStyle="1" w:styleId="HeaderChar">
    <w:name w:val="Header Char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FooterChar">
    <w:name w:val="Footer Char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9E1573"/>
    <w:rPr>
      <w:rFonts w:ascii="Times New Roman" w:hAnsi="Times New Roman" w:cs="Times New Roman" w:hint="default"/>
      <w:sz w:val="24"/>
      <w:szCs w:val="24"/>
      <w:lang w:val="ru-RU" w:eastAsia="en-US" w:bidi="ar-SA"/>
    </w:rPr>
  </w:style>
  <w:style w:type="character" w:customStyle="1" w:styleId="FootnoteTextChar">
    <w:name w:val="Footnote Text Char"/>
    <w:semiHidden/>
    <w:locked/>
    <w:rsid w:val="009E1573"/>
    <w:rPr>
      <w:rFonts w:ascii="Garamond" w:hAnsi="Garamond" w:cs="Times New Roman" w:hint="default"/>
      <w:lang w:val="en-GB" w:eastAsia="en-US" w:bidi="ar-SA"/>
    </w:rPr>
  </w:style>
  <w:style w:type="character" w:customStyle="1" w:styleId="BodyTextIndent2Char">
    <w:name w:val="Body Text Indent 2 Char"/>
    <w:locked/>
    <w:rsid w:val="009E1573"/>
    <w:rPr>
      <w:rFonts w:ascii="Arial" w:hAnsi="Arial" w:cs="Times New Roman" w:hint="default"/>
      <w:i/>
      <w:iCs w:val="0"/>
      <w:lang w:val="ru-RU" w:eastAsia="ru-RU"/>
    </w:rPr>
  </w:style>
  <w:style w:type="character" w:customStyle="1" w:styleId="BodyTextIndent3Char">
    <w:name w:val="Body Text Indent 3 Char"/>
    <w:locked/>
    <w:rsid w:val="009E1573"/>
    <w:rPr>
      <w:rFonts w:ascii="Times New Roman" w:hAnsi="Times New Roman" w:cs="Times New Roman" w:hint="default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9E1573"/>
    <w:rPr>
      <w:rFonts w:ascii="Arial MT Black" w:hAnsi="Arial MT Black" w:cs="Times New Roman" w:hint="default"/>
      <w:b/>
      <w:bCs w:val="0"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locked/>
    <w:rsid w:val="009E1573"/>
    <w:rPr>
      <w:rFonts w:ascii="Arial MT Black" w:hAnsi="Arial MT Black" w:cs="Times New Roman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sid w:val="009E1573"/>
    <w:rPr>
      <w:rFonts w:ascii="Times New Roman" w:hAnsi="Times New Roman" w:cs="Times New Roman" w:hint="default"/>
      <w:lang w:val="ru-RU" w:eastAsia="ru-RU" w:bidi="ar-SA"/>
    </w:rPr>
  </w:style>
  <w:style w:type="character" w:customStyle="1" w:styleId="BodyText3Char">
    <w:name w:val="Body Text 3 Char"/>
    <w:locked/>
    <w:rsid w:val="009E1573"/>
    <w:rPr>
      <w:rFonts w:ascii="Times New Roman" w:hAnsi="Times New Roman" w:cs="Times New Roman" w:hint="default"/>
      <w:i/>
      <w:iCs/>
      <w:sz w:val="22"/>
      <w:u w:val="single"/>
      <w:lang w:val="ru-RU" w:eastAsia="en-US" w:bidi="ar-SA"/>
    </w:rPr>
  </w:style>
  <w:style w:type="character" w:customStyle="1" w:styleId="117">
    <w:name w:val="Выделение11"/>
    <w:rsid w:val="009E1573"/>
    <w:rPr>
      <w:i/>
      <w:iCs w:val="0"/>
      <w:spacing w:val="0"/>
    </w:rPr>
  </w:style>
  <w:style w:type="character" w:customStyle="1" w:styleId="BodyTextFirstIndent2Char">
    <w:name w:val="Body Text First Indent 2 Char"/>
    <w:locked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74">
    <w:name w:val="Знак Знак7"/>
    <w:rsid w:val="009E1573"/>
    <w:rPr>
      <w:rFonts w:ascii="Arial MT Black" w:hAnsi="Arial MT Black" w:cs="Times New Roman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m1">
    <w:name w:val="m1"/>
    <w:rsid w:val="009E1573"/>
    <w:rPr>
      <w:color w:val="0000FF"/>
    </w:rPr>
  </w:style>
  <w:style w:type="character" w:customStyle="1" w:styleId="1f7">
    <w:name w:val="Дата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1f8">
    <w:name w:val="Основной текст с отступом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213">
    <w:name w:val="Основной текст с отступом 2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312">
    <w:name w:val="Основной текст с отступом 3 Знак1"/>
    <w:semiHidden/>
    <w:rsid w:val="009E1573"/>
    <w:rPr>
      <w:rFonts w:ascii="Garamond" w:hAnsi="Garamond" w:hint="default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313">
    <w:name w:val="Основной текст 3 Знак1"/>
    <w:semiHidden/>
    <w:rsid w:val="009E1573"/>
    <w:rPr>
      <w:rFonts w:ascii="Garamond" w:hAnsi="Garamond" w:hint="default"/>
      <w:sz w:val="16"/>
      <w:szCs w:val="16"/>
      <w:lang w:val="en-GB" w:eastAsia="en-US"/>
    </w:rPr>
  </w:style>
  <w:style w:type="character" w:customStyle="1" w:styleId="1f9">
    <w:name w:val="Схема документа Знак1"/>
    <w:semiHidden/>
    <w:rsid w:val="009E1573"/>
    <w:rPr>
      <w:rFonts w:ascii="Tahoma" w:hAnsi="Tahoma" w:cs="Tahoma" w:hint="default"/>
      <w:sz w:val="16"/>
      <w:szCs w:val="16"/>
      <w:lang w:val="en-GB" w:eastAsia="en-US"/>
    </w:rPr>
  </w:style>
  <w:style w:type="character" w:customStyle="1" w:styleId="t1">
    <w:name w:val="t1"/>
    <w:rsid w:val="009E1573"/>
    <w:rPr>
      <w:color w:val="990000"/>
    </w:rPr>
  </w:style>
  <w:style w:type="character" w:customStyle="1" w:styleId="b1">
    <w:name w:val="b1"/>
    <w:rsid w:val="009E157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9E1573"/>
    <w:rPr>
      <w:color w:val="0000FF"/>
    </w:rPr>
  </w:style>
  <w:style w:type="character" w:customStyle="1" w:styleId="5-0">
    <w:name w:val="Стиль Заголовок 5 + Темно-синий Знак Знак Знак Знак"/>
    <w:rsid w:val="009E1573"/>
    <w:rPr>
      <w:rFonts w:ascii="Times New Roman" w:eastAsia="Times New Roman" w:hAnsi="Times New Roman" w:cs="Times New Roman" w:hint="default"/>
      <w:b/>
      <w:bCs w:val="0"/>
      <w:color w:val="000080"/>
      <w:sz w:val="24"/>
      <w:szCs w:val="20"/>
      <w:lang w:val="ru-RU" w:eastAsia="en-US" w:bidi="ar-SA"/>
    </w:rPr>
  </w:style>
  <w:style w:type="character" w:customStyle="1" w:styleId="FontStyle42">
    <w:name w:val="Font Style42"/>
    <w:rsid w:val="009E1573"/>
    <w:rPr>
      <w:rFonts w:ascii="Times New Roman" w:hAnsi="Times New Roman" w:cs="Times New Roman" w:hint="default"/>
      <w:sz w:val="16"/>
      <w:szCs w:val="16"/>
    </w:rPr>
  </w:style>
  <w:style w:type="character" w:customStyle="1" w:styleId="bodytext6">
    <w:name w:val="body text Знак Знак6"/>
    <w:rsid w:val="009E1573"/>
    <w:rPr>
      <w:sz w:val="22"/>
      <w:lang w:val="en-GB" w:eastAsia="en-US" w:bidi="ar-SA"/>
    </w:rPr>
  </w:style>
  <w:style w:type="character" w:customStyle="1" w:styleId="180">
    <w:name w:val="Знак Знак18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H31">
    <w:name w:val="H3 Знак1"/>
    <w:aliases w:val="Заголовок подпукта (1.1.1) Знак1,Level 1 - 1 Знак1,o Знак Знак1,Заголовок 3 Знак1,o Знак1"/>
    <w:locked/>
    <w:rsid w:val="009E1573"/>
    <w:rPr>
      <w:rFonts w:ascii="Garamond" w:hAnsi="Garamond" w:hint="default"/>
      <w:b/>
      <w:bCs w:val="0"/>
      <w:color w:val="000000"/>
      <w:sz w:val="22"/>
      <w:szCs w:val="22"/>
      <w:lang w:val="ru-RU" w:eastAsia="en-US" w:bidi="ar-SA"/>
    </w:rPr>
  </w:style>
  <w:style w:type="character" w:customStyle="1" w:styleId="190">
    <w:name w:val="Знак Знак19"/>
    <w:semiHidden/>
    <w:locked/>
    <w:rsid w:val="009E1573"/>
    <w:rPr>
      <w:sz w:val="24"/>
      <w:lang w:eastAsia="en-US" w:bidi="ar-SA"/>
    </w:rPr>
  </w:style>
  <w:style w:type="character" w:customStyle="1" w:styleId="st">
    <w:name w:val="st"/>
    <w:basedOn w:val="a4"/>
    <w:rsid w:val="009E1573"/>
  </w:style>
  <w:style w:type="character" w:customStyle="1" w:styleId="3b">
    <w:name w:val="Знак Знак3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afffff5">
    <w:name w:val="Знак Знак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9E1573"/>
    <w:rPr>
      <w:rFonts w:ascii="Garamond" w:hAnsi="Garamond" w:hint="default"/>
      <w:lang w:val="en-GB" w:eastAsia="en-US" w:bidi="ar-SA"/>
    </w:rPr>
  </w:style>
  <w:style w:type="character" w:customStyle="1" w:styleId="170">
    <w:name w:val="Знак Знак17"/>
    <w:locked/>
    <w:rsid w:val="009E1573"/>
    <w:rPr>
      <w:rFonts w:ascii="Arial" w:hAnsi="Arial" w:cs="Arial" w:hint="default"/>
      <w:i/>
      <w:iCs/>
      <w:lang w:val="ru-RU" w:eastAsia="ru-RU" w:bidi="ar-SA"/>
    </w:rPr>
  </w:style>
  <w:style w:type="character" w:customStyle="1" w:styleId="93">
    <w:name w:val="Знак Знак9"/>
    <w:rsid w:val="009E1573"/>
    <w:rPr>
      <w:i/>
      <w:iCs/>
      <w:sz w:val="22"/>
      <w:lang w:val="ru-RU" w:eastAsia="en-US" w:bidi="ar-SA"/>
    </w:rPr>
  </w:style>
  <w:style w:type="character" w:customStyle="1" w:styleId="1fa">
    <w:name w:val="Знак Знак1"/>
    <w:rsid w:val="009E1573"/>
    <w:rPr>
      <w:rFonts w:ascii="Arial MT Black" w:hAnsi="Arial MT Black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83">
    <w:name w:val="Знак Знак8"/>
    <w:rsid w:val="009E1573"/>
    <w:rPr>
      <w:rFonts w:ascii="Arial MT Black" w:hAnsi="Arial MT Black" w:hint="default"/>
      <w:b/>
      <w:bCs w:val="0"/>
      <w:caps/>
      <w:spacing w:val="-16"/>
      <w:kern w:val="28"/>
      <w:sz w:val="32"/>
      <w:lang w:val="ru-RU" w:eastAsia="ru-RU" w:bidi="ar-SA"/>
    </w:rPr>
  </w:style>
  <w:style w:type="character" w:customStyle="1" w:styleId="64">
    <w:name w:val="Знак Знак6"/>
    <w:semiHidden/>
    <w:rsid w:val="009E1573"/>
    <w:rPr>
      <w:lang w:val="ru-RU" w:eastAsia="ru-RU" w:bidi="ar-SA"/>
    </w:rPr>
  </w:style>
  <w:style w:type="character" w:customStyle="1" w:styleId="57">
    <w:name w:val="Знак Знак5"/>
    <w:rsid w:val="009E1573"/>
    <w:rPr>
      <w:i/>
      <w:iCs/>
      <w:sz w:val="22"/>
      <w:u w:val="single"/>
      <w:lang w:val="ru-RU" w:eastAsia="en-US" w:bidi="ar-SA"/>
    </w:rPr>
  </w:style>
  <w:style w:type="character" w:customStyle="1" w:styleId="CommentSubjectChar">
    <w:name w:val="Comment Subject Char"/>
    <w:locked/>
    <w:rsid w:val="009E1573"/>
    <w:rPr>
      <w:rFonts w:ascii="Arial" w:hAnsi="Arial" w:cs="Arial" w:hint="default"/>
      <w:b/>
      <w:bCs/>
    </w:rPr>
  </w:style>
  <w:style w:type="numbering" w:styleId="111111">
    <w:name w:val="Outline List 2"/>
    <w:basedOn w:val="a6"/>
    <w:unhideWhenUsed/>
    <w:rsid w:val="009E1573"/>
    <w:pPr>
      <w:numPr>
        <w:numId w:val="8"/>
      </w:numPr>
    </w:pPr>
  </w:style>
  <w:style w:type="character" w:customStyle="1" w:styleId="620">
    <w:name w:val="Заголовок 6 Знак2"/>
    <w:aliases w:val="Legal Level 1. Знак2"/>
    <w:locked/>
    <w:rsid w:val="009E1573"/>
    <w:rPr>
      <w:sz w:val="22"/>
      <w:lang w:val="ru-RU" w:eastAsia="en-US" w:bidi="ar-SA"/>
    </w:rPr>
  </w:style>
  <w:style w:type="character" w:customStyle="1" w:styleId="820">
    <w:name w:val="Заголовок 8 Знак2"/>
    <w:aliases w:val="Legal Level 1.1.1. Знак2"/>
    <w:rsid w:val="009E1573"/>
    <w:rPr>
      <w:rFonts w:ascii="Arial" w:hAnsi="Arial"/>
      <w:i/>
      <w:lang w:val="en-GB" w:eastAsia="en-US" w:bidi="ar-SA"/>
    </w:rPr>
  </w:style>
  <w:style w:type="character" w:customStyle="1" w:styleId="920">
    <w:name w:val="Заголовок 9 Знак2"/>
    <w:aliases w:val="Legal Level 1.1.1.1. Знак2"/>
    <w:rsid w:val="009E1573"/>
    <w:rPr>
      <w:rFonts w:ascii="Arial" w:hAnsi="Arial"/>
      <w:i/>
      <w:sz w:val="18"/>
      <w:lang w:val="en-GB" w:eastAsia="en-US" w:bidi="ar-SA"/>
    </w:rPr>
  </w:style>
  <w:style w:type="character" w:customStyle="1" w:styleId="1fb">
    <w:name w:val="Верхний колонтитул Знак1"/>
    <w:rsid w:val="009E1573"/>
    <w:rPr>
      <w:rFonts w:ascii="Garamond" w:hAnsi="Garamond"/>
      <w:sz w:val="22"/>
      <w:lang w:val="en-GB" w:eastAsia="en-US" w:bidi="ar-SA"/>
    </w:rPr>
  </w:style>
  <w:style w:type="character" w:customStyle="1" w:styleId="1fc">
    <w:name w:val="Нижний колонтитул Знак1"/>
    <w:rsid w:val="009E1573"/>
    <w:rPr>
      <w:rFonts w:ascii="Garamond" w:hAnsi="Garamond"/>
      <w:sz w:val="22"/>
      <w:lang w:val="en-GB" w:eastAsia="en-US" w:bidi="ar-SA"/>
    </w:rPr>
  </w:style>
  <w:style w:type="character" w:customStyle="1" w:styleId="2f0">
    <w:name w:val="Основной текст с отступом Знак2"/>
    <w:rsid w:val="009E1573"/>
    <w:rPr>
      <w:sz w:val="24"/>
      <w:szCs w:val="24"/>
      <w:lang w:val="ru-RU" w:eastAsia="en-US" w:bidi="ar-SA"/>
    </w:rPr>
  </w:style>
  <w:style w:type="character" w:customStyle="1" w:styleId="1fd">
    <w:name w:val="Текст сноски Знак1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221">
    <w:name w:val="Основной текст с отступом 2 Знак2"/>
    <w:locked/>
    <w:rsid w:val="009E1573"/>
    <w:rPr>
      <w:rFonts w:ascii="Arial" w:hAnsi="Arial"/>
      <w:i/>
      <w:iCs/>
      <w:lang w:val="ru-RU" w:eastAsia="ru-RU" w:bidi="ar-SA"/>
    </w:rPr>
  </w:style>
  <w:style w:type="character" w:customStyle="1" w:styleId="320">
    <w:name w:val="Основной текст с отступом 3 Знак2"/>
    <w:rsid w:val="009E1573"/>
    <w:rPr>
      <w:i/>
      <w:iCs/>
      <w:sz w:val="22"/>
      <w:lang w:val="ru-RU" w:eastAsia="en-US" w:bidi="ar-SA"/>
    </w:rPr>
  </w:style>
  <w:style w:type="character" w:customStyle="1" w:styleId="1fe">
    <w:name w:val="Название Знак1"/>
    <w:rsid w:val="009E1573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1ff">
    <w:name w:val="Подзаголовок Знак1"/>
    <w:rsid w:val="009E1573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paragraph" w:customStyle="1" w:styleId="2f1">
    <w:name w:val="Заголовок оглавления2"/>
    <w:basedOn w:val="10"/>
    <w:rsid w:val="009E1573"/>
    <w:p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character" w:customStyle="1" w:styleId="1ff0">
    <w:name w:val="Текст примечания Знак1"/>
    <w:semiHidden/>
    <w:rsid w:val="009E1573"/>
    <w:rPr>
      <w:lang w:val="ru-RU" w:eastAsia="ru-RU" w:bidi="ar-SA"/>
    </w:rPr>
  </w:style>
  <w:style w:type="character" w:customStyle="1" w:styleId="321">
    <w:name w:val="Основной текст 3 Знак2"/>
    <w:rsid w:val="009E1573"/>
    <w:rPr>
      <w:i/>
      <w:iCs/>
      <w:sz w:val="22"/>
      <w:u w:val="single"/>
      <w:lang w:val="ru-RU" w:eastAsia="en-US" w:bidi="ar-SA"/>
    </w:rPr>
  </w:style>
  <w:style w:type="character" w:styleId="afffff6">
    <w:name w:val="Emphasis"/>
    <w:uiPriority w:val="99"/>
    <w:qFormat/>
    <w:rsid w:val="009E1573"/>
    <w:rPr>
      <w:i/>
      <w:iCs/>
    </w:rPr>
  </w:style>
  <w:style w:type="character" w:styleId="afffff7">
    <w:name w:val="Strong"/>
    <w:qFormat/>
    <w:rsid w:val="009E1573"/>
    <w:rPr>
      <w:b/>
      <w:bCs/>
    </w:rPr>
  </w:style>
  <w:style w:type="character" w:customStyle="1" w:styleId="2f2">
    <w:name w:val="Выделение2"/>
    <w:rsid w:val="009E1573"/>
    <w:rPr>
      <w:i/>
      <w:spacing w:val="0"/>
    </w:rPr>
  </w:style>
  <w:style w:type="paragraph" w:customStyle="1" w:styleId="3c">
    <w:name w:val="Обычный3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2f3">
    <w:name w:val="Текст2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22">
    <w:name w:val="Основной текст 22"/>
    <w:basedOn w:val="ad"/>
    <w:rsid w:val="009E1573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3">
    <w:name w:val="Основной текст с отступом 22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22">
    <w:name w:val="Основной текст 32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23">
    <w:name w:val="Основной текст с отступом 32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3d">
    <w:name w:val="Знак3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2f4">
    <w:name w:val="Знак Знак Знак Знак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2">
    <w:name w:val="Char Char1 Знак Знак Char Char Знак Знак Char Char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215">
    <w:name w:val="Красная строка 2 Знак1"/>
    <w:rsid w:val="009E1573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1210">
    <w:name w:val="Знак Знак121"/>
    <w:rsid w:val="009E1573"/>
    <w:rPr>
      <w:rFonts w:ascii="Times New Roman" w:eastAsia="Times New Roman" w:hAnsi="Times New Roman"/>
      <w:sz w:val="24"/>
      <w:szCs w:val="24"/>
    </w:rPr>
  </w:style>
  <w:style w:type="character" w:customStyle="1" w:styleId="151">
    <w:name w:val="Знак Знак151"/>
    <w:rsid w:val="009E1573"/>
    <w:rPr>
      <w:sz w:val="24"/>
      <w:szCs w:val="24"/>
    </w:rPr>
  </w:style>
  <w:style w:type="paragraph" w:customStyle="1" w:styleId="2f5">
    <w:name w:val="Абзац списка2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118">
    <w:name w:val="Заголовок 1;Заголовок параграфа (1.)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110">
    <w:name w:val="Знак Знак111"/>
    <w:semiHidden/>
    <w:rsid w:val="009E1573"/>
    <w:rPr>
      <w:rFonts w:ascii="Garamond" w:hAnsi="Garamond"/>
      <w:sz w:val="22"/>
    </w:rPr>
  </w:style>
  <w:style w:type="character" w:customStyle="1" w:styleId="161">
    <w:name w:val="Знак Знак161"/>
    <w:rsid w:val="009E1573"/>
    <w:rPr>
      <w:sz w:val="24"/>
      <w:szCs w:val="24"/>
      <w:lang w:val="ru-RU" w:eastAsia="ru-RU" w:bidi="ar-SA"/>
    </w:rPr>
  </w:style>
  <w:style w:type="character" w:customStyle="1" w:styleId="131">
    <w:name w:val="Знак Знак131"/>
    <w:rsid w:val="009E1573"/>
    <w:rPr>
      <w:sz w:val="24"/>
      <w:szCs w:val="24"/>
      <w:lang w:val="ru-RU" w:eastAsia="ru-RU" w:bidi="ar-SA"/>
    </w:rPr>
  </w:style>
  <w:style w:type="character" w:customStyle="1" w:styleId="141">
    <w:name w:val="Знак Знак141"/>
    <w:rsid w:val="009E1573"/>
    <w:rPr>
      <w:rFonts w:ascii="Garamond" w:eastAsia="Times New Roman" w:hAnsi="Garamond"/>
      <w:sz w:val="22"/>
      <w:lang w:val="en-GB" w:eastAsia="en-US"/>
    </w:rPr>
  </w:style>
  <w:style w:type="character" w:customStyle="1" w:styleId="2f6">
    <w:name w:val="Дата Знак2"/>
    <w:rsid w:val="009E1573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411">
    <w:name w:val="Знак Знак41"/>
    <w:rsid w:val="009E1573"/>
    <w:rPr>
      <w:sz w:val="28"/>
      <w:szCs w:val="28"/>
      <w:lang w:val="ru-RU" w:eastAsia="ru-RU" w:bidi="ar-SA"/>
    </w:rPr>
  </w:style>
  <w:style w:type="character" w:customStyle="1" w:styleId="2210">
    <w:name w:val="Знак Знак221"/>
    <w:rsid w:val="009E1573"/>
    <w:rPr>
      <w:sz w:val="24"/>
      <w:szCs w:val="24"/>
      <w:lang w:eastAsia="en-US"/>
    </w:rPr>
  </w:style>
  <w:style w:type="character" w:customStyle="1" w:styleId="241">
    <w:name w:val="Знак Знак241"/>
    <w:semiHidden/>
    <w:locked/>
    <w:rsid w:val="009E1573"/>
    <w:rPr>
      <w:rFonts w:cs="Times New Roman"/>
    </w:rPr>
  </w:style>
  <w:style w:type="character" w:customStyle="1" w:styleId="224">
    <w:name w:val="Основной текст 2 Знак2"/>
    <w:semiHidden/>
    <w:locked/>
    <w:rsid w:val="009E1573"/>
    <w:rPr>
      <w:sz w:val="24"/>
      <w:lang w:val="x-none" w:eastAsia="en-US" w:bidi="ar-SA"/>
    </w:rPr>
  </w:style>
  <w:style w:type="character" w:customStyle="1" w:styleId="1ff1">
    <w:name w:val="Текст концевой сноски Знак1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1ff2">
    <w:name w:val="Текст выноски Знак1"/>
    <w:semiHidden/>
    <w:locked/>
    <w:rsid w:val="009E1573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1ff3">
    <w:name w:val="Текст Знак1"/>
    <w:semiHidden/>
    <w:locked/>
    <w:rsid w:val="009E1573"/>
    <w:rPr>
      <w:rFonts w:ascii="Courier New" w:eastAsia="SimSun" w:hAnsi="Courier New" w:cs="Courier New"/>
      <w:lang w:val="ru-RU" w:eastAsia="zh-CN" w:bidi="ar-SA"/>
    </w:rPr>
  </w:style>
  <w:style w:type="character" w:customStyle="1" w:styleId="1ff4">
    <w:name w:val="Тема примечания Знак1"/>
    <w:semiHidden/>
    <w:locked/>
    <w:rsid w:val="009E1573"/>
    <w:rPr>
      <w:rFonts w:ascii="Garamond" w:hAnsi="Garamond" w:cs="Times New Roman"/>
      <w:b/>
      <w:bCs/>
      <w:lang w:val="en-GB" w:eastAsia="en-US" w:bidi="ar-SA"/>
    </w:rPr>
  </w:style>
  <w:style w:type="character" w:customStyle="1" w:styleId="2f7">
    <w:name w:val="Схема документа Знак2"/>
    <w:semiHidden/>
    <w:locked/>
    <w:rsid w:val="009E1573"/>
    <w:rPr>
      <w:rFonts w:ascii="Tahoma" w:hAnsi="Tahoma" w:cs="Tahoma"/>
      <w:lang w:val="en-GB" w:eastAsia="en-US" w:bidi="ar-SA"/>
    </w:rPr>
  </w:style>
  <w:style w:type="character" w:customStyle="1" w:styleId="HTML1">
    <w:name w:val="Стандартный HTML Знак1"/>
    <w:semiHidden/>
    <w:locked/>
    <w:rsid w:val="009E1573"/>
    <w:rPr>
      <w:rFonts w:ascii="Courier New" w:hAnsi="Courier New" w:cs="Courier New"/>
      <w:lang w:val="ru-RU" w:eastAsia="ru-RU" w:bidi="ar-SA"/>
    </w:rPr>
  </w:style>
  <w:style w:type="character" w:customStyle="1" w:styleId="1ff5">
    <w:name w:val="Красная строка Знак1"/>
    <w:semiHidden/>
    <w:locked/>
    <w:rsid w:val="009E1573"/>
    <w:rPr>
      <w:rFonts w:cs="Times New Roman"/>
      <w:sz w:val="24"/>
      <w:szCs w:val="24"/>
      <w:lang w:val="ru-RU" w:eastAsia="ru-RU" w:bidi="ar-SA"/>
    </w:rPr>
  </w:style>
  <w:style w:type="paragraph" w:customStyle="1" w:styleId="49">
    <w:name w:val="Обычный4"/>
    <w:basedOn w:val="a3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styleId="afffff8">
    <w:name w:val="No Spacing"/>
    <w:uiPriority w:val="99"/>
    <w:qFormat/>
    <w:rsid w:val="009E1573"/>
    <w:pPr>
      <w:spacing w:after="0" w:line="240" w:lineRule="auto"/>
      <w:ind w:left="567" w:right="567"/>
    </w:pPr>
    <w:rPr>
      <w:rFonts w:ascii="Arial" w:eastAsia="Arial" w:hAnsi="Arial" w:cs="Times New Roman"/>
    </w:rPr>
  </w:style>
  <w:style w:type="character" w:customStyle="1" w:styleId="Bodytext20">
    <w:name w:val="Body text (2)_"/>
    <w:link w:val="Bodytext21"/>
    <w:locked/>
    <w:rsid w:val="009E1573"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9E1573"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  <w:rsid w:val="009E1573"/>
  </w:style>
  <w:style w:type="character" w:customStyle="1" w:styleId="Bodytext2Bold">
    <w:name w:val="Body text (2) + Bold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9E1573"/>
  </w:style>
  <w:style w:type="character" w:customStyle="1" w:styleId="Bodytext40">
    <w:name w:val="Body text (4)_"/>
    <w:link w:val="Bodytext41"/>
    <w:locked/>
    <w:rsid w:val="009E1573"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9E1573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9E1573"/>
  </w:style>
  <w:style w:type="character" w:customStyle="1" w:styleId="BodytextBold1">
    <w:name w:val="Body text + Bold1"/>
    <w:rsid w:val="009E1573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9E1573"/>
  </w:style>
  <w:style w:type="paragraph" w:customStyle="1" w:styleId="Bodytext21">
    <w:name w:val="Body text (2)1"/>
    <w:basedOn w:val="a3"/>
    <w:link w:val="Bodytext20"/>
    <w:rsid w:val="009E1573"/>
    <w:pPr>
      <w:shd w:val="clear" w:color="auto" w:fill="FFFFFF"/>
      <w:spacing w:before="0" w:after="240" w:line="240" w:lineRule="atLeast"/>
      <w:ind w:hanging="360"/>
      <w:jc w:val="both"/>
    </w:pPr>
    <w:rPr>
      <w:rFonts w:eastAsiaTheme="minorHAnsi" w:cstheme="minorBidi"/>
      <w:sz w:val="18"/>
      <w:szCs w:val="18"/>
      <w:shd w:val="clear" w:color="auto" w:fill="FFFFFF"/>
      <w:lang w:val="ru-RU"/>
    </w:rPr>
  </w:style>
  <w:style w:type="paragraph" w:customStyle="1" w:styleId="Bodytext31">
    <w:name w:val="Body text (3)1"/>
    <w:basedOn w:val="a3"/>
    <w:link w:val="Bodytext30"/>
    <w:rsid w:val="009E1573"/>
    <w:pPr>
      <w:shd w:val="clear" w:color="auto" w:fill="FFFFFF"/>
      <w:spacing w:before="240" w:after="240" w:line="240" w:lineRule="atLeast"/>
      <w:ind w:hanging="360"/>
    </w:pPr>
    <w:rPr>
      <w:rFonts w:eastAsiaTheme="minorHAnsi" w:cstheme="minorBidi"/>
      <w:sz w:val="18"/>
      <w:szCs w:val="18"/>
      <w:shd w:val="clear" w:color="auto" w:fill="FFFFFF"/>
      <w:lang w:val="ru-RU"/>
    </w:rPr>
  </w:style>
  <w:style w:type="paragraph" w:customStyle="1" w:styleId="Bodytext41">
    <w:name w:val="Body text (4)"/>
    <w:basedOn w:val="a3"/>
    <w:link w:val="Bodytext40"/>
    <w:rsid w:val="009E1573"/>
    <w:pPr>
      <w:shd w:val="clear" w:color="auto" w:fill="FFFFFF"/>
      <w:spacing w:before="120" w:after="120" w:line="221" w:lineRule="exact"/>
      <w:ind w:firstLine="660"/>
      <w:jc w:val="both"/>
    </w:pPr>
    <w:rPr>
      <w:rFonts w:eastAsiaTheme="minorHAnsi" w:cstheme="minorBidi"/>
      <w:b/>
      <w:bCs/>
      <w:sz w:val="18"/>
      <w:szCs w:val="18"/>
      <w:shd w:val="clear" w:color="auto" w:fill="FFFFFF"/>
      <w:lang w:val="ru-RU"/>
    </w:rPr>
  </w:style>
  <w:style w:type="character" w:customStyle="1" w:styleId="bodytext7">
    <w:name w:val="body text Знак Знак7"/>
    <w:rsid w:val="009E1573"/>
    <w:rPr>
      <w:sz w:val="22"/>
      <w:lang w:val="en-GB" w:eastAsia="en-US" w:bidi="ar-SA"/>
    </w:rPr>
  </w:style>
  <w:style w:type="character" w:customStyle="1" w:styleId="360">
    <w:name w:val="Знак Знак36"/>
    <w:rsid w:val="009E1573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9E1573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9E1573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9E1573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9E1573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9E1573"/>
    <w:rPr>
      <w:sz w:val="24"/>
      <w:lang w:val="x-none" w:eastAsia="en-US" w:bidi="ar-SA"/>
    </w:rPr>
  </w:style>
  <w:style w:type="character" w:customStyle="1" w:styleId="324">
    <w:name w:val="Знак Знак32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314">
    <w:name w:val="Знак Знак31"/>
    <w:semiHidden/>
    <w:locked/>
    <w:rsid w:val="009E1573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ff6">
    <w:name w:val="Нет списка1"/>
    <w:next w:val="a6"/>
    <w:uiPriority w:val="99"/>
    <w:semiHidden/>
    <w:rsid w:val="009E1573"/>
  </w:style>
  <w:style w:type="numbering" w:customStyle="1" w:styleId="1111111">
    <w:name w:val="1 / 1.1 / 1.1.11"/>
    <w:basedOn w:val="a6"/>
    <w:next w:val="111111"/>
    <w:rsid w:val="009E1573"/>
    <w:pPr>
      <w:numPr>
        <w:numId w:val="9"/>
      </w:numPr>
    </w:pPr>
  </w:style>
  <w:style w:type="numbering" w:customStyle="1" w:styleId="2f8">
    <w:name w:val="Нет списка2"/>
    <w:next w:val="a6"/>
    <w:semiHidden/>
    <w:unhideWhenUsed/>
    <w:rsid w:val="009E1573"/>
  </w:style>
  <w:style w:type="numbering" w:customStyle="1" w:styleId="1111112">
    <w:name w:val="1 / 1.1 / 1.1.12"/>
    <w:basedOn w:val="a6"/>
    <w:next w:val="111111"/>
    <w:rsid w:val="009E1573"/>
    <w:pPr>
      <w:numPr>
        <w:numId w:val="10"/>
      </w:numPr>
    </w:pPr>
  </w:style>
  <w:style w:type="paragraph" w:customStyle="1" w:styleId="-11">
    <w:name w:val="Цветной список - Акцент 11"/>
    <w:basedOn w:val="a3"/>
    <w:rsid w:val="009E1573"/>
    <w:pPr>
      <w:spacing w:before="0" w:after="0"/>
      <w:ind w:left="708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PlainTextChar">
    <w:name w:val="Plain Text Char"/>
    <w:locked/>
    <w:rsid w:val="009E1573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locked/>
    <w:rsid w:val="009E1573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9E1573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9E1573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9E1573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9E1573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9E1573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9E1573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9E1573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9E1573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9E1573"/>
    <w:rPr>
      <w:sz w:val="24"/>
    </w:rPr>
  </w:style>
  <w:style w:type="character" w:customStyle="1" w:styleId="BodyText2Char">
    <w:name w:val="Body Text 2 Char"/>
    <w:uiPriority w:val="99"/>
    <w:locked/>
    <w:rsid w:val="009E1573"/>
    <w:rPr>
      <w:rFonts w:cs="Times New Roman"/>
      <w:sz w:val="24"/>
    </w:rPr>
  </w:style>
  <w:style w:type="character" w:customStyle="1" w:styleId="BodyTextIndentChar1">
    <w:name w:val="Body Text Indent Char1"/>
    <w:locked/>
    <w:rsid w:val="009E1573"/>
    <w:rPr>
      <w:sz w:val="24"/>
    </w:rPr>
  </w:style>
  <w:style w:type="character" w:customStyle="1" w:styleId="BodyText3Char1">
    <w:name w:val="Body Text 3 Char1"/>
    <w:locked/>
    <w:rsid w:val="009E1573"/>
    <w:rPr>
      <w:sz w:val="16"/>
    </w:rPr>
  </w:style>
  <w:style w:type="character" w:customStyle="1" w:styleId="BodyTextChar2">
    <w:name w:val="Body Text Char2"/>
    <w:aliases w:val="body text Char2"/>
    <w:locked/>
    <w:rsid w:val="009E1573"/>
    <w:rPr>
      <w:sz w:val="24"/>
    </w:rPr>
  </w:style>
  <w:style w:type="character" w:customStyle="1" w:styleId="FooterChar1">
    <w:name w:val="Footer Char1"/>
    <w:locked/>
    <w:rsid w:val="009E1573"/>
    <w:rPr>
      <w:sz w:val="24"/>
    </w:rPr>
  </w:style>
  <w:style w:type="character" w:customStyle="1" w:styleId="HeaderChar1">
    <w:name w:val="Header Char1"/>
    <w:locked/>
    <w:rsid w:val="009E1573"/>
    <w:rPr>
      <w:sz w:val="24"/>
    </w:rPr>
  </w:style>
  <w:style w:type="character" w:customStyle="1" w:styleId="FootnoteTextChar1">
    <w:name w:val="Footnote Text Char1"/>
    <w:semiHidden/>
    <w:locked/>
    <w:rsid w:val="009E1573"/>
    <w:rPr>
      <w:sz w:val="20"/>
    </w:rPr>
  </w:style>
  <w:style w:type="character" w:customStyle="1" w:styleId="TitleChar1">
    <w:name w:val="Title Char1"/>
    <w:locked/>
    <w:rsid w:val="009E1573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uiPriority w:val="99"/>
    <w:semiHidden/>
    <w:locked/>
    <w:rsid w:val="009E1573"/>
    <w:rPr>
      <w:rFonts w:cs="Times New Roman"/>
      <w:sz w:val="2"/>
    </w:rPr>
  </w:style>
  <w:style w:type="paragraph" w:customStyle="1" w:styleId="2f9">
    <w:name w:val="Знак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CommentTextChar2">
    <w:name w:val="Comment Text Char2"/>
    <w:semiHidden/>
    <w:locked/>
    <w:rsid w:val="009E1573"/>
  </w:style>
  <w:style w:type="paragraph" w:customStyle="1" w:styleId="1ff7">
    <w:name w:val="Рецензия1"/>
    <w:hidden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8">
    <w:name w:val="Замещающий текст1"/>
    <w:semiHidden/>
    <w:rsid w:val="009E1573"/>
    <w:rPr>
      <w:rFonts w:cs="Times New Roman"/>
      <w:color w:val="808080"/>
    </w:rPr>
  </w:style>
  <w:style w:type="paragraph" w:customStyle="1" w:styleId="1ff9">
    <w:name w:val="список 1"/>
    <w:basedOn w:val="a3"/>
    <w:rsid w:val="009E1573"/>
    <w:pPr>
      <w:spacing w:before="0" w:after="240"/>
      <w:ind w:left="794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f9">
    <w:name w:val="Базовый"/>
    <w:rsid w:val="009E1573"/>
    <w:pPr>
      <w:suppressAutoHyphens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EndnoteTextChar">
    <w:name w:val="Endnote Text Char"/>
    <w:uiPriority w:val="99"/>
    <w:semiHidden/>
    <w:locked/>
    <w:rsid w:val="009E1573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locked/>
    <w:rsid w:val="009E1573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locked/>
    <w:rsid w:val="009E1573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semiHidden/>
    <w:locked/>
    <w:rsid w:val="009E1573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uiPriority w:val="99"/>
    <w:locked/>
    <w:rsid w:val="009E1573"/>
    <w:rPr>
      <w:rFonts w:ascii="Courier New" w:hAnsi="Courier New" w:cs="Courier New"/>
    </w:rPr>
  </w:style>
  <w:style w:type="character" w:customStyle="1" w:styleId="BodyTextFirstIndentChar">
    <w:name w:val="Body Text First Indent Char"/>
    <w:locked/>
    <w:rsid w:val="009E1573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locked/>
    <w:rsid w:val="009E1573"/>
    <w:rPr>
      <w:rFonts w:cs="Times New Roman"/>
      <w:sz w:val="24"/>
      <w:szCs w:val="24"/>
    </w:rPr>
  </w:style>
  <w:style w:type="character" w:customStyle="1" w:styleId="DateChar">
    <w:name w:val="Date Char"/>
    <w:locked/>
    <w:rsid w:val="009E1573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semiHidden/>
    <w:locked/>
    <w:rsid w:val="009E1573"/>
    <w:rPr>
      <w:rFonts w:cs="Times New Roman"/>
      <w:sz w:val="24"/>
      <w:szCs w:val="24"/>
    </w:rPr>
  </w:style>
  <w:style w:type="paragraph" w:customStyle="1" w:styleId="1ffa">
    <w:name w:val="Без интервала1"/>
    <w:rsid w:val="009E1573"/>
    <w:pPr>
      <w:spacing w:after="0" w:line="240" w:lineRule="auto"/>
      <w:ind w:left="567" w:right="567"/>
    </w:pPr>
    <w:rPr>
      <w:rFonts w:ascii="Arial" w:eastAsia="Times New Roman" w:hAnsi="Arial" w:cs="Times New Roman"/>
    </w:rPr>
  </w:style>
  <w:style w:type="character" w:customStyle="1" w:styleId="361">
    <w:name w:val="Знак Знак361"/>
    <w:rsid w:val="009E1573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sid w:val="009E1573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sid w:val="009E1573"/>
    <w:rPr>
      <w:sz w:val="24"/>
      <w:lang w:val="ru-RU" w:eastAsia="en-US"/>
    </w:rPr>
  </w:style>
  <w:style w:type="character" w:customStyle="1" w:styleId="331">
    <w:name w:val="Знак Знак331"/>
    <w:semiHidden/>
    <w:locked/>
    <w:rsid w:val="009E1573"/>
    <w:rPr>
      <w:rFonts w:ascii="Garamond" w:hAnsi="Garamond"/>
      <w:lang w:val="en-GB" w:eastAsia="en-US"/>
    </w:rPr>
  </w:style>
  <w:style w:type="character" w:customStyle="1" w:styleId="301">
    <w:name w:val="Знак Знак301"/>
    <w:locked/>
    <w:rsid w:val="009E1573"/>
    <w:rPr>
      <w:rFonts w:ascii="Arial" w:hAnsi="Arial"/>
      <w:i/>
      <w:lang w:val="ru-RU" w:eastAsia="ru-RU"/>
    </w:rPr>
  </w:style>
  <w:style w:type="character" w:customStyle="1" w:styleId="291">
    <w:name w:val="Знак Знак291"/>
    <w:rsid w:val="009E1573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sid w:val="009E1573"/>
    <w:rPr>
      <w:sz w:val="24"/>
      <w:lang w:val="x-none" w:eastAsia="en-US"/>
    </w:rPr>
  </w:style>
  <w:style w:type="character" w:customStyle="1" w:styleId="3210">
    <w:name w:val="Знак Знак321"/>
    <w:semiHidden/>
    <w:locked/>
    <w:rsid w:val="009E1573"/>
    <w:rPr>
      <w:rFonts w:ascii="Garamond" w:hAnsi="Garamond"/>
      <w:lang w:val="en-GB" w:eastAsia="en-US"/>
    </w:rPr>
  </w:style>
  <w:style w:type="character" w:customStyle="1" w:styleId="3112">
    <w:name w:val="Знак Знак311"/>
    <w:semiHidden/>
    <w:locked/>
    <w:rsid w:val="009E1573"/>
    <w:rPr>
      <w:rFonts w:ascii="Tahoma" w:hAnsi="Tahoma"/>
      <w:sz w:val="16"/>
      <w:lang w:val="en-GB" w:eastAsia="en-US"/>
    </w:rPr>
  </w:style>
  <w:style w:type="paragraph" w:styleId="afffffa">
    <w:name w:val="Block Text"/>
    <w:basedOn w:val="a3"/>
    <w:rsid w:val="009E1573"/>
    <w:pPr>
      <w:widowControl w:val="0"/>
      <w:spacing w:before="0" w:after="0"/>
      <w:ind w:left="760" w:right="600"/>
      <w:jc w:val="center"/>
    </w:pPr>
    <w:rPr>
      <w:rFonts w:ascii="Times New Roman" w:hAnsi="Times New Roman"/>
      <w:lang w:val="ru-RU" w:eastAsia="ru-RU"/>
    </w:rPr>
  </w:style>
  <w:style w:type="paragraph" w:customStyle="1" w:styleId="pc">
    <w:name w:val="pc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ormal0">
    <w:name w:val="normal0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grame">
    <w:name w:val="grame"/>
    <w:rsid w:val="009E1573"/>
  </w:style>
  <w:style w:type="character" w:customStyle="1" w:styleId="spelle">
    <w:name w:val="spelle"/>
    <w:rsid w:val="009E1573"/>
  </w:style>
  <w:style w:type="paragraph" w:customStyle="1" w:styleId="216">
    <w:name w:val="Заголовок оглавления21"/>
    <w:basedOn w:val="10"/>
    <w:rsid w:val="009E1573"/>
    <w:pPr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character" w:customStyle="1" w:styleId="217">
    <w:name w:val="Выделение21"/>
    <w:rsid w:val="009E1573"/>
    <w:rPr>
      <w:i/>
      <w:spacing w:val="0"/>
    </w:rPr>
  </w:style>
  <w:style w:type="paragraph" w:customStyle="1" w:styleId="315">
    <w:name w:val="Обычный31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8">
    <w:name w:val="Текст2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211">
    <w:name w:val="Основной текст 221"/>
    <w:basedOn w:val="ad"/>
    <w:rsid w:val="009E1573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12">
    <w:name w:val="Основной текст с отступом 22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211">
    <w:name w:val="Основной текст 32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212">
    <w:name w:val="Основной текст с отступом 32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219">
    <w:name w:val="Абзац списка2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412">
    <w:name w:val="Обычный41"/>
    <w:basedOn w:val="a3"/>
    <w:rsid w:val="009E1573"/>
    <w:pPr>
      <w:spacing w:before="0" w:after="0"/>
    </w:pPr>
    <w:rPr>
      <w:rFonts w:ascii="Times New Roman CYR" w:hAnsi="Times New Roman CYR" w:cs="Times New Roman CYR"/>
      <w:sz w:val="20"/>
      <w:lang w:val="ru-RU" w:eastAsia="ru-RU"/>
    </w:rPr>
  </w:style>
  <w:style w:type="table" w:customStyle="1" w:styleId="1ffb">
    <w:name w:val="Сетка таблицы1"/>
    <w:uiPriority w:val="39"/>
    <w:rsid w:val="009E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9">
    <w:name w:val="Заголовок 1;Заголовок параграфа (1.) Знак Знак"/>
    <w:basedOn w:val="a4"/>
    <w:rsid w:val="009E1573"/>
  </w:style>
  <w:style w:type="paragraph" w:customStyle="1" w:styleId="msonospacing0">
    <w:name w:val="msonospacing"/>
    <w:rsid w:val="009E1573"/>
    <w:pPr>
      <w:spacing w:after="0" w:line="240" w:lineRule="auto"/>
      <w:ind w:left="567" w:right="567"/>
    </w:pPr>
    <w:rPr>
      <w:rFonts w:ascii="Arial" w:eastAsia="Arial" w:hAnsi="Arial" w:cs="Times New Roman"/>
    </w:rPr>
  </w:style>
  <w:style w:type="paragraph" w:customStyle="1" w:styleId="msormpane0">
    <w:name w:val="msormpane"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3e">
    <w:name w:val="Абзац списка3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332">
    <w:name w:val="Основной текст с отступом 33"/>
    <w:basedOn w:val="a3"/>
    <w:rsid w:val="009E1573"/>
    <w:pPr>
      <w:spacing w:before="0" w:after="0"/>
      <w:ind w:left="567" w:hanging="567"/>
      <w:jc w:val="both"/>
    </w:pPr>
    <w:rPr>
      <w:rFonts w:ascii="Times New Roman" w:hAnsi="Times New Roman"/>
      <w:color w:val="000000"/>
      <w:sz w:val="24"/>
      <w:lang w:val="ru-RU" w:eastAsia="ru-RU"/>
    </w:rPr>
  </w:style>
  <w:style w:type="paragraph" w:customStyle="1" w:styleId="65">
    <w:name w:val="Абзац списка6"/>
    <w:basedOn w:val="a3"/>
    <w:rsid w:val="009E1573"/>
    <w:pPr>
      <w:spacing w:before="0" w:after="0"/>
      <w:ind w:left="708"/>
      <w:jc w:val="both"/>
    </w:pPr>
    <w:rPr>
      <w:szCs w:val="24"/>
      <w:lang w:val="ru-RU" w:eastAsia="ru-RU"/>
    </w:rPr>
  </w:style>
  <w:style w:type="character" w:styleId="afffffb">
    <w:name w:val="Placeholder Text"/>
    <w:uiPriority w:val="99"/>
    <w:semiHidden/>
    <w:rsid w:val="009E1573"/>
    <w:rPr>
      <w:color w:val="808080"/>
    </w:rPr>
  </w:style>
  <w:style w:type="paragraph" w:customStyle="1" w:styleId="Heading">
    <w:name w:val="Heading"/>
    <w:basedOn w:val="a3"/>
    <w:next w:val="ad"/>
    <w:uiPriority w:val="99"/>
    <w:rsid w:val="009E1573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val="ru-RU" w:eastAsia="ar-SA"/>
    </w:rPr>
  </w:style>
  <w:style w:type="paragraph" w:customStyle="1" w:styleId="Caption1">
    <w:name w:val="Caption1"/>
    <w:basedOn w:val="a3"/>
    <w:uiPriority w:val="99"/>
    <w:rsid w:val="009E1573"/>
    <w:pPr>
      <w:suppressLineNumbers/>
      <w:suppressAutoHyphens/>
      <w:spacing w:before="120" w:after="120"/>
    </w:pPr>
    <w:rPr>
      <w:rFonts w:eastAsia="Batang" w:cs="Garamond"/>
      <w:i/>
      <w:iCs/>
      <w:sz w:val="24"/>
      <w:szCs w:val="24"/>
      <w:lang w:val="ru-RU" w:eastAsia="ar-SA"/>
    </w:rPr>
  </w:style>
  <w:style w:type="paragraph" w:customStyle="1" w:styleId="Index">
    <w:name w:val="Index"/>
    <w:basedOn w:val="a3"/>
    <w:uiPriority w:val="99"/>
    <w:rsid w:val="009E1573"/>
    <w:pPr>
      <w:suppressLineNumbers/>
      <w:suppressAutoHyphens/>
      <w:spacing w:before="120" w:after="0"/>
    </w:pPr>
    <w:rPr>
      <w:rFonts w:eastAsia="Batang" w:cs="Garamond"/>
      <w:szCs w:val="22"/>
      <w:lang w:val="ru-RU" w:eastAsia="ar-SA"/>
    </w:rPr>
  </w:style>
  <w:style w:type="paragraph" w:customStyle="1" w:styleId="Contents10">
    <w:name w:val="Contents 10"/>
    <w:basedOn w:val="Index"/>
    <w:uiPriority w:val="99"/>
    <w:rsid w:val="009E1573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3"/>
    <w:uiPriority w:val="99"/>
    <w:rsid w:val="009E1573"/>
    <w:pPr>
      <w:suppressLineNumbers/>
      <w:suppressAutoHyphens/>
      <w:spacing w:before="120" w:after="0"/>
    </w:pPr>
    <w:rPr>
      <w:rFonts w:eastAsia="Batang" w:cs="Garamond"/>
      <w:szCs w:val="22"/>
      <w:lang w:val="ru-RU" w:eastAsia="ar-SA"/>
    </w:rPr>
  </w:style>
  <w:style w:type="paragraph" w:customStyle="1" w:styleId="TableHeading">
    <w:name w:val="Table Heading"/>
    <w:basedOn w:val="TableContents"/>
    <w:uiPriority w:val="99"/>
    <w:rsid w:val="009E1573"/>
    <w:pPr>
      <w:jc w:val="center"/>
    </w:pPr>
    <w:rPr>
      <w:b/>
      <w:bCs/>
    </w:rPr>
  </w:style>
  <w:style w:type="paragraph" w:customStyle="1" w:styleId="Framecontents">
    <w:name w:val="Frame contents"/>
    <w:basedOn w:val="ad"/>
    <w:uiPriority w:val="99"/>
    <w:rsid w:val="009E1573"/>
    <w:pPr>
      <w:suppressAutoHyphens/>
    </w:pPr>
    <w:rPr>
      <w:rFonts w:eastAsia="Batang"/>
      <w:lang w:val="ru-RU" w:eastAsia="ar-SA"/>
    </w:rPr>
  </w:style>
  <w:style w:type="paragraph" w:customStyle="1" w:styleId="con">
    <w:name w:val="con"/>
    <w:basedOn w:val="a3"/>
    <w:uiPriority w:val="99"/>
    <w:rsid w:val="009E1573"/>
    <w:pPr>
      <w:spacing w:before="100" w:beforeAutospacing="1" w:after="100" w:afterAutospacing="1"/>
    </w:pPr>
    <w:rPr>
      <w:rFonts w:ascii="Times New Roman" w:eastAsia="Batang" w:hAnsi="Times New Roman"/>
      <w:sz w:val="24"/>
      <w:szCs w:val="24"/>
      <w:lang w:val="ru-RU" w:eastAsia="ru-RU"/>
    </w:rPr>
  </w:style>
  <w:style w:type="character" w:customStyle="1" w:styleId="WW8Num3z3">
    <w:name w:val="WW8Num3z3"/>
    <w:uiPriority w:val="99"/>
    <w:rsid w:val="009E1573"/>
    <w:rPr>
      <w:rFonts w:ascii="Garamond" w:hAnsi="Garamond"/>
      <w:sz w:val="22"/>
    </w:rPr>
  </w:style>
  <w:style w:type="character" w:customStyle="1" w:styleId="WW8Num5z0">
    <w:name w:val="WW8Num5z0"/>
    <w:uiPriority w:val="99"/>
    <w:rsid w:val="009E1573"/>
    <w:rPr>
      <w:rFonts w:ascii="Symbol" w:hAnsi="Symbol"/>
    </w:rPr>
  </w:style>
  <w:style w:type="character" w:customStyle="1" w:styleId="WW8Num5z1">
    <w:name w:val="WW8Num5z1"/>
    <w:uiPriority w:val="99"/>
    <w:rsid w:val="009E1573"/>
    <w:rPr>
      <w:rFonts w:ascii="Courier New" w:hAnsi="Courier New"/>
    </w:rPr>
  </w:style>
  <w:style w:type="character" w:customStyle="1" w:styleId="WW8Num5z2">
    <w:name w:val="WW8Num5z2"/>
    <w:uiPriority w:val="99"/>
    <w:rsid w:val="009E1573"/>
    <w:rPr>
      <w:rFonts w:ascii="Wingdings" w:hAnsi="Wingdings"/>
    </w:rPr>
  </w:style>
  <w:style w:type="character" w:customStyle="1" w:styleId="WW8Num6z0">
    <w:name w:val="WW8Num6z0"/>
    <w:uiPriority w:val="99"/>
    <w:rsid w:val="009E1573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9E1573"/>
    <w:rPr>
      <w:rFonts w:ascii="Times New Roman" w:hAnsi="Times New Roman"/>
    </w:rPr>
  </w:style>
  <w:style w:type="character" w:customStyle="1" w:styleId="WW8Num7z1">
    <w:name w:val="WW8Num7z1"/>
    <w:uiPriority w:val="99"/>
    <w:rsid w:val="009E1573"/>
    <w:rPr>
      <w:rFonts w:ascii="Courier New" w:hAnsi="Courier New"/>
    </w:rPr>
  </w:style>
  <w:style w:type="character" w:customStyle="1" w:styleId="WW8Num7z2">
    <w:name w:val="WW8Num7z2"/>
    <w:uiPriority w:val="99"/>
    <w:rsid w:val="009E1573"/>
    <w:rPr>
      <w:rFonts w:ascii="Wingdings" w:hAnsi="Wingdings"/>
    </w:rPr>
  </w:style>
  <w:style w:type="character" w:customStyle="1" w:styleId="WW8Num7z3">
    <w:name w:val="WW8Num7z3"/>
    <w:uiPriority w:val="99"/>
    <w:rsid w:val="009E1573"/>
    <w:rPr>
      <w:rFonts w:ascii="Symbol" w:hAnsi="Symbol"/>
    </w:rPr>
  </w:style>
  <w:style w:type="character" w:customStyle="1" w:styleId="WW8Num8z0">
    <w:name w:val="WW8Num8z0"/>
    <w:uiPriority w:val="99"/>
    <w:rsid w:val="009E1573"/>
    <w:rPr>
      <w:rFonts w:ascii="Times New Roman" w:hAnsi="Times New Roman"/>
    </w:rPr>
  </w:style>
  <w:style w:type="character" w:customStyle="1" w:styleId="WW8Num8z1">
    <w:name w:val="WW8Num8z1"/>
    <w:uiPriority w:val="99"/>
    <w:rsid w:val="009E1573"/>
    <w:rPr>
      <w:rFonts w:ascii="Courier New" w:hAnsi="Courier New"/>
    </w:rPr>
  </w:style>
  <w:style w:type="character" w:customStyle="1" w:styleId="WW8Num8z3">
    <w:name w:val="WW8Num8z3"/>
    <w:uiPriority w:val="99"/>
    <w:rsid w:val="009E157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9E1573"/>
    <w:rPr>
      <w:rFonts w:ascii="Wingdings" w:hAnsi="Wingdings"/>
    </w:rPr>
  </w:style>
  <w:style w:type="character" w:customStyle="1" w:styleId="WW8Num8z6">
    <w:name w:val="WW8Num8z6"/>
    <w:uiPriority w:val="99"/>
    <w:rsid w:val="009E1573"/>
    <w:rPr>
      <w:rFonts w:ascii="Symbol" w:hAnsi="Symbol"/>
    </w:rPr>
  </w:style>
  <w:style w:type="character" w:customStyle="1" w:styleId="WW8Num9z0">
    <w:name w:val="WW8Num9z0"/>
    <w:uiPriority w:val="99"/>
    <w:rsid w:val="009E1573"/>
    <w:rPr>
      <w:rFonts w:ascii="Symbol" w:hAnsi="Symbol"/>
    </w:rPr>
  </w:style>
  <w:style w:type="character" w:customStyle="1" w:styleId="WW8Num9z1">
    <w:name w:val="WW8Num9z1"/>
    <w:uiPriority w:val="99"/>
    <w:rsid w:val="009E1573"/>
    <w:rPr>
      <w:rFonts w:ascii="Courier New" w:hAnsi="Courier New"/>
    </w:rPr>
  </w:style>
  <w:style w:type="character" w:customStyle="1" w:styleId="WW8Num9z2">
    <w:name w:val="WW8Num9z2"/>
    <w:uiPriority w:val="99"/>
    <w:rsid w:val="009E1573"/>
    <w:rPr>
      <w:rFonts w:ascii="Wingdings" w:hAnsi="Wingdings"/>
    </w:rPr>
  </w:style>
  <w:style w:type="character" w:customStyle="1" w:styleId="WW8Num11z0">
    <w:name w:val="WW8Num11z0"/>
    <w:uiPriority w:val="99"/>
    <w:rsid w:val="009E1573"/>
    <w:rPr>
      <w:rFonts w:ascii="Symbol" w:hAnsi="Symbol"/>
    </w:rPr>
  </w:style>
  <w:style w:type="character" w:customStyle="1" w:styleId="WW8Num12z0">
    <w:name w:val="WW8Num12z0"/>
    <w:uiPriority w:val="99"/>
    <w:rsid w:val="009E1573"/>
    <w:rPr>
      <w:rFonts w:ascii="Symbol" w:hAnsi="Symbol"/>
    </w:rPr>
  </w:style>
  <w:style w:type="character" w:customStyle="1" w:styleId="WW8Num12z1">
    <w:name w:val="WW8Num12z1"/>
    <w:uiPriority w:val="99"/>
    <w:rsid w:val="009E1573"/>
    <w:rPr>
      <w:rFonts w:ascii="Courier New" w:hAnsi="Courier New"/>
    </w:rPr>
  </w:style>
  <w:style w:type="character" w:customStyle="1" w:styleId="WW8Num12z2">
    <w:name w:val="WW8Num12z2"/>
    <w:uiPriority w:val="99"/>
    <w:rsid w:val="009E1573"/>
    <w:rPr>
      <w:rFonts w:ascii="Wingdings" w:hAnsi="Wingdings"/>
    </w:rPr>
  </w:style>
  <w:style w:type="character" w:customStyle="1" w:styleId="FootnoteCharacters">
    <w:name w:val="Footnote Characters"/>
    <w:uiPriority w:val="99"/>
    <w:rsid w:val="009E1573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9E1573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sid w:val="009E1573"/>
    <w:rPr>
      <w:rFonts w:ascii="StarSymbol" w:eastAsia="StarSymbol"/>
      <w:sz w:val="18"/>
    </w:rPr>
  </w:style>
  <w:style w:type="character" w:customStyle="1" w:styleId="cbl">
    <w:name w:val="cbl"/>
    <w:uiPriority w:val="99"/>
    <w:rsid w:val="009E1573"/>
    <w:rPr>
      <w:rFonts w:ascii="Times New Roman" w:hAnsi="Times New Roman"/>
    </w:rPr>
  </w:style>
  <w:style w:type="paragraph" w:customStyle="1" w:styleId="Titel12-Punkt-Demi">
    <w:name w:val="Titel 12-Punkt-Demi"/>
    <w:basedOn w:val="af0"/>
    <w:uiPriority w:val="99"/>
    <w:rsid w:val="009E1573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eastAsia="Batang" w:hAnsi="NewsGoth Dm BT" w:cs="Garamond"/>
      <w:sz w:val="24"/>
      <w:lang w:val="de-DE" w:eastAsia="ru-RU"/>
    </w:rPr>
  </w:style>
  <w:style w:type="paragraph" w:customStyle="1" w:styleId="noprint">
    <w:name w:val="noprint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footercon">
    <w:name w:val="footercon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blk">
    <w:name w:val="blk"/>
    <w:uiPriority w:val="99"/>
    <w:rsid w:val="009E1573"/>
  </w:style>
  <w:style w:type="paragraph" w:customStyle="1" w:styleId="afffffc">
    <w:name w:val="Пункт"/>
    <w:basedOn w:val="a3"/>
    <w:link w:val="1ffc"/>
    <w:rsid w:val="009E1573"/>
    <w:pPr>
      <w:spacing w:before="0" w:after="0" w:line="360" w:lineRule="auto"/>
      <w:jc w:val="both"/>
    </w:pPr>
    <w:rPr>
      <w:rFonts w:ascii="Times New Roman" w:hAnsi="Times New Roman"/>
      <w:sz w:val="28"/>
      <w:lang w:val="ru-RU" w:eastAsia="ru-RU"/>
    </w:rPr>
  </w:style>
  <w:style w:type="character" w:customStyle="1" w:styleId="1ffc">
    <w:name w:val="Пункт Знак1"/>
    <w:link w:val="afffffc"/>
    <w:locked/>
    <w:rsid w:val="009E15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0">
    <w:name w:val="Нумер.список.альт."/>
    <w:basedOn w:val="a3"/>
    <w:qFormat/>
    <w:rsid w:val="009E1573"/>
    <w:pPr>
      <w:numPr>
        <w:numId w:val="11"/>
      </w:numPr>
      <w:tabs>
        <w:tab w:val="left" w:pos="636"/>
      </w:tabs>
      <w:spacing w:before="0" w:after="0"/>
      <w:ind w:left="0" w:firstLine="0"/>
      <w:outlineLvl w:val="0"/>
    </w:pPr>
    <w:rPr>
      <w:rFonts w:ascii="Arial" w:hAnsi="Arial"/>
      <w:sz w:val="24"/>
      <w:lang w:val="ru-RU" w:eastAsia="ru-RU"/>
    </w:rPr>
  </w:style>
  <w:style w:type="paragraph" w:customStyle="1" w:styleId="4">
    <w:name w:val="Стиль4"/>
    <w:basedOn w:val="a3"/>
    <w:qFormat/>
    <w:rsid w:val="009E1573"/>
    <w:pPr>
      <w:numPr>
        <w:numId w:val="12"/>
      </w:numPr>
      <w:suppressAutoHyphens/>
      <w:spacing w:before="0" w:after="0"/>
      <w:ind w:left="0" w:firstLine="709"/>
      <w:jc w:val="both"/>
    </w:pPr>
    <w:rPr>
      <w:rFonts w:ascii="Times New Roman" w:hAnsi="Times New Roman"/>
      <w:snapToGrid w:val="0"/>
      <w:sz w:val="28"/>
      <w:szCs w:val="28"/>
      <w:lang w:val="ru-RU" w:eastAsia="ru-RU"/>
    </w:rPr>
  </w:style>
  <w:style w:type="paragraph" w:customStyle="1" w:styleId="ConsPlusTitlePage">
    <w:name w:val="ConsPlusTitlePage"/>
    <w:rsid w:val="009E15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58">
    <w:name w:val="Абзац списка5"/>
    <w:basedOn w:val="a3"/>
    <w:uiPriority w:val="99"/>
    <w:rsid w:val="009E1573"/>
    <w:pPr>
      <w:suppressAutoHyphens/>
      <w:spacing w:before="0" w:after="200" w:line="276" w:lineRule="auto"/>
      <w:ind w:left="720"/>
    </w:pPr>
    <w:rPr>
      <w:rFonts w:ascii="Calibri" w:hAnsi="Calibri"/>
      <w:szCs w:val="22"/>
      <w:lang w:val="ru-RU" w:eastAsia="ar-SA"/>
    </w:rPr>
  </w:style>
  <w:style w:type="numbering" w:customStyle="1" w:styleId="List63">
    <w:name w:val="List 63"/>
    <w:rsid w:val="009E1573"/>
    <w:pPr>
      <w:numPr>
        <w:numId w:val="13"/>
      </w:numPr>
    </w:pPr>
  </w:style>
  <w:style w:type="paragraph" w:customStyle="1" w:styleId="75">
    <w:name w:val="Абзац списка7"/>
    <w:basedOn w:val="a3"/>
    <w:rsid w:val="009E1573"/>
    <w:pPr>
      <w:spacing w:before="0" w:after="0"/>
      <w:ind w:left="708"/>
      <w:jc w:val="both"/>
    </w:pPr>
    <w:rPr>
      <w:szCs w:val="24"/>
      <w:lang w:val="ru-RU" w:eastAsia="ru-RU"/>
    </w:rPr>
  </w:style>
  <w:style w:type="paragraph" w:customStyle="1" w:styleId="afffffd">
    <w:basedOn w:val="HeadingBase"/>
    <w:next w:val="aff6"/>
    <w:link w:val="afffffe"/>
    <w:uiPriority w:val="99"/>
    <w:qFormat/>
    <w:rsid w:val="00304356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eastAsiaTheme="minorHAnsi" w:hAnsi="Arial MT Black" w:cstheme="minorBidi"/>
      <w:sz w:val="40"/>
      <w:szCs w:val="22"/>
    </w:rPr>
  </w:style>
  <w:style w:type="character" w:customStyle="1" w:styleId="afffffe">
    <w:name w:val="Название Знак"/>
    <w:link w:val="afffffd"/>
    <w:uiPriority w:val="99"/>
    <w:rsid w:val="00304356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paragraph" w:customStyle="1" w:styleId="3f">
    <w:name w:val="Заголовок оглавления3"/>
    <w:basedOn w:val="10"/>
    <w:rsid w:val="00304356"/>
    <w:pPr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b/>
      <w:caps/>
      <w:color w:val="000000"/>
      <w:spacing w:val="-20"/>
      <w:kern w:val="28"/>
      <w:sz w:val="40"/>
      <w:szCs w:val="22"/>
      <w:lang w:val="ru-RU" w:eastAsia="ru-RU"/>
    </w:rPr>
  </w:style>
  <w:style w:type="character" w:customStyle="1" w:styleId="3f0">
    <w:name w:val="Выделение3"/>
    <w:rsid w:val="00304356"/>
    <w:rPr>
      <w:i/>
      <w:spacing w:val="0"/>
    </w:rPr>
  </w:style>
  <w:style w:type="paragraph" w:customStyle="1" w:styleId="59">
    <w:name w:val="Обычный5"/>
    <w:rsid w:val="00304356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3f1">
    <w:name w:val="Текст3"/>
    <w:basedOn w:val="a3"/>
    <w:rsid w:val="00304356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30">
    <w:name w:val="Основной текст 23"/>
    <w:basedOn w:val="ad"/>
    <w:rsid w:val="00304356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31">
    <w:name w:val="Основной текст с отступом 23"/>
    <w:basedOn w:val="a3"/>
    <w:rsid w:val="00304356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33">
    <w:name w:val="Основной текст 33"/>
    <w:basedOn w:val="a3"/>
    <w:rsid w:val="00304356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42">
    <w:name w:val="Основной текст с отступом 34"/>
    <w:basedOn w:val="a3"/>
    <w:rsid w:val="00304356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affffff">
    <w:name w:val="Знак"/>
    <w:basedOn w:val="a3"/>
    <w:rsid w:val="00304356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affffff0">
    <w:name w:val="Знак Знак Знак Знак"/>
    <w:basedOn w:val="a3"/>
    <w:rsid w:val="00304356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0">
    <w:name w:val="Char Char1 Знак Знак Char Char Знак Знак Char Char"/>
    <w:basedOn w:val="a3"/>
    <w:rsid w:val="00304356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122">
    <w:name w:val="Знак Знак12"/>
    <w:rsid w:val="00304356"/>
    <w:rPr>
      <w:rFonts w:ascii="Times New Roman" w:eastAsia="Times New Roman" w:hAnsi="Times New Roman"/>
      <w:sz w:val="24"/>
      <w:szCs w:val="24"/>
    </w:rPr>
  </w:style>
  <w:style w:type="character" w:customStyle="1" w:styleId="152">
    <w:name w:val="Знак Знак15"/>
    <w:rsid w:val="00304356"/>
    <w:rPr>
      <w:sz w:val="24"/>
      <w:szCs w:val="24"/>
    </w:rPr>
  </w:style>
  <w:style w:type="paragraph" w:customStyle="1" w:styleId="84">
    <w:name w:val="Абзац списка8"/>
    <w:basedOn w:val="a3"/>
    <w:rsid w:val="00304356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character" w:customStyle="1" w:styleId="11a">
    <w:name w:val="Знак Знак11"/>
    <w:semiHidden/>
    <w:rsid w:val="00304356"/>
    <w:rPr>
      <w:rFonts w:ascii="Garamond" w:hAnsi="Garamond"/>
      <w:sz w:val="22"/>
    </w:rPr>
  </w:style>
  <w:style w:type="character" w:customStyle="1" w:styleId="162">
    <w:name w:val="Знак Знак16"/>
    <w:rsid w:val="00304356"/>
    <w:rPr>
      <w:sz w:val="24"/>
      <w:szCs w:val="24"/>
      <w:lang w:val="ru-RU" w:eastAsia="ru-RU" w:bidi="ar-SA"/>
    </w:rPr>
  </w:style>
  <w:style w:type="character" w:customStyle="1" w:styleId="132">
    <w:name w:val="Знак Знак13"/>
    <w:rsid w:val="00304356"/>
    <w:rPr>
      <w:sz w:val="24"/>
      <w:szCs w:val="24"/>
      <w:lang w:val="ru-RU" w:eastAsia="ru-RU" w:bidi="ar-SA"/>
    </w:rPr>
  </w:style>
  <w:style w:type="character" w:customStyle="1" w:styleId="142">
    <w:name w:val="Знак Знак14"/>
    <w:rsid w:val="00304356"/>
    <w:rPr>
      <w:rFonts w:ascii="Garamond" w:eastAsia="Times New Roman" w:hAnsi="Garamond"/>
      <w:sz w:val="22"/>
      <w:lang w:val="en-GB" w:eastAsia="en-US"/>
    </w:rPr>
  </w:style>
  <w:style w:type="character" w:customStyle="1" w:styleId="4a">
    <w:name w:val="Знак Знак4"/>
    <w:rsid w:val="00304356"/>
    <w:rPr>
      <w:sz w:val="28"/>
      <w:szCs w:val="28"/>
      <w:lang w:val="ru-RU" w:eastAsia="ru-RU" w:bidi="ar-SA"/>
    </w:rPr>
  </w:style>
  <w:style w:type="character" w:customStyle="1" w:styleId="225">
    <w:name w:val="Знак Знак22"/>
    <w:rsid w:val="00304356"/>
    <w:rPr>
      <w:sz w:val="24"/>
      <w:szCs w:val="24"/>
      <w:lang w:eastAsia="en-US"/>
    </w:rPr>
  </w:style>
  <w:style w:type="character" w:customStyle="1" w:styleId="242">
    <w:name w:val="Знак Знак24"/>
    <w:semiHidden/>
    <w:locked/>
    <w:rsid w:val="00304356"/>
    <w:rPr>
      <w:rFonts w:cs="Times New Roman"/>
    </w:rPr>
  </w:style>
  <w:style w:type="paragraph" w:customStyle="1" w:styleId="66">
    <w:name w:val="Обычный6"/>
    <w:basedOn w:val="a3"/>
    <w:rsid w:val="00304356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character" w:customStyle="1" w:styleId="181">
    <w:name w:val="Знак Знак18"/>
    <w:rsid w:val="00304356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"/>
    <w:semiHidden/>
    <w:locked/>
    <w:rsid w:val="00304356"/>
    <w:rPr>
      <w:sz w:val="24"/>
      <w:lang w:eastAsia="en-US" w:bidi="ar-SA"/>
    </w:rPr>
  </w:style>
  <w:style w:type="character" w:customStyle="1" w:styleId="field-content">
    <w:name w:val="field-content"/>
    <w:rsid w:val="0030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116B7-3C0F-49AD-BD25-4657A9ECA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9222</Words>
  <Characters>52572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61671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Данильян Нателла Рафаиловна</dc:creator>
  <cp:keywords/>
  <dc:description/>
  <cp:lastModifiedBy>Гирина Марина Владимировна</cp:lastModifiedBy>
  <cp:revision>8</cp:revision>
  <dcterms:created xsi:type="dcterms:W3CDTF">2023-01-19T07:02:00Z</dcterms:created>
  <dcterms:modified xsi:type="dcterms:W3CDTF">2023-01-23T08:52:00Z</dcterms:modified>
</cp:coreProperties>
</file>