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5248A" w14:textId="500608DC" w:rsidR="0002394E" w:rsidRDefault="00986B0D" w:rsidP="008B64C1">
      <w:pPr>
        <w:widowControl w:val="0"/>
        <w:spacing w:after="0" w:line="240" w:lineRule="auto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  <w:lang w:val="en-US"/>
        </w:rPr>
        <w:t>VI</w:t>
      </w:r>
      <w:r w:rsidR="0077247A">
        <w:rPr>
          <w:rFonts w:ascii="Garamond" w:hAnsi="Garamond" w:cs="Arial"/>
          <w:b/>
          <w:sz w:val="28"/>
          <w:szCs w:val="28"/>
        </w:rPr>
        <w:t>.1</w:t>
      </w:r>
      <w:r w:rsidR="00C5582E" w:rsidRPr="00C5582E">
        <w:rPr>
          <w:rFonts w:ascii="Garamond" w:hAnsi="Garamond" w:cs="Arial"/>
          <w:b/>
          <w:sz w:val="28"/>
          <w:szCs w:val="28"/>
        </w:rPr>
        <w:t xml:space="preserve">. </w:t>
      </w:r>
      <w:r w:rsidR="00B155B9" w:rsidRPr="00B155B9">
        <w:rPr>
          <w:rFonts w:ascii="Garamond" w:hAnsi="Garamond" w:cs="Arial"/>
          <w:b/>
          <w:sz w:val="28"/>
          <w:szCs w:val="28"/>
        </w:rPr>
        <w:t xml:space="preserve">Изменения, связанные с определением параметров при расчете цен поставки </w:t>
      </w:r>
      <w:r w:rsidR="00B155B9" w:rsidRPr="00D85ECC">
        <w:rPr>
          <w:rFonts w:ascii="Garamond" w:hAnsi="Garamond" w:cs="Arial"/>
          <w:b/>
          <w:sz w:val="28"/>
          <w:szCs w:val="28"/>
        </w:rPr>
        <w:t>мощности для различных механизмов торговли мощностью</w:t>
      </w:r>
    </w:p>
    <w:p w14:paraId="2727A7F6" w14:textId="77777777" w:rsidR="0002394E" w:rsidRDefault="00B61DDD" w:rsidP="008B64C1">
      <w:pPr>
        <w:widowControl w:val="0"/>
        <w:tabs>
          <w:tab w:val="left" w:pos="7900"/>
        </w:tabs>
        <w:spacing w:after="0" w:line="240" w:lineRule="auto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</w:rPr>
        <w:tab/>
      </w:r>
    </w:p>
    <w:p w14:paraId="37635C70" w14:textId="3CC99D15" w:rsidR="0002394E" w:rsidRPr="00216BCF" w:rsidRDefault="0002394E" w:rsidP="008B64C1">
      <w:pPr>
        <w:widowControl w:val="0"/>
        <w:spacing w:after="0" w:line="240" w:lineRule="auto"/>
        <w:jc w:val="right"/>
        <w:rPr>
          <w:rFonts w:ascii="Garamond" w:hAnsi="Garamond" w:cs="Arial"/>
          <w:b/>
          <w:sz w:val="28"/>
          <w:szCs w:val="28"/>
        </w:rPr>
      </w:pPr>
      <w:r w:rsidRPr="00860731">
        <w:rPr>
          <w:rFonts w:ascii="Garamond" w:hAnsi="Garamond" w:cs="Arial"/>
          <w:b/>
          <w:sz w:val="28"/>
          <w:szCs w:val="28"/>
        </w:rPr>
        <w:t xml:space="preserve">Приложение № </w:t>
      </w:r>
      <w:r w:rsidR="0077247A">
        <w:rPr>
          <w:rFonts w:ascii="Garamond" w:hAnsi="Garamond" w:cs="Arial"/>
          <w:b/>
          <w:sz w:val="28"/>
          <w:szCs w:val="28"/>
        </w:rPr>
        <w:t>6.1</w:t>
      </w:r>
    </w:p>
    <w:p w14:paraId="79DE06E1" w14:textId="77777777" w:rsidR="0002394E" w:rsidRDefault="0002394E" w:rsidP="008B64C1">
      <w:pPr>
        <w:widowControl w:val="0"/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</w:p>
    <w:p w14:paraId="55BAEFE8" w14:textId="77777777" w:rsidR="00BF71AF" w:rsidRPr="00FC6706" w:rsidRDefault="00BF71AF" w:rsidP="008B64C1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FC6706">
        <w:rPr>
          <w:rFonts w:ascii="Garamond" w:hAnsi="Garamond"/>
          <w:b/>
          <w:sz w:val="24"/>
          <w:szCs w:val="24"/>
        </w:rPr>
        <w:t>Инициатор:</w:t>
      </w:r>
      <w:r w:rsidRPr="00FC6706">
        <w:rPr>
          <w:rFonts w:ascii="Garamond" w:hAnsi="Garamond"/>
          <w:sz w:val="24"/>
          <w:szCs w:val="24"/>
        </w:rPr>
        <w:t xml:space="preserve"> Ассоциация «НП Совет рынка»</w:t>
      </w:r>
      <w:r>
        <w:rPr>
          <w:rFonts w:ascii="Garamond" w:hAnsi="Garamond"/>
          <w:sz w:val="24"/>
          <w:szCs w:val="24"/>
        </w:rPr>
        <w:t>.</w:t>
      </w:r>
    </w:p>
    <w:p w14:paraId="7F926F05" w14:textId="5A5650E7" w:rsidR="00BF71AF" w:rsidRPr="00D00E9C" w:rsidRDefault="00BF71AF" w:rsidP="008B64C1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3C554D">
        <w:rPr>
          <w:rFonts w:ascii="Garamond" w:hAnsi="Garamond"/>
          <w:b/>
          <w:sz w:val="24"/>
          <w:szCs w:val="24"/>
        </w:rPr>
        <w:t xml:space="preserve">Обоснование: </w:t>
      </w:r>
      <w:r w:rsidR="008B64C1">
        <w:rPr>
          <w:rFonts w:ascii="Garamond" w:hAnsi="Garamond"/>
          <w:sz w:val="24"/>
          <w:szCs w:val="24"/>
        </w:rPr>
        <w:t>в</w:t>
      </w:r>
      <w:r w:rsidRPr="003C554D">
        <w:rPr>
          <w:rFonts w:ascii="Garamond" w:hAnsi="Garamond"/>
          <w:sz w:val="24"/>
          <w:szCs w:val="24"/>
        </w:rPr>
        <w:t xml:space="preserve"> действующ</w:t>
      </w:r>
      <w:r w:rsidR="003C554D" w:rsidRPr="003C554D">
        <w:rPr>
          <w:rFonts w:ascii="Garamond" w:hAnsi="Garamond"/>
          <w:sz w:val="24"/>
          <w:szCs w:val="24"/>
        </w:rPr>
        <w:t>ие</w:t>
      </w:r>
      <w:r w:rsidRPr="003C554D">
        <w:rPr>
          <w:rFonts w:ascii="Garamond" w:hAnsi="Garamond"/>
          <w:sz w:val="24"/>
          <w:szCs w:val="24"/>
        </w:rPr>
        <w:t xml:space="preserve"> редакции Регламента финансовых расчетов на оптовом рынке</w:t>
      </w:r>
      <w:r w:rsidR="00110E21">
        <w:rPr>
          <w:rFonts w:ascii="Garamond" w:hAnsi="Garamond"/>
          <w:sz w:val="24"/>
          <w:szCs w:val="24"/>
        </w:rPr>
        <w:t xml:space="preserve"> электроэнергии</w:t>
      </w:r>
      <w:r w:rsidRPr="003C554D">
        <w:rPr>
          <w:rFonts w:ascii="Garamond" w:hAnsi="Garamond"/>
          <w:sz w:val="24"/>
          <w:szCs w:val="24"/>
        </w:rPr>
        <w:t xml:space="preserve"> </w:t>
      </w:r>
      <w:r w:rsidR="00110E21">
        <w:rPr>
          <w:rFonts w:ascii="Garamond" w:hAnsi="Garamond"/>
          <w:sz w:val="24"/>
          <w:szCs w:val="24"/>
        </w:rPr>
        <w:t xml:space="preserve">(Приложение </w:t>
      </w:r>
      <w:r w:rsidR="00110E21" w:rsidRPr="003C554D">
        <w:rPr>
          <w:rFonts w:ascii="Garamond" w:hAnsi="Garamond"/>
          <w:sz w:val="24"/>
          <w:szCs w:val="24"/>
        </w:rPr>
        <w:t>№ 16 к Договору</w:t>
      </w:r>
      <w:r w:rsidR="00110E21">
        <w:rPr>
          <w:rFonts w:ascii="Garamond" w:hAnsi="Garamond"/>
          <w:sz w:val="24"/>
          <w:szCs w:val="24"/>
        </w:rPr>
        <w:t xml:space="preserve"> о присоединении </w:t>
      </w:r>
      <w:r w:rsidR="00110E21" w:rsidRPr="00110E21">
        <w:rPr>
          <w:rFonts w:ascii="Garamond" w:hAnsi="Garamond"/>
          <w:sz w:val="24"/>
          <w:szCs w:val="24"/>
        </w:rPr>
        <w:t>к торговой системе оптового рынка</w:t>
      </w:r>
      <w:r w:rsidR="00110E21" w:rsidRPr="003C554D">
        <w:rPr>
          <w:rFonts w:ascii="Garamond" w:hAnsi="Garamond"/>
          <w:sz w:val="24"/>
          <w:szCs w:val="24"/>
        </w:rPr>
        <w:t xml:space="preserve">) </w:t>
      </w:r>
      <w:r w:rsidRPr="003C554D">
        <w:rPr>
          <w:rFonts w:ascii="Garamond" w:hAnsi="Garamond"/>
          <w:sz w:val="24"/>
          <w:szCs w:val="24"/>
        </w:rPr>
        <w:t>и Регламента проведения отборов проектов модернизации генерирующего оборудования тепло</w:t>
      </w:r>
      <w:r w:rsidR="008B64C1">
        <w:rPr>
          <w:rFonts w:ascii="Garamond" w:hAnsi="Garamond"/>
          <w:sz w:val="24"/>
          <w:szCs w:val="24"/>
        </w:rPr>
        <w:t>вых электростанций (Приложени</w:t>
      </w:r>
      <w:r w:rsidR="00110E21">
        <w:rPr>
          <w:rFonts w:ascii="Garamond" w:hAnsi="Garamond"/>
          <w:sz w:val="24"/>
          <w:szCs w:val="24"/>
        </w:rPr>
        <w:t>е</w:t>
      </w:r>
      <w:r w:rsidR="008B64C1">
        <w:rPr>
          <w:rFonts w:ascii="Garamond" w:hAnsi="Garamond"/>
          <w:sz w:val="24"/>
          <w:szCs w:val="24"/>
        </w:rPr>
        <w:t xml:space="preserve"> № </w:t>
      </w:r>
      <w:r w:rsidRPr="003C554D">
        <w:rPr>
          <w:rFonts w:ascii="Garamond" w:hAnsi="Garamond"/>
          <w:sz w:val="24"/>
          <w:szCs w:val="24"/>
        </w:rPr>
        <w:t xml:space="preserve">19.3.1 к Договору о присоединении </w:t>
      </w:r>
      <w:r w:rsidR="00110E21" w:rsidRPr="00110E21">
        <w:rPr>
          <w:rFonts w:ascii="Garamond" w:hAnsi="Garamond"/>
          <w:sz w:val="24"/>
          <w:szCs w:val="24"/>
        </w:rPr>
        <w:t>к торговой системе оптового рынка)</w:t>
      </w:r>
      <w:r w:rsidRPr="003C554D">
        <w:rPr>
          <w:rFonts w:ascii="Garamond" w:hAnsi="Garamond"/>
          <w:sz w:val="24"/>
          <w:szCs w:val="24"/>
        </w:rPr>
        <w:t xml:space="preserve"> </w:t>
      </w:r>
      <w:r w:rsidR="00110E21">
        <w:rPr>
          <w:rFonts w:ascii="Garamond" w:hAnsi="Garamond"/>
          <w:sz w:val="24"/>
          <w:szCs w:val="24"/>
        </w:rPr>
        <w:t>(</w:t>
      </w:r>
      <w:r w:rsidRPr="003C554D">
        <w:rPr>
          <w:rFonts w:ascii="Garamond" w:hAnsi="Garamond"/>
          <w:sz w:val="24"/>
          <w:szCs w:val="24"/>
        </w:rPr>
        <w:t xml:space="preserve">далее – </w:t>
      </w:r>
      <w:r w:rsidR="008B64C1">
        <w:rPr>
          <w:rFonts w:ascii="Garamond" w:hAnsi="Garamond"/>
          <w:sz w:val="24"/>
          <w:szCs w:val="24"/>
        </w:rPr>
        <w:t>р</w:t>
      </w:r>
      <w:r w:rsidRPr="003C554D">
        <w:rPr>
          <w:rFonts w:ascii="Garamond" w:hAnsi="Garamond"/>
          <w:sz w:val="24"/>
          <w:szCs w:val="24"/>
        </w:rPr>
        <w:t xml:space="preserve">егламенты) </w:t>
      </w:r>
      <w:r w:rsidR="003C554D" w:rsidRPr="003C554D">
        <w:rPr>
          <w:rFonts w:ascii="Garamond" w:hAnsi="Garamond"/>
          <w:sz w:val="24"/>
          <w:szCs w:val="24"/>
        </w:rPr>
        <w:t>предлагается внести уточняющие изменения в целях однозначного толкования норм при</w:t>
      </w:r>
      <w:r w:rsidR="003F3768" w:rsidRPr="003C554D">
        <w:rPr>
          <w:rFonts w:ascii="Garamond" w:hAnsi="Garamond"/>
          <w:sz w:val="24"/>
          <w:szCs w:val="24"/>
        </w:rPr>
        <w:t xml:space="preserve"> определени</w:t>
      </w:r>
      <w:r w:rsidR="003C554D" w:rsidRPr="003C554D">
        <w:rPr>
          <w:rFonts w:ascii="Garamond" w:hAnsi="Garamond"/>
          <w:sz w:val="24"/>
          <w:szCs w:val="24"/>
        </w:rPr>
        <w:t>и</w:t>
      </w:r>
      <w:r w:rsidRPr="003C554D">
        <w:rPr>
          <w:rFonts w:ascii="Garamond" w:hAnsi="Garamond"/>
          <w:sz w:val="24"/>
          <w:szCs w:val="24"/>
        </w:rPr>
        <w:t xml:space="preserve"> цен</w:t>
      </w:r>
      <w:r w:rsidR="003F3768" w:rsidRPr="003C554D">
        <w:rPr>
          <w:rFonts w:ascii="Garamond" w:hAnsi="Garamond"/>
          <w:sz w:val="24"/>
          <w:szCs w:val="24"/>
        </w:rPr>
        <w:t>ы</w:t>
      </w:r>
      <w:r w:rsidRPr="003C554D">
        <w:rPr>
          <w:rFonts w:ascii="Garamond" w:hAnsi="Garamond"/>
          <w:sz w:val="24"/>
          <w:szCs w:val="24"/>
        </w:rPr>
        <w:t xml:space="preserve"> на мощность, поставляемую генерирующими объектами по договорам купли-продажи (поставки) мощности модернизированных генерирующих объектов (далее – по договорам на модернизацию), а также по иным механизмам торговли мощностью.</w:t>
      </w:r>
      <w:r w:rsidRPr="00D00E9C">
        <w:rPr>
          <w:rFonts w:ascii="Garamond" w:hAnsi="Garamond"/>
          <w:sz w:val="24"/>
          <w:szCs w:val="24"/>
        </w:rPr>
        <w:t xml:space="preserve"> </w:t>
      </w:r>
    </w:p>
    <w:p w14:paraId="2FBA078E" w14:textId="07CBA81D" w:rsidR="00BF71AF" w:rsidRPr="00D00E9C" w:rsidRDefault="00BF71AF" w:rsidP="008B64C1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D00E9C">
        <w:rPr>
          <w:rFonts w:ascii="Garamond" w:hAnsi="Garamond"/>
          <w:sz w:val="24"/>
          <w:szCs w:val="24"/>
        </w:rPr>
        <w:t xml:space="preserve">В частности, предлагается внести уточняющие изменения в </w:t>
      </w:r>
      <w:r w:rsidR="008B64C1">
        <w:rPr>
          <w:rFonts w:ascii="Garamond" w:hAnsi="Garamond"/>
          <w:sz w:val="24"/>
          <w:szCs w:val="24"/>
        </w:rPr>
        <w:t>р</w:t>
      </w:r>
      <w:r>
        <w:rPr>
          <w:rFonts w:ascii="Garamond" w:hAnsi="Garamond"/>
          <w:sz w:val="24"/>
          <w:szCs w:val="24"/>
        </w:rPr>
        <w:t>егламенты</w:t>
      </w:r>
      <w:r w:rsidRPr="00D00E9C">
        <w:rPr>
          <w:rFonts w:ascii="Garamond" w:hAnsi="Garamond"/>
          <w:sz w:val="24"/>
          <w:szCs w:val="24"/>
        </w:rPr>
        <w:t xml:space="preserve"> в части индексов переменных</w:t>
      </w:r>
      <w:r w:rsidR="003C554D">
        <w:rPr>
          <w:rFonts w:ascii="Garamond" w:hAnsi="Garamond"/>
          <w:sz w:val="24"/>
          <w:szCs w:val="24"/>
        </w:rPr>
        <w:t>, определяющих принадлежность переменной к определенному периоду</w:t>
      </w:r>
      <w:r w:rsidRPr="00D00E9C">
        <w:rPr>
          <w:rFonts w:ascii="Garamond" w:hAnsi="Garamond"/>
          <w:sz w:val="24"/>
          <w:szCs w:val="24"/>
        </w:rPr>
        <w:t xml:space="preserve">, уточнения формулировок условий для применения отдельных ценовых параметров, а также уточнить наименование субъекта Российской Федерации </w:t>
      </w:r>
      <w:r w:rsidR="00066DAF">
        <w:rPr>
          <w:rFonts w:ascii="Garamond" w:hAnsi="Garamond"/>
          <w:sz w:val="24"/>
          <w:szCs w:val="24"/>
        </w:rPr>
        <w:t>«</w:t>
      </w:r>
      <w:r w:rsidRPr="00D00E9C">
        <w:rPr>
          <w:rFonts w:ascii="Garamond" w:hAnsi="Garamond"/>
          <w:sz w:val="24"/>
          <w:szCs w:val="24"/>
        </w:rPr>
        <w:t>Кемеровская область – Кузбасс</w:t>
      </w:r>
      <w:r w:rsidR="00066DAF">
        <w:rPr>
          <w:rFonts w:ascii="Garamond" w:hAnsi="Garamond"/>
          <w:sz w:val="24"/>
          <w:szCs w:val="24"/>
        </w:rPr>
        <w:t>»</w:t>
      </w:r>
      <w:r w:rsidRPr="00D00E9C">
        <w:rPr>
          <w:rFonts w:ascii="Garamond" w:hAnsi="Garamond"/>
          <w:sz w:val="24"/>
          <w:szCs w:val="24"/>
        </w:rPr>
        <w:t xml:space="preserve"> в соответствии с Указом Президента Российской Федерации от 27 марта 2019 г. №</w:t>
      </w:r>
      <w:r w:rsidR="003C554D">
        <w:rPr>
          <w:rFonts w:ascii="Garamond" w:hAnsi="Garamond"/>
          <w:sz w:val="24"/>
          <w:szCs w:val="24"/>
        </w:rPr>
        <w:t> </w:t>
      </w:r>
      <w:r w:rsidRPr="00D00E9C">
        <w:rPr>
          <w:rFonts w:ascii="Garamond" w:hAnsi="Garamond"/>
          <w:sz w:val="24"/>
          <w:szCs w:val="24"/>
        </w:rPr>
        <w:t>130 «О включении нового наименования субъекта Российской Федерации в статью 65 Конституции Российской Федерации».</w:t>
      </w:r>
    </w:p>
    <w:p w14:paraId="0EC0AC6E" w14:textId="7509F3A6" w:rsidR="00BF71AF" w:rsidRPr="00FC6706" w:rsidRDefault="00BF71AF" w:rsidP="008B64C1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315A27">
        <w:rPr>
          <w:rFonts w:ascii="Garamond" w:hAnsi="Garamond"/>
          <w:b/>
          <w:sz w:val="24"/>
          <w:szCs w:val="24"/>
        </w:rPr>
        <w:t>Дата вступления в силу:</w:t>
      </w:r>
      <w:r w:rsidRPr="00315A27">
        <w:rPr>
          <w:rFonts w:ascii="Garamond" w:hAnsi="Garamond"/>
          <w:sz w:val="24"/>
          <w:szCs w:val="24"/>
        </w:rPr>
        <w:t xml:space="preserve"> </w:t>
      </w:r>
      <w:r w:rsidR="00913A1C" w:rsidRPr="00913A1C">
        <w:rPr>
          <w:rFonts w:ascii="Garamond" w:hAnsi="Garamond"/>
          <w:sz w:val="24"/>
          <w:szCs w:val="24"/>
        </w:rPr>
        <w:t>с 23 января 2023 года и распространяют свое действие на отношения сторон по Договору о присоединении к торговой системе оптового рынка, возникшие с 1 января 2023 года.</w:t>
      </w:r>
    </w:p>
    <w:p w14:paraId="10A3A346" w14:textId="77777777" w:rsidR="00201F95" w:rsidRDefault="00201F95" w:rsidP="008B64C1">
      <w:pPr>
        <w:widowControl w:val="0"/>
        <w:spacing w:after="0" w:line="240" w:lineRule="auto"/>
        <w:jc w:val="right"/>
        <w:rPr>
          <w:rFonts w:ascii="Garamond" w:hAnsi="Garamond" w:cs="Arial"/>
          <w:b/>
          <w:sz w:val="28"/>
          <w:szCs w:val="28"/>
        </w:rPr>
      </w:pPr>
    </w:p>
    <w:p w14:paraId="70BB6774" w14:textId="6ABF412B" w:rsidR="002D42E0" w:rsidRDefault="002D42E0" w:rsidP="008B64C1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  <w:r w:rsidRPr="007929E7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7929E7"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 (</w:t>
      </w:r>
      <w:r w:rsidRPr="007929E7">
        <w:rPr>
          <w:rFonts w:ascii="Garamond" w:hAnsi="Garamond"/>
          <w:b/>
          <w:sz w:val="26"/>
          <w:szCs w:val="26"/>
        </w:rPr>
        <w:t>Приложение № 16 к Договору о присоединении к торговой системе оптового рынка)</w:t>
      </w:r>
    </w:p>
    <w:p w14:paraId="4633FD71" w14:textId="77777777" w:rsidR="008B64C1" w:rsidRPr="007929E7" w:rsidRDefault="008B64C1" w:rsidP="008B64C1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</w:p>
    <w:tbl>
      <w:tblPr>
        <w:tblW w:w="14891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993"/>
        <w:gridCol w:w="6945"/>
        <w:gridCol w:w="6946"/>
      </w:tblGrid>
      <w:tr w:rsidR="002D42E0" w:rsidRPr="007929E7" w14:paraId="48023DE6" w14:textId="77777777" w:rsidTr="00461E42">
        <w:trPr>
          <w:trHeight w:val="435"/>
        </w:trPr>
        <w:tc>
          <w:tcPr>
            <w:tcW w:w="1000" w:type="dxa"/>
            <w:gridSpan w:val="2"/>
            <w:tcBorders>
              <w:bottom w:val="single" w:sz="4" w:space="0" w:color="auto"/>
            </w:tcBorders>
            <w:vAlign w:val="center"/>
          </w:tcPr>
          <w:p w14:paraId="607CC1BA" w14:textId="77777777" w:rsidR="002D42E0" w:rsidRPr="007929E7" w:rsidRDefault="002D42E0" w:rsidP="008B64C1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7929E7">
              <w:rPr>
                <w:rFonts w:ascii="Garamond" w:hAnsi="Garamond" w:cs="Garamond"/>
                <w:b/>
                <w:bCs/>
              </w:rPr>
              <w:t>№</w:t>
            </w:r>
          </w:p>
          <w:p w14:paraId="2D20EEB0" w14:textId="77777777" w:rsidR="002D42E0" w:rsidRPr="007929E7" w:rsidRDefault="002D42E0" w:rsidP="008B64C1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7929E7">
              <w:rPr>
                <w:rFonts w:ascii="Garamond" w:hAnsi="Garamond" w:cs="Garamond"/>
                <w:b/>
                <w:bCs/>
              </w:rPr>
              <w:t>пункта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6371A1EA" w14:textId="77777777" w:rsidR="002D42E0" w:rsidRPr="007929E7" w:rsidRDefault="002D42E0" w:rsidP="008B64C1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7929E7">
              <w:rPr>
                <w:rFonts w:ascii="Garamond" w:hAnsi="Garamond" w:cs="Garamond"/>
                <w:b/>
                <w:bCs/>
              </w:rPr>
              <w:t xml:space="preserve">Редакция, действующая на момент </w:t>
            </w:r>
          </w:p>
          <w:p w14:paraId="195D6EE5" w14:textId="77777777" w:rsidR="002D42E0" w:rsidRPr="007929E7" w:rsidRDefault="002D42E0" w:rsidP="008B64C1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7929E7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6946" w:type="dxa"/>
            <w:vAlign w:val="center"/>
          </w:tcPr>
          <w:p w14:paraId="3073F559" w14:textId="77777777" w:rsidR="002D42E0" w:rsidRPr="007929E7" w:rsidRDefault="002D42E0" w:rsidP="008B64C1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7929E7">
              <w:rPr>
                <w:rFonts w:ascii="Garamond" w:hAnsi="Garamond" w:cs="Garamond"/>
                <w:b/>
                <w:bCs/>
              </w:rPr>
              <w:t>Предлагаемая редакция</w:t>
            </w:r>
          </w:p>
          <w:p w14:paraId="6B982CF9" w14:textId="77777777" w:rsidR="002D42E0" w:rsidRPr="007929E7" w:rsidRDefault="002D42E0" w:rsidP="008B64C1">
            <w:pPr>
              <w:spacing w:after="0" w:line="240" w:lineRule="auto"/>
              <w:jc w:val="center"/>
              <w:rPr>
                <w:rFonts w:ascii="Garamond" w:hAnsi="Garamond" w:cs="Garamond"/>
              </w:rPr>
            </w:pPr>
            <w:r w:rsidRPr="007929E7">
              <w:rPr>
                <w:rFonts w:ascii="Garamond" w:hAnsi="Garamond" w:cs="Garamond"/>
              </w:rPr>
              <w:t>(изменения выделены цветом)</w:t>
            </w:r>
          </w:p>
        </w:tc>
      </w:tr>
      <w:tr w:rsidR="009F4098" w:rsidRPr="007929E7" w14:paraId="2C3B6392" w14:textId="77777777" w:rsidTr="00461E42">
        <w:trPr>
          <w:trHeight w:val="435"/>
        </w:trPr>
        <w:tc>
          <w:tcPr>
            <w:tcW w:w="1000" w:type="dxa"/>
            <w:gridSpan w:val="2"/>
          </w:tcPr>
          <w:p w14:paraId="190D7AB2" w14:textId="7B3D2B40" w:rsidR="009F4098" w:rsidRDefault="009F4098" w:rsidP="008B64C1">
            <w:pP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Прил</w:t>
            </w:r>
            <w:r w:rsidR="008B64C1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ожение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28.13</w:t>
            </w:r>
            <w:r w:rsidRPr="004B5BAF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,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</w:t>
            </w:r>
            <w:r w:rsidR="008B64C1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п. 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6945" w:type="dxa"/>
          </w:tcPr>
          <w:p w14:paraId="3528C5D9" w14:textId="77777777" w:rsidR="009F4098" w:rsidRPr="009F4098" w:rsidRDefault="009F4098" w:rsidP="009F4098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 xml:space="preserve">1. </w:t>
            </w:r>
            <w:r w:rsidRPr="009F4098">
              <w:rPr>
                <w:rFonts w:ascii="Garamond" w:eastAsia="Times New Roman" w:hAnsi="Garamond" w:cs="Times New Roman"/>
              </w:rPr>
              <w:t xml:space="preserve">Цена на мощность ГТП генерации </w:t>
            </w:r>
            <w:r w:rsidRPr="009F4098">
              <w:rPr>
                <w:rFonts w:ascii="Garamond" w:eastAsia="Times New Roman" w:hAnsi="Garamond" w:cs="Times New Roman"/>
                <w:i/>
              </w:rPr>
              <w:t>p</w:t>
            </w:r>
            <w:r w:rsidRPr="009F4098">
              <w:rPr>
                <w:rFonts w:ascii="Garamond" w:eastAsia="Times New Roman" w:hAnsi="Garamond" w:cs="Times New Roman"/>
              </w:rPr>
              <w:t xml:space="preserve"> участника оптового рынка </w:t>
            </w:r>
            <w:r w:rsidRPr="009F4098">
              <w:rPr>
                <w:rFonts w:ascii="Garamond" w:eastAsia="Times New Roman" w:hAnsi="Garamond" w:cs="Times New Roman"/>
                <w:i/>
              </w:rPr>
              <w:t>i</w:t>
            </w:r>
            <w:r w:rsidRPr="009F4098">
              <w:rPr>
                <w:rFonts w:ascii="Garamond" w:eastAsia="Times New Roman" w:hAnsi="Garamond" w:cs="Times New Roman"/>
              </w:rPr>
              <w:t xml:space="preserve"> по договорам на модернизацию в месяце </w:t>
            </w:r>
            <w:r w:rsidRPr="009F4098">
              <w:rPr>
                <w:rFonts w:ascii="Garamond" w:eastAsia="Times New Roman" w:hAnsi="Garamond" w:cs="Times New Roman"/>
                <w:i/>
              </w:rPr>
              <w:t>m</w:t>
            </w:r>
            <w:r w:rsidRPr="009F4098">
              <w:rPr>
                <w:rFonts w:ascii="Garamond" w:eastAsia="Times New Roman" w:hAnsi="Garamond" w:cs="Times New Roman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КОММод_сезон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 определяется c точностью до 7 знаков после запятой по формуле: </w:t>
            </w:r>
          </w:p>
          <w:p w14:paraId="783ADEBC" w14:textId="77777777" w:rsidR="009F4098" w:rsidRPr="009F4098" w:rsidRDefault="00A606B8" w:rsidP="009F4098">
            <w:pPr>
              <w:spacing w:after="120" w:line="240" w:lineRule="auto"/>
              <w:ind w:left="9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p,m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КОММод_сезон</m:t>
                  </m:r>
                </m:sup>
              </m:sSub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m,z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сезон</m:t>
                  </m:r>
                </m:sup>
              </m:sSubSup>
              <m:r>
                <w:rPr>
                  <w:rFonts w:ascii="Cambria Math" w:eastAsia="Times New Roman" w:hAnsi="Cambria Math" w:cs="Cambria Math"/>
                  <w:sz w:val="24"/>
                  <w:szCs w:val="24"/>
                  <w:lang w:eastAsia="ru-RU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p,m,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p</m:t>
                      </m:r>
                    </m:sub>
                  </m:sSub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КОММод</m:t>
                  </m:r>
                </m:sup>
              </m:sSubSup>
            </m:oMath>
            <w:r w:rsidR="009F4098" w:rsidRPr="009F4098">
              <w:rPr>
                <w:rFonts w:ascii="Garamond" w:eastAsia="Times New Roman" w:hAnsi="Garamond" w:cs="Times New Roman"/>
                <w:lang w:eastAsia="ru-RU"/>
              </w:rPr>
              <w:t>,</w:t>
            </w:r>
          </w:p>
          <w:p w14:paraId="057FC863" w14:textId="77777777" w:rsidR="009F4098" w:rsidRPr="009F4098" w:rsidRDefault="00A606B8" w:rsidP="009F4098">
            <w:pPr>
              <w:spacing w:after="120" w:line="240" w:lineRule="auto"/>
              <w:ind w:firstLine="567"/>
              <w:jc w:val="center"/>
              <w:rPr>
                <w:rFonts w:ascii="Garamond" w:eastAsia="Times New Roman" w:hAnsi="Garamond" w:cs="Times New Roman"/>
                <w:bCs/>
                <w:iCs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p</m:t>
                      </m:r>
                    </m:sub>
                  </m:sSub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КОММод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eqArr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,Т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</w:rPr>
                        <m:t>,если 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</w:rPr>
                        <m:t>≤12;</m:t>
                      </m:r>
                    </m: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,Т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lang w:val="en-GB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 w:cs="Times New Roman"/>
                                  <w:lang w:val="en-GB"/>
                                </w:rPr>
                                <m:t>p</m:t>
                              </m:r>
                            </m:sub>
                          </m:sSub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СарЕх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Times New Roman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РСВ_РП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Cambria Math"/>
                        </w:rPr>
                        <m:t>⋅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РСВ_сред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Cambria Math"/>
                        </w:rPr>
                        <m:t>⋅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КИУ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М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</m:sub>
                        <m:sup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Ц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КОММод</m:t>
                              </m:r>
                            </m:sub>
                          </m:sSub>
                        </m:sup>
                      </m:sSubSup>
                      <m:r>
                        <w:rPr>
                          <w:rFonts w:ascii="Cambria Math" w:eastAsia="Times New Roman" w:hAnsi="Cambria Math" w:cs="Cambria Math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Ч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</w:rPr>
                        <m:t>+Н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П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lang w:val="en-GB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 w:cs="Times New Roman"/>
                                  <w:lang w:val="en-GB"/>
                                </w:rPr>
                                <m:t>p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</w:rPr>
                        <m:t>+Н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lang w:val="en-GB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 w:cs="Times New Roman"/>
                                  <w:lang w:val="en-GB"/>
                                </w:rPr>
                                <m:t>p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</w:rPr>
                        <m:t>,иначе</m:t>
                      </m:r>
                    </m:e>
                  </m:eqArr>
                </m:e>
              </m:d>
            </m:oMath>
            <w:r w:rsidR="009F4098" w:rsidRPr="009F4098">
              <w:rPr>
                <w:rFonts w:ascii="Garamond" w:eastAsia="Times New Roman" w:hAnsi="Garamond" w:cs="Times New Roman"/>
              </w:rPr>
              <w:t>,</w:t>
            </w:r>
          </w:p>
          <w:p w14:paraId="12373BA2" w14:textId="77777777" w:rsidR="009F4098" w:rsidRPr="009F4098" w:rsidRDefault="009F4098" w:rsidP="009F4098">
            <w:pPr>
              <w:spacing w:after="120" w:line="240" w:lineRule="auto"/>
              <w:ind w:left="567" w:hanging="567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lastRenderedPageBreak/>
              <w:t xml:space="preserve">где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O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,Т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 xml:space="preserve">, 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p</m:t>
                      </m:r>
                    </m:sub>
                  </m:sSub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СарЕх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 xml:space="preserve">, 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РСВ_РП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,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-1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РСВ_сред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, КИУ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М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>КОММод</m:t>
                      </m:r>
                    </m:sub>
                  </m:sSub>
                </m:sup>
              </m:sSubSup>
              <m:r>
                <w:rPr>
                  <w:rFonts w:ascii="Cambria Math" w:eastAsia="Times New Roman" w:hAnsi="Cambria Math" w:cs="Times New Roman"/>
                </w:rPr>
                <m:t>,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Ч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>,Н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П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sub>
              </m:sSub>
              <m:r>
                <w:rPr>
                  <w:rFonts w:ascii="Cambria Math" w:eastAsia="Times New Roman" w:hAnsi="Cambria Math" w:cs="Times New Roman"/>
                </w:rPr>
                <m:t>,Н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И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sub>
              </m:sSub>
            </m:oMath>
            <w:r w:rsidRPr="009F4098">
              <w:rPr>
                <w:rFonts w:ascii="Garamond" w:eastAsia="Times New Roman" w:hAnsi="Garamond" w:cs="Times New Roman"/>
              </w:rPr>
              <w:t xml:space="preserve"> –</w:t>
            </w:r>
            <w:r w:rsidRPr="009F4098">
              <w:rPr>
                <w:rFonts w:ascii="Garamond" w:eastAsia="Times New Roman" w:hAnsi="Garamond" w:cs="Times New Roman"/>
                <w:lang w:val="en-US"/>
              </w:rPr>
              <w:t> </w:t>
            </w:r>
            <w:r w:rsidRPr="009F4098">
              <w:rPr>
                <w:rFonts w:ascii="Garamond" w:eastAsia="Times New Roman" w:hAnsi="Garamond" w:cs="Times New Roman"/>
              </w:rPr>
              <w:t>величины, определяемые в соответствии с настоящим приложением;</w:t>
            </w:r>
          </w:p>
          <w:p w14:paraId="6BF77C22" w14:textId="77777777" w:rsidR="009F4098" w:rsidRPr="009F4098" w:rsidRDefault="00A606B8" w:rsidP="009F4098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</m:sSub>
            </m:oMath>
            <w:r w:rsidR="009F4098" w:rsidRPr="009F4098">
              <w:rPr>
                <w:rFonts w:ascii="Garamond" w:eastAsia="Times New Roman" w:hAnsi="Garamond" w:cs="Times New Roman"/>
              </w:rPr>
              <w:t xml:space="preserve"> – порядковый номер месяца </w:t>
            </w:r>
            <w:r w:rsidR="009F4098" w:rsidRPr="009F4098">
              <w:rPr>
                <w:rFonts w:ascii="Garamond" w:eastAsia="Times New Roman" w:hAnsi="Garamond" w:cs="Times New Roman"/>
                <w:i/>
                <w:lang w:val="en-GB"/>
              </w:rPr>
              <w:t>m</w:t>
            </w:r>
            <w:r w:rsidR="009F4098" w:rsidRPr="009F4098">
              <w:rPr>
                <w:rFonts w:ascii="Garamond" w:eastAsia="Times New Roman" w:hAnsi="Garamond" w:cs="Times New Roman"/>
              </w:rPr>
              <w:t xml:space="preserve"> для ГТП генерации </w:t>
            </w:r>
            <w:r w:rsidR="009F4098" w:rsidRPr="009F4098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="009F4098" w:rsidRPr="009F4098">
              <w:rPr>
                <w:rFonts w:ascii="Garamond" w:eastAsia="Times New Roman" w:hAnsi="Garamond" w:cs="Times New Roman"/>
              </w:rPr>
              <w:t xml:space="preserve">, начиная с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>=1</m:t>
              </m:r>
            </m:oMath>
            <w:r w:rsidR="009F4098" w:rsidRPr="009F4098">
              <w:rPr>
                <w:rFonts w:ascii="Garamond" w:eastAsia="Times New Roman" w:hAnsi="Garamond" w:cs="Times New Roman"/>
              </w:rPr>
              <w:t xml:space="preserve"> для </w:t>
            </w: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m</m:t>
              </m:r>
              <m:r>
                <w:rPr>
                  <w:rFonts w:ascii="Cambria Math" w:eastAsia="Times New Roman" w:hAnsi="Cambria Math" w:cs="Times New Roman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</m:t>
                  </m:r>
                </m:sup>
              </m:sSubSup>
            </m:oMath>
            <w:r w:rsidR="009F4098" w:rsidRPr="009F4098">
              <w:rPr>
                <w:rFonts w:ascii="Garamond" w:eastAsia="Times New Roman" w:hAnsi="Garamond" w:cs="Times New Roman"/>
              </w:rPr>
              <w:t xml:space="preserve"> ;</w:t>
            </w:r>
          </w:p>
          <w:p w14:paraId="10620CBB" w14:textId="77777777" w:rsidR="009F4098" w:rsidRPr="009F4098" w:rsidRDefault="009F4098" w:rsidP="009F4098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  <w:position w:val="-14"/>
                <w:lang w:val="en-GB"/>
              </w:rPr>
              <w:object w:dxaOrig="859" w:dyaOrig="400" w14:anchorId="557FA7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24pt" o:ole="">
                  <v:imagedata r:id="rId7" o:title=""/>
                </v:shape>
                <o:OLEObject Type="Embed" ProgID="Equation.3" ShapeID="_x0000_i1025" DrawAspect="Content" ObjectID="_1735723985" r:id="rId8"/>
              </w:object>
            </w:r>
            <w:r w:rsidRPr="009F4098">
              <w:rPr>
                <w:rFonts w:ascii="Garamond" w:eastAsia="Times New Roman" w:hAnsi="Garamond" w:cs="Times New Roman"/>
              </w:rPr>
              <w:t xml:space="preserve">– </w:t>
            </w:r>
            <w:r w:rsidRPr="009F4098">
              <w:rPr>
                <w:rFonts w:ascii="Garamond" w:eastAsia="Times New Roman" w:hAnsi="Garamond" w:cs="Times New Roman"/>
                <w:highlight w:val="yellow"/>
              </w:rPr>
              <w:t>расчетный</w:t>
            </w:r>
            <w:r w:rsidRPr="009F4098">
              <w:rPr>
                <w:rFonts w:ascii="Garamond" w:eastAsia="Times New Roman" w:hAnsi="Garamond" w:cs="Times New Roman"/>
              </w:rPr>
              <w:t xml:space="preserve"> месяц, в котором наступает дата начала поставки </w:t>
            </w:r>
            <w:r w:rsidRPr="009F4098">
              <w:rPr>
                <w:rFonts w:ascii="Garamond" w:eastAsia="Times New Roman" w:hAnsi="Garamond" w:cs="Times New Roman"/>
                <w:bCs/>
              </w:rPr>
              <w:t>мощности на оптовый рынок</w:t>
            </w:r>
            <w:r w:rsidRPr="009F4098">
              <w:rPr>
                <w:rFonts w:ascii="Garamond" w:eastAsia="Times New Roman" w:hAnsi="Garamond" w:cs="Times New Roman"/>
              </w:rPr>
              <w:t xml:space="preserve">, указанная в приложении 1 к договорам на модернизацию, заключенным в отношении ГТП генерации </w:t>
            </w:r>
            <w:r w:rsidRPr="009F4098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Pr="009F4098">
              <w:rPr>
                <w:rFonts w:ascii="Garamond" w:eastAsia="Times New Roman" w:hAnsi="Garamond" w:cs="Times New Roman"/>
              </w:rPr>
              <w:t>;</w:t>
            </w:r>
          </w:p>
          <w:p w14:paraId="1C8F1676" w14:textId="77777777" w:rsidR="009F4098" w:rsidRPr="00D11C1F" w:rsidRDefault="009F4098" w:rsidP="00B61DDD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…</w:t>
            </w:r>
          </w:p>
        </w:tc>
        <w:tc>
          <w:tcPr>
            <w:tcW w:w="6946" w:type="dxa"/>
          </w:tcPr>
          <w:p w14:paraId="385D6D02" w14:textId="77777777" w:rsidR="009F4098" w:rsidRPr="009F4098" w:rsidRDefault="009F4098" w:rsidP="009F4098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lastRenderedPageBreak/>
              <w:t xml:space="preserve">1. </w:t>
            </w:r>
            <w:r w:rsidRPr="009F4098">
              <w:rPr>
                <w:rFonts w:ascii="Garamond" w:eastAsia="Times New Roman" w:hAnsi="Garamond" w:cs="Times New Roman"/>
              </w:rPr>
              <w:t xml:space="preserve">Цена на мощность ГТП генерации </w:t>
            </w:r>
            <w:r w:rsidRPr="009F4098">
              <w:rPr>
                <w:rFonts w:ascii="Garamond" w:eastAsia="Times New Roman" w:hAnsi="Garamond" w:cs="Times New Roman"/>
                <w:i/>
              </w:rPr>
              <w:t>p</w:t>
            </w:r>
            <w:r w:rsidRPr="009F4098">
              <w:rPr>
                <w:rFonts w:ascii="Garamond" w:eastAsia="Times New Roman" w:hAnsi="Garamond" w:cs="Times New Roman"/>
              </w:rPr>
              <w:t xml:space="preserve"> участника оптового рынка </w:t>
            </w:r>
            <w:r w:rsidRPr="009F4098">
              <w:rPr>
                <w:rFonts w:ascii="Garamond" w:eastAsia="Times New Roman" w:hAnsi="Garamond" w:cs="Times New Roman"/>
                <w:i/>
              </w:rPr>
              <w:t>i</w:t>
            </w:r>
            <w:r w:rsidRPr="009F4098">
              <w:rPr>
                <w:rFonts w:ascii="Garamond" w:eastAsia="Times New Roman" w:hAnsi="Garamond" w:cs="Times New Roman"/>
              </w:rPr>
              <w:t xml:space="preserve"> по договорам на модернизацию в месяце </w:t>
            </w:r>
            <w:r w:rsidRPr="009F4098">
              <w:rPr>
                <w:rFonts w:ascii="Garamond" w:eastAsia="Times New Roman" w:hAnsi="Garamond" w:cs="Times New Roman"/>
                <w:i/>
              </w:rPr>
              <w:t>m</w:t>
            </w:r>
            <w:r w:rsidRPr="009F4098">
              <w:rPr>
                <w:rFonts w:ascii="Garamond" w:eastAsia="Times New Roman" w:hAnsi="Garamond" w:cs="Times New Roman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КОММод_сезон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 определяется c точностью до 7 знаков после запятой по формуле: </w:t>
            </w:r>
          </w:p>
          <w:p w14:paraId="732BABC8" w14:textId="77777777" w:rsidR="009F4098" w:rsidRPr="009F4098" w:rsidRDefault="00A606B8" w:rsidP="009F4098">
            <w:pPr>
              <w:spacing w:after="120" w:line="240" w:lineRule="auto"/>
              <w:ind w:left="9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p,m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КОММод_сезон</m:t>
                  </m:r>
                </m:sup>
              </m:sSub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m,z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сезон</m:t>
                  </m:r>
                </m:sup>
              </m:sSubSup>
              <m:r>
                <w:rPr>
                  <w:rFonts w:ascii="Cambria Math" w:eastAsia="Times New Roman" w:hAnsi="Cambria Math" w:cs="Cambria Math"/>
                  <w:sz w:val="24"/>
                  <w:szCs w:val="24"/>
                  <w:lang w:eastAsia="ru-RU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p,m,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p</m:t>
                      </m:r>
                    </m:sub>
                  </m:sSub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КОММод</m:t>
                  </m:r>
                </m:sup>
              </m:sSubSup>
            </m:oMath>
            <w:r w:rsidR="009F4098" w:rsidRPr="009F4098">
              <w:rPr>
                <w:rFonts w:ascii="Garamond" w:eastAsia="Times New Roman" w:hAnsi="Garamond" w:cs="Times New Roman"/>
                <w:lang w:eastAsia="ru-RU"/>
              </w:rPr>
              <w:t>,</w:t>
            </w:r>
          </w:p>
          <w:p w14:paraId="6D6A117D" w14:textId="77777777" w:rsidR="009F4098" w:rsidRPr="009F4098" w:rsidRDefault="00A606B8" w:rsidP="009F4098">
            <w:pPr>
              <w:spacing w:after="120" w:line="240" w:lineRule="auto"/>
              <w:ind w:firstLine="567"/>
              <w:jc w:val="center"/>
              <w:rPr>
                <w:rFonts w:ascii="Garamond" w:eastAsia="Times New Roman" w:hAnsi="Garamond" w:cs="Times New Roman"/>
                <w:bCs/>
                <w:iCs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p</m:t>
                      </m:r>
                    </m:sub>
                  </m:sSub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КОММод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eqArr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,Т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</w:rPr>
                        <m:t>,если 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</w:rPr>
                        <m:t>≤12;</m:t>
                      </m:r>
                    </m: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,Т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lang w:val="en-GB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 w:cs="Times New Roman"/>
                                  <w:lang w:val="en-GB"/>
                                </w:rPr>
                                <m:t>p</m:t>
                              </m:r>
                            </m:sub>
                          </m:sSub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СарЕх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Times New Roman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РСВ_РП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Cambria Math"/>
                        </w:rPr>
                        <m:t>⋅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РСВ_сред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Cambria Math"/>
                        </w:rPr>
                        <m:t>⋅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КИУ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М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</m:sub>
                        <m:sup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Ц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КОММод</m:t>
                              </m:r>
                            </m:sub>
                          </m:sSub>
                        </m:sup>
                      </m:sSubSup>
                      <m:r>
                        <w:rPr>
                          <w:rFonts w:ascii="Cambria Math" w:eastAsia="Times New Roman" w:hAnsi="Cambria Math" w:cs="Cambria Math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Ч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</w:rPr>
                        <m:t>+Н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П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lang w:val="en-GB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 w:cs="Times New Roman"/>
                                  <w:lang w:val="en-GB"/>
                                </w:rPr>
                                <m:t>p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</w:rPr>
                        <m:t>+Н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lang w:val="en-GB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 w:cs="Times New Roman"/>
                                  <w:lang w:val="en-GB"/>
                                </w:rPr>
                                <m:t>p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</w:rPr>
                        <m:t>,иначе</m:t>
                      </m:r>
                    </m:e>
                  </m:eqArr>
                </m:e>
              </m:d>
            </m:oMath>
            <w:r w:rsidR="009F4098" w:rsidRPr="009F4098">
              <w:rPr>
                <w:rFonts w:ascii="Garamond" w:eastAsia="Times New Roman" w:hAnsi="Garamond" w:cs="Times New Roman"/>
              </w:rPr>
              <w:t>,</w:t>
            </w:r>
          </w:p>
          <w:p w14:paraId="192DCFBD" w14:textId="77777777" w:rsidR="009F4098" w:rsidRPr="009F4098" w:rsidRDefault="009F4098" w:rsidP="009F4098">
            <w:pPr>
              <w:spacing w:after="120" w:line="240" w:lineRule="auto"/>
              <w:ind w:left="567" w:hanging="567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lastRenderedPageBreak/>
              <w:t xml:space="preserve">где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O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,Т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 xml:space="preserve">, 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p</m:t>
                      </m:r>
                    </m:sub>
                  </m:sSub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СарЕх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 xml:space="preserve">, 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РСВ_РП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,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-1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РСВ_сред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, КИУ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М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>КОММод</m:t>
                      </m:r>
                    </m:sub>
                  </m:sSub>
                </m:sup>
              </m:sSubSup>
              <m:r>
                <w:rPr>
                  <w:rFonts w:ascii="Cambria Math" w:eastAsia="Times New Roman" w:hAnsi="Cambria Math" w:cs="Times New Roman"/>
                </w:rPr>
                <m:t>,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Ч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>,Н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П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sub>
              </m:sSub>
              <m:r>
                <w:rPr>
                  <w:rFonts w:ascii="Cambria Math" w:eastAsia="Times New Roman" w:hAnsi="Cambria Math" w:cs="Times New Roman"/>
                </w:rPr>
                <m:t>,Н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И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sub>
              </m:sSub>
            </m:oMath>
            <w:r w:rsidRPr="009F4098">
              <w:rPr>
                <w:rFonts w:ascii="Garamond" w:eastAsia="Times New Roman" w:hAnsi="Garamond" w:cs="Times New Roman"/>
              </w:rPr>
              <w:t xml:space="preserve"> –</w:t>
            </w:r>
            <w:r w:rsidRPr="009F4098">
              <w:rPr>
                <w:rFonts w:ascii="Garamond" w:eastAsia="Times New Roman" w:hAnsi="Garamond" w:cs="Times New Roman"/>
                <w:lang w:val="en-US"/>
              </w:rPr>
              <w:t> </w:t>
            </w:r>
            <w:r w:rsidRPr="009F4098">
              <w:rPr>
                <w:rFonts w:ascii="Garamond" w:eastAsia="Times New Roman" w:hAnsi="Garamond" w:cs="Times New Roman"/>
              </w:rPr>
              <w:t>величины, определяемые в соответствии с настоящим приложением;</w:t>
            </w:r>
          </w:p>
          <w:p w14:paraId="0D874BB9" w14:textId="77777777" w:rsidR="009F4098" w:rsidRPr="009F4098" w:rsidRDefault="00A606B8" w:rsidP="009F4098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</m:sSub>
            </m:oMath>
            <w:r w:rsidR="009F4098" w:rsidRPr="009F4098">
              <w:rPr>
                <w:rFonts w:ascii="Garamond" w:eastAsia="Times New Roman" w:hAnsi="Garamond" w:cs="Times New Roman"/>
              </w:rPr>
              <w:t xml:space="preserve"> – порядковый номер</w:t>
            </w:r>
            <w:r w:rsidR="009F4098">
              <w:rPr>
                <w:rFonts w:ascii="Garamond" w:eastAsia="Times New Roman" w:hAnsi="Garamond" w:cs="Times New Roman"/>
              </w:rPr>
              <w:t xml:space="preserve"> </w:t>
            </w:r>
            <w:r w:rsidR="009F4098" w:rsidRPr="009F4098">
              <w:rPr>
                <w:rFonts w:ascii="Garamond" w:eastAsia="Times New Roman" w:hAnsi="Garamond" w:cs="Times New Roman"/>
                <w:highlight w:val="yellow"/>
              </w:rPr>
              <w:t>расчетного</w:t>
            </w:r>
            <w:r w:rsidR="009F4098" w:rsidRPr="009F4098">
              <w:rPr>
                <w:rFonts w:ascii="Garamond" w:eastAsia="Times New Roman" w:hAnsi="Garamond" w:cs="Times New Roman"/>
              </w:rPr>
              <w:t xml:space="preserve"> месяца </w:t>
            </w:r>
            <w:r w:rsidR="009F4098" w:rsidRPr="009F4098">
              <w:rPr>
                <w:rFonts w:ascii="Garamond" w:eastAsia="Times New Roman" w:hAnsi="Garamond" w:cs="Times New Roman"/>
                <w:i/>
                <w:lang w:val="en-GB"/>
              </w:rPr>
              <w:t>m</w:t>
            </w:r>
            <w:r w:rsidR="009F4098" w:rsidRPr="009F4098">
              <w:rPr>
                <w:rFonts w:ascii="Garamond" w:eastAsia="Times New Roman" w:hAnsi="Garamond" w:cs="Times New Roman"/>
              </w:rPr>
              <w:t xml:space="preserve"> для ГТП генерации </w:t>
            </w:r>
            <w:r w:rsidR="009F4098" w:rsidRPr="009F4098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="009F4098" w:rsidRPr="009F4098">
              <w:rPr>
                <w:rFonts w:ascii="Garamond" w:eastAsia="Times New Roman" w:hAnsi="Garamond" w:cs="Times New Roman"/>
              </w:rPr>
              <w:t xml:space="preserve">, начиная с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>=1</m:t>
              </m:r>
            </m:oMath>
            <w:r w:rsidR="009F4098" w:rsidRPr="009F4098">
              <w:rPr>
                <w:rFonts w:ascii="Garamond" w:eastAsia="Times New Roman" w:hAnsi="Garamond" w:cs="Times New Roman"/>
              </w:rPr>
              <w:t xml:space="preserve"> для </w:t>
            </w: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m</m:t>
              </m:r>
              <m:r>
                <w:rPr>
                  <w:rFonts w:ascii="Cambria Math" w:eastAsia="Times New Roman" w:hAnsi="Cambria Math" w:cs="Times New Roman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</m:t>
                  </m:r>
                </m:sup>
              </m:sSubSup>
            </m:oMath>
            <w:r w:rsidR="009F4098" w:rsidRPr="009F4098">
              <w:rPr>
                <w:rFonts w:ascii="Garamond" w:eastAsia="Times New Roman" w:hAnsi="Garamond" w:cs="Times New Roman"/>
              </w:rPr>
              <w:t xml:space="preserve"> ;</w:t>
            </w:r>
          </w:p>
          <w:p w14:paraId="1A70A551" w14:textId="77777777" w:rsidR="009F4098" w:rsidRPr="009F4098" w:rsidRDefault="009F4098" w:rsidP="009F4098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  <w:position w:val="-14"/>
                <w:lang w:val="en-GB"/>
              </w:rPr>
              <w:object w:dxaOrig="859" w:dyaOrig="400" w14:anchorId="1D377044">
                <v:shape id="_x0000_i1026" type="#_x0000_t75" style="width:42pt;height:24pt" o:ole="">
                  <v:imagedata r:id="rId7" o:title=""/>
                </v:shape>
                <o:OLEObject Type="Embed" ProgID="Equation.3" ShapeID="_x0000_i1026" DrawAspect="Content" ObjectID="_1735723986" r:id="rId9"/>
              </w:object>
            </w:r>
            <w:r w:rsidRPr="009F4098">
              <w:rPr>
                <w:rFonts w:ascii="Garamond" w:eastAsia="Times New Roman" w:hAnsi="Garamond" w:cs="Times New Roman"/>
              </w:rPr>
              <w:t xml:space="preserve">– месяц, в котором наступает дата начала поставки </w:t>
            </w:r>
            <w:r w:rsidRPr="009F4098">
              <w:rPr>
                <w:rFonts w:ascii="Garamond" w:eastAsia="Times New Roman" w:hAnsi="Garamond" w:cs="Times New Roman"/>
                <w:bCs/>
              </w:rPr>
              <w:t>мощности на оптовый рынок</w:t>
            </w:r>
            <w:r w:rsidRPr="009F4098">
              <w:rPr>
                <w:rFonts w:ascii="Garamond" w:eastAsia="Times New Roman" w:hAnsi="Garamond" w:cs="Times New Roman"/>
              </w:rPr>
              <w:t xml:space="preserve">, указанная в приложении 1 к договорам на модернизацию, заключенным в отношении ГТП генерации </w:t>
            </w:r>
            <w:r w:rsidRPr="009F4098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Pr="009F4098">
              <w:rPr>
                <w:rFonts w:ascii="Garamond" w:eastAsia="Times New Roman" w:hAnsi="Garamond" w:cs="Times New Roman"/>
              </w:rPr>
              <w:t>;</w:t>
            </w:r>
          </w:p>
          <w:p w14:paraId="6E82D53C" w14:textId="77777777" w:rsidR="009F4098" w:rsidRPr="00D11C1F" w:rsidRDefault="009F4098" w:rsidP="009F4098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…</w:t>
            </w:r>
          </w:p>
        </w:tc>
      </w:tr>
      <w:tr w:rsidR="009F4098" w:rsidRPr="007929E7" w14:paraId="0F9C2A88" w14:textId="77777777" w:rsidTr="00461E42">
        <w:trPr>
          <w:trHeight w:val="435"/>
        </w:trPr>
        <w:tc>
          <w:tcPr>
            <w:tcW w:w="1000" w:type="dxa"/>
            <w:gridSpan w:val="2"/>
          </w:tcPr>
          <w:p w14:paraId="7D67ACC8" w14:textId="61F90471" w:rsidR="009F4098" w:rsidRDefault="009F4098" w:rsidP="00110E21">
            <w:pP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lastRenderedPageBreak/>
              <w:t>Прил</w:t>
            </w:r>
            <w:r w:rsidR="008B64C1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ожение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28.13</w:t>
            </w:r>
            <w:r w:rsidRPr="004B5BAF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,</w:t>
            </w:r>
            <w:r w:rsidRPr="009F4098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п.</w:t>
            </w:r>
            <w:r w:rsidR="00110E21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 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3</w:t>
            </w:r>
          </w:p>
        </w:tc>
        <w:tc>
          <w:tcPr>
            <w:tcW w:w="6945" w:type="dxa"/>
          </w:tcPr>
          <w:p w14:paraId="0D5C5F35" w14:textId="77777777" w:rsidR="009F4098" w:rsidRPr="009F4098" w:rsidRDefault="009F4098" w:rsidP="009F4098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 xml:space="preserve">3. </w:t>
            </w:r>
            <w:r w:rsidRPr="009F4098">
              <w:rPr>
                <w:rFonts w:ascii="Garamond" w:eastAsia="Times New Roman" w:hAnsi="Garamond" w:cs="Times New Roman"/>
              </w:rPr>
              <w:t xml:space="preserve">Величина плановой компенсации капитальных затрат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p,m,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>p</m:t>
                      </m:r>
                    </m:sub>
                  </m:sSub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СарЕх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 рассчитывается по формуле:</w:t>
            </w:r>
          </w:p>
          <w:p w14:paraId="2BBD331F" w14:textId="77777777" w:rsidR="009F4098" w:rsidRPr="008611BF" w:rsidRDefault="00A606B8" w:rsidP="009F4098">
            <w:pPr>
              <w:spacing w:after="120" w:line="240" w:lineRule="auto"/>
              <w:contextualSpacing/>
              <w:jc w:val="center"/>
              <w:rPr>
                <w:rFonts w:ascii="Garamond" w:eastAsia="Times New Roman" w:hAnsi="Garamond" w:cs="Times New Roman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p,m,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p</m:t>
                      </m:r>
                    </m:sub>
                  </m:sSub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СарЕх</m:t>
                  </m:r>
                </m:sup>
              </m:sSubSup>
              <m:r>
                <w:rPr>
                  <w:rFonts w:ascii="Cambria Math" w:eastAsia="Times New Roman" w:hAnsi="Cambria Math" w:cs="Times New Roman"/>
                  <w:sz w:val="24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lang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p,m,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lang w:eastAsia="ru-RU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lang w:eastAsia="ru-RU"/>
                            </w:rPr>
                            <m:t>p</m:t>
                          </m:r>
                        </m:sub>
                      </m:sSub>
                    </m:sub>
                  </m:sSub>
                  <m:r>
                    <w:rPr>
                      <w:rFonts w:ascii="Cambria Math" w:eastAsia="Times New Roman" w:hAnsi="Cambria Math" w:cs="Cambria Math"/>
                      <w:sz w:val="24"/>
                      <w:lang w:eastAsia="ru-RU"/>
                    </w:rPr>
                    <m:t>⋅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Н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m,Т-1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/12</m:t>
                  </m:r>
                  <m:r>
                    <w:rPr>
                      <w:rFonts w:ascii="Cambria Math" w:eastAsia="Times New Roman" w:hAnsi="Cambria Math" w:cs="Cambria Math"/>
                      <w:sz w:val="24"/>
                      <w:lang w:eastAsia="ru-RU"/>
                    </w:rPr>
                    <m:t>⋅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(1+Н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m,Т-1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/12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193-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lang w:eastAsia="ru-RU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lang w:eastAsia="ru-RU"/>
                            </w:rPr>
                            <m:t>p</m:t>
                          </m:r>
                        </m:sub>
                      </m:sSub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(1+Н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m,Т-1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/12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193-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lang w:eastAsia="ru-RU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lang w:eastAsia="ru-RU"/>
                            </w:rPr>
                            <m:t>p</m:t>
                          </m:r>
                        </m:sub>
                      </m:sSub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-1</m:t>
                  </m:r>
                </m:den>
              </m:f>
              <m:r>
                <w:rPr>
                  <w:rFonts w:ascii="Cambria Math" w:eastAsia="Times New Roman" w:hAnsi="Cambria Math" w:cs="Cambria Math"/>
                  <w:sz w:val="24"/>
                  <w:lang w:eastAsia="ru-RU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СН</m:t>
                  </m:r>
                </m:sup>
              </m:sSubSup>
              <m:r>
                <w:rPr>
                  <w:rFonts w:ascii="Cambria Math" w:eastAsia="Times New Roman" w:hAnsi="Cambria Math" w:cs="Cambria Math"/>
                  <w:sz w:val="24"/>
                  <w:lang w:eastAsia="ru-RU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p,m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подтв_CapEx</m:t>
                  </m:r>
                </m:sup>
              </m:sSubSup>
            </m:oMath>
            <w:r w:rsidR="009F4098" w:rsidRPr="008611BF">
              <w:rPr>
                <w:rFonts w:ascii="Garamond" w:eastAsia="Times New Roman" w:hAnsi="Garamond" w:cs="Times New Roman"/>
                <w:lang w:eastAsia="ru-RU"/>
              </w:rPr>
              <w:t>,</w:t>
            </w:r>
          </w:p>
          <w:p w14:paraId="145EEEF3" w14:textId="77777777" w:rsidR="009F4098" w:rsidRPr="008611BF" w:rsidRDefault="009F4098" w:rsidP="009F4098">
            <w:pPr>
              <w:spacing w:before="180" w:after="120" w:line="240" w:lineRule="auto"/>
              <w:ind w:left="567" w:hanging="567"/>
              <w:rPr>
                <w:rFonts w:ascii="Garamond" w:eastAsia="Times New Roman" w:hAnsi="Garamond" w:cs="Times New Roman"/>
              </w:rPr>
            </w:pPr>
            <w:r w:rsidRPr="008611BF">
              <w:rPr>
                <w:rFonts w:ascii="Garamond" w:eastAsia="Times New Roman" w:hAnsi="Garamond" w:cs="Times New Roman"/>
              </w:rPr>
              <w:t>где</w:t>
            </w:r>
            <w:r w:rsidRPr="008611BF">
              <w:rPr>
                <w:rFonts w:ascii="Garamond" w:eastAsia="Times New Roman" w:hAnsi="Garamond" w:cs="Times New Roman"/>
              </w:rPr>
              <w:tab/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sub>
              </m:sSub>
            </m:oMath>
            <w:r w:rsidRPr="008611BF">
              <w:rPr>
                <w:rFonts w:ascii="Garamond" w:eastAsia="Times New Roman" w:hAnsi="Garamond" w:cs="Times New Roman"/>
                <w:b/>
                <w:i/>
              </w:rPr>
              <w:t xml:space="preserve"> </w:t>
            </w:r>
            <w:r w:rsidRPr="008611BF">
              <w:rPr>
                <w:rFonts w:ascii="Garamond" w:eastAsia="Times New Roman" w:hAnsi="Garamond" w:cs="Times New Roman"/>
              </w:rPr>
              <w:t>–</w:t>
            </w:r>
            <w:r w:rsidRPr="008611BF">
              <w:rPr>
                <w:rFonts w:ascii="Garamond" w:eastAsia="Times New Roman" w:hAnsi="Garamond" w:cs="Times New Roman"/>
                <w:b/>
                <w:i/>
              </w:rPr>
              <w:t xml:space="preserve"> </w:t>
            </w:r>
            <w:r w:rsidRPr="008611BF">
              <w:rPr>
                <w:rFonts w:ascii="Garamond" w:eastAsia="Times New Roman" w:hAnsi="Garamond" w:cs="Times New Roman"/>
              </w:rPr>
              <w:t xml:space="preserve">не возмещенная по состоянию на начало месяца </w:t>
            </w:r>
            <w:r w:rsidRPr="008611BF">
              <w:rPr>
                <w:rFonts w:ascii="Garamond" w:eastAsia="Times New Roman" w:hAnsi="Garamond" w:cs="Times New Roman"/>
                <w:i/>
              </w:rPr>
              <w:t>m</w:t>
            </w:r>
            <w:r w:rsidRPr="008611BF">
              <w:rPr>
                <w:rFonts w:ascii="Garamond" w:eastAsia="Times New Roman" w:hAnsi="Garamond" w:cs="Times New Roman"/>
              </w:rPr>
              <w:t xml:space="preserve"> часть капитальных затрат, определяемая в соответствии с настоящим приложением;</w:t>
            </w:r>
          </w:p>
          <w:p w14:paraId="1901AD15" w14:textId="77777777" w:rsidR="009F4098" w:rsidRPr="009F4098" w:rsidRDefault="009F4098" w:rsidP="009F4098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m,T-1</m:t>
                  </m:r>
                </m:sub>
              </m:sSub>
            </m:oMath>
            <w:r w:rsidRPr="008611BF">
              <w:rPr>
                <w:rFonts w:ascii="Garamond" w:eastAsia="Times New Roman" w:hAnsi="Garamond" w:cs="Times New Roman"/>
              </w:rPr>
              <w:t xml:space="preserve"> – норма доходности, рассчитанная в отношении календарного года </w:t>
            </w:r>
            <w:r w:rsidRPr="008611BF">
              <w:rPr>
                <w:rFonts w:ascii="Garamond" w:eastAsia="Times New Roman" w:hAnsi="Garamond" w:cs="Times New Roman"/>
                <w:i/>
                <w:lang w:val="en-US"/>
              </w:rPr>
              <w:t>T</w:t>
            </w:r>
            <w:r w:rsidRPr="008611BF">
              <w:rPr>
                <w:rFonts w:ascii="Garamond" w:eastAsia="Times New Roman" w:hAnsi="Garamond" w:cs="Times New Roman"/>
                <w:i/>
              </w:rPr>
              <w:t>–</w:t>
            </w:r>
            <w:r w:rsidRPr="008611BF">
              <w:rPr>
                <w:rFonts w:ascii="Garamond" w:eastAsia="Times New Roman" w:hAnsi="Garamond" w:cs="Times New Roman"/>
              </w:rPr>
              <w:t>1, предшествующего</w:t>
            </w:r>
            <w:r w:rsidRPr="009F4098">
              <w:rPr>
                <w:rFonts w:ascii="Garamond" w:eastAsia="Times New Roman" w:hAnsi="Garamond" w:cs="Times New Roman"/>
              </w:rPr>
              <w:t xml:space="preserve"> году, к которому относится месяц </w:t>
            </w:r>
            <w:r w:rsidRPr="009F4098">
              <w:rPr>
                <w:rFonts w:ascii="Garamond" w:eastAsia="Times New Roman" w:hAnsi="Garamond" w:cs="Times New Roman"/>
                <w:i/>
                <w:lang w:val="en-US"/>
              </w:rPr>
              <w:t>m</w:t>
            </w:r>
            <w:r w:rsidRPr="009F4098">
              <w:rPr>
                <w:rFonts w:ascii="Garamond" w:eastAsia="Times New Roman" w:hAnsi="Garamond" w:cs="Times New Roman"/>
              </w:rPr>
              <w:t xml:space="preserve">, определяемая в соответствии </w:t>
            </w:r>
            <w:r w:rsidRPr="00C03A5B">
              <w:rPr>
                <w:rFonts w:ascii="Garamond" w:eastAsia="Times New Roman" w:hAnsi="Garamond" w:cs="Times New Roman"/>
                <w:highlight w:val="yellow"/>
              </w:rPr>
              <w:t xml:space="preserve">с </w:t>
            </w:r>
            <w:r w:rsidRPr="00C03A5B">
              <w:rPr>
                <w:rFonts w:ascii="Garamond" w:eastAsia="Times New Roman" w:hAnsi="Garamond" w:cs="Times New Roman"/>
                <w:i/>
                <w:highlight w:val="yellow"/>
              </w:rPr>
              <w:t>Регламентом проведения отборов проектов модернизации генерирующего оборудования тепловых электростанций</w:t>
            </w:r>
            <w:r w:rsidRPr="00C03A5B">
              <w:rPr>
                <w:rFonts w:ascii="Garamond" w:eastAsia="Times New Roman" w:hAnsi="Garamond" w:cs="Times New Roman"/>
                <w:highlight w:val="yellow"/>
              </w:rPr>
              <w:t xml:space="preserve"> (Приложение № 19.3.1 к </w:t>
            </w:r>
            <w:r w:rsidRPr="00C03A5B">
              <w:rPr>
                <w:rFonts w:ascii="Garamond" w:eastAsia="Times New Roman" w:hAnsi="Garamond" w:cs="Times New Roman"/>
                <w:i/>
                <w:highlight w:val="yellow"/>
              </w:rPr>
              <w:t>Договору о присоединении к торговой системе оптового рынка</w:t>
            </w:r>
            <w:r w:rsidRPr="00C03A5B">
              <w:rPr>
                <w:rFonts w:ascii="Garamond" w:eastAsia="Times New Roman" w:hAnsi="Garamond" w:cs="Times New Roman"/>
                <w:highlight w:val="yellow"/>
              </w:rPr>
              <w:t>)</w:t>
            </w:r>
            <w:r w:rsidRPr="009F4098">
              <w:rPr>
                <w:rFonts w:ascii="Garamond" w:eastAsia="Times New Roman" w:hAnsi="Garamond" w:cs="Times New Roman"/>
              </w:rPr>
              <w:t>;</w:t>
            </w:r>
          </w:p>
          <w:p w14:paraId="7059B912" w14:textId="77777777" w:rsidR="00C03A5B" w:rsidRPr="00C03A5B" w:rsidRDefault="00A606B8" w:rsidP="00C03A5B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sub>
              </m:sSub>
            </m:oMath>
            <w:r w:rsidR="00C03A5B" w:rsidRPr="00C03A5B">
              <w:rPr>
                <w:rFonts w:ascii="Garamond" w:eastAsia="Times New Roman" w:hAnsi="Garamond" w:cs="Times New Roman"/>
              </w:rPr>
              <w:t xml:space="preserve"> – порядковый номер месяца </w:t>
            </w:r>
            <w:r w:rsidR="00C03A5B" w:rsidRPr="00C03A5B">
              <w:rPr>
                <w:rFonts w:ascii="Garamond" w:eastAsia="Times New Roman" w:hAnsi="Garamond" w:cs="Times New Roman"/>
                <w:i/>
              </w:rPr>
              <w:t>m</w:t>
            </w:r>
            <w:r w:rsidR="00C03A5B" w:rsidRPr="00C03A5B">
              <w:rPr>
                <w:rFonts w:ascii="Garamond" w:eastAsia="Times New Roman" w:hAnsi="Garamond" w:cs="Times New Roman"/>
              </w:rPr>
              <w:t>, начиная с 1;</w:t>
            </w:r>
          </w:p>
          <w:p w14:paraId="3D1DDB74" w14:textId="77777777" w:rsidR="00C03A5B" w:rsidRPr="00C03A5B" w:rsidRDefault="00C03A5B" w:rsidP="00C03A5B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  <w:position w:val="-14"/>
              </w:rPr>
            </w:pPr>
            <w:r w:rsidRPr="00C03A5B">
              <w:rPr>
                <w:rFonts w:ascii="Garamond" w:eastAsia="Times New Roman" w:hAnsi="Garamond" w:cs="Times New Roman"/>
                <w:i/>
                <w:lang w:val="en-US"/>
              </w:rPr>
              <w:t>T</w:t>
            </w:r>
            <w:r w:rsidRPr="00C03A5B">
              <w:rPr>
                <w:rFonts w:ascii="Garamond" w:eastAsia="Times New Roman" w:hAnsi="Garamond" w:cs="Times New Roman"/>
                <w:i/>
              </w:rPr>
              <w:t xml:space="preserve"> – </w:t>
            </w:r>
            <w:r w:rsidRPr="00C03A5B">
              <w:rPr>
                <w:rFonts w:ascii="Garamond" w:eastAsia="Times New Roman" w:hAnsi="Garamond" w:cs="Times New Roman"/>
              </w:rPr>
              <w:t>календарный год, к которому относится месяц</w:t>
            </w:r>
            <w:r w:rsidRPr="00C03A5B">
              <w:rPr>
                <w:rFonts w:ascii="Garamond" w:eastAsia="Times New Roman" w:hAnsi="Garamond" w:cs="Times New Roman"/>
                <w:i/>
              </w:rPr>
              <w:t xml:space="preserve"> </w:t>
            </w:r>
            <w:r w:rsidRPr="00C03A5B">
              <w:rPr>
                <w:rFonts w:ascii="Garamond" w:eastAsia="Times New Roman" w:hAnsi="Garamond" w:cs="Times New Roman"/>
                <w:i/>
                <w:lang w:val="en-US"/>
              </w:rPr>
              <w:t>m</w:t>
            </w:r>
            <w:r w:rsidRPr="00C03A5B">
              <w:rPr>
                <w:rFonts w:ascii="Garamond" w:eastAsia="Times New Roman" w:hAnsi="Garamond" w:cs="Times New Roman"/>
                <w:i/>
              </w:rPr>
              <w:t>;</w:t>
            </w:r>
          </w:p>
          <w:p w14:paraId="3D78CAFB" w14:textId="77777777" w:rsidR="00C03A5B" w:rsidRPr="00C03A5B" w:rsidRDefault="00A606B8" w:rsidP="00C03A5B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Calibri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СН</m:t>
                  </m:r>
                </m:sup>
              </m:sSubSup>
            </m:oMath>
            <w:r w:rsidR="00C03A5B" w:rsidRPr="00C03A5B">
              <w:rPr>
                <w:rFonts w:ascii="Garamond" w:eastAsia="Times New Roman" w:hAnsi="Garamond" w:cs="Times New Roman"/>
              </w:rPr>
              <w:t xml:space="preserve"> – </w:t>
            </w:r>
            <w:r w:rsidR="00C03A5B" w:rsidRPr="00C03A5B">
              <w:rPr>
                <w:rFonts w:ascii="Garamond" w:eastAsia="Calibri" w:hAnsi="Garamond" w:cs="Times New Roman"/>
              </w:rPr>
              <w:t>коэффициент, отражающий потребление на собственные и хозяйственные нужды генерирующего объекта, определяемый в соответствии с настоящим приложением;</w:t>
            </w:r>
          </w:p>
          <w:p w14:paraId="5E0FD0DB" w14:textId="77777777" w:rsidR="00C03A5B" w:rsidRPr="00C03A5B" w:rsidRDefault="00A606B8" w:rsidP="00C03A5B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</m:oMath>
            <w:r w:rsidR="00C03A5B" w:rsidRPr="00C03A5B">
              <w:rPr>
                <w:rFonts w:ascii="Garamond" w:eastAsia="Times New Roman" w:hAnsi="Garamond" w:cs="Times New Roman"/>
              </w:rPr>
              <w:t xml:space="preserve"> – коэффициент, отражающий выполнение мероприятий по модернизации, определяемый в соответствии с настоящим приложением</w:t>
            </w:r>
            <w:r w:rsidR="00C03A5B" w:rsidRPr="00C03A5B">
              <w:rPr>
                <w:rFonts w:ascii="Garamond" w:eastAsia="Times New Roman" w:hAnsi="Garamond" w:cs="Times New Roman"/>
                <w:i/>
              </w:rPr>
              <w:t>.</w:t>
            </w:r>
          </w:p>
          <w:p w14:paraId="1FCC3AF3" w14:textId="77777777" w:rsidR="009F4098" w:rsidRPr="00D11C1F" w:rsidRDefault="009F4098" w:rsidP="00B61DDD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6946" w:type="dxa"/>
          </w:tcPr>
          <w:p w14:paraId="78FE4A80" w14:textId="77777777" w:rsidR="009F4098" w:rsidRPr="009F4098" w:rsidRDefault="009F4098" w:rsidP="009F4098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lastRenderedPageBreak/>
              <w:t xml:space="preserve">3. </w:t>
            </w:r>
            <w:r w:rsidRPr="009F4098">
              <w:rPr>
                <w:rFonts w:ascii="Garamond" w:eastAsia="Times New Roman" w:hAnsi="Garamond" w:cs="Times New Roman"/>
              </w:rPr>
              <w:t xml:space="preserve">Величина плановой компенсации капитальных затрат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p,m,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>p</m:t>
                      </m:r>
                    </m:sub>
                  </m:sSub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СарЕх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 рассчитывается по формуле:</w:t>
            </w:r>
          </w:p>
          <w:p w14:paraId="4E7D029E" w14:textId="3606479E" w:rsidR="009F4098" w:rsidRPr="008611BF" w:rsidRDefault="00A606B8" w:rsidP="009F4098">
            <w:pPr>
              <w:spacing w:after="120" w:line="240" w:lineRule="auto"/>
              <w:contextualSpacing/>
              <w:jc w:val="center"/>
              <w:rPr>
                <w:rFonts w:ascii="Garamond" w:eastAsia="Times New Roman" w:hAnsi="Garamond" w:cs="Times New Roman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p,m,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p</m:t>
                      </m:r>
                    </m:sub>
                  </m:sSub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СарЕх</m:t>
                  </m:r>
                </m:sup>
              </m:sSubSup>
              <m:r>
                <w:rPr>
                  <w:rFonts w:ascii="Cambria Math" w:eastAsia="Times New Roman" w:hAnsi="Cambria Math" w:cs="Times New Roman"/>
                  <w:sz w:val="24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lang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p,m,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lang w:eastAsia="ru-RU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lang w:eastAsia="ru-RU"/>
                            </w:rPr>
                            <m:t>p</m:t>
                          </m:r>
                        </m:sub>
                      </m:sSub>
                    </m:sub>
                  </m:sSub>
                  <m:r>
                    <w:rPr>
                      <w:rFonts w:ascii="Cambria Math" w:eastAsia="Times New Roman" w:hAnsi="Cambria Math" w:cs="Cambria Math"/>
                      <w:sz w:val="24"/>
                      <w:lang w:eastAsia="ru-RU"/>
                    </w:rPr>
                    <m:t>⋅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Н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m,Т-1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/12</m:t>
                  </m:r>
                  <m:r>
                    <w:rPr>
                      <w:rFonts w:ascii="Cambria Math" w:eastAsia="Times New Roman" w:hAnsi="Cambria Math" w:cs="Cambria Math"/>
                      <w:sz w:val="24"/>
                      <w:lang w:eastAsia="ru-RU"/>
                    </w:rPr>
                    <m:t>⋅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(1+Н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m,Т-1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/12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193-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lang w:eastAsia="ru-RU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lang w:eastAsia="ru-RU"/>
                            </w:rPr>
                            <m:t>p</m:t>
                          </m:r>
                        </m:sub>
                      </m:sSub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(1+Н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m,Т-1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/12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lang w:eastAsia="ru-RU"/>
                        </w:rPr>
                        <m:t>193-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lang w:eastAsia="ru-RU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lang w:eastAsia="ru-RU"/>
                            </w:rPr>
                            <m:t>p</m:t>
                          </m:r>
                        </m:sub>
                      </m:sSub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-1</m:t>
                  </m:r>
                </m:den>
              </m:f>
              <m:r>
                <w:rPr>
                  <w:rFonts w:ascii="Cambria Math" w:eastAsia="Times New Roman" w:hAnsi="Cambria Math" w:cs="Cambria Math"/>
                  <w:sz w:val="24"/>
                  <w:lang w:eastAsia="ru-RU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СН</m:t>
                  </m:r>
                </m:sup>
              </m:sSubSup>
              <m:r>
                <w:rPr>
                  <w:rFonts w:ascii="Cambria Math" w:eastAsia="Times New Roman" w:hAnsi="Cambria Math" w:cs="Cambria Math"/>
                  <w:sz w:val="24"/>
                  <w:lang w:eastAsia="ru-RU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p,m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lang w:eastAsia="ru-RU"/>
                    </w:rPr>
                    <m:t>подтв_CapEx</m:t>
                  </m:r>
                </m:sup>
              </m:sSubSup>
            </m:oMath>
            <w:r w:rsidR="009F4098" w:rsidRPr="008611BF">
              <w:rPr>
                <w:rFonts w:ascii="Garamond" w:eastAsia="Times New Roman" w:hAnsi="Garamond" w:cs="Times New Roman"/>
                <w:lang w:eastAsia="ru-RU"/>
              </w:rPr>
              <w:t>,</w:t>
            </w:r>
          </w:p>
          <w:p w14:paraId="2CDA3374" w14:textId="77777777" w:rsidR="009F4098" w:rsidRPr="009F4098" w:rsidRDefault="009F4098" w:rsidP="009F4098">
            <w:pPr>
              <w:spacing w:before="180" w:after="120" w:line="240" w:lineRule="auto"/>
              <w:ind w:left="567" w:hanging="567"/>
              <w:rPr>
                <w:rFonts w:ascii="Garamond" w:eastAsia="Times New Roman" w:hAnsi="Garamond" w:cs="Times New Roman"/>
              </w:rPr>
            </w:pPr>
            <w:r w:rsidRPr="008611BF">
              <w:rPr>
                <w:rFonts w:ascii="Garamond" w:eastAsia="Times New Roman" w:hAnsi="Garamond" w:cs="Times New Roman"/>
              </w:rPr>
              <w:t>где</w:t>
            </w:r>
            <w:r w:rsidRPr="008611BF">
              <w:rPr>
                <w:rFonts w:ascii="Garamond" w:eastAsia="Times New Roman" w:hAnsi="Garamond" w:cs="Times New Roman"/>
              </w:rPr>
              <w:tab/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sub>
              </m:sSub>
            </m:oMath>
            <w:r w:rsidRPr="008611BF">
              <w:rPr>
                <w:rFonts w:ascii="Garamond" w:eastAsia="Times New Roman" w:hAnsi="Garamond" w:cs="Times New Roman"/>
                <w:b/>
                <w:i/>
              </w:rPr>
              <w:t xml:space="preserve"> </w:t>
            </w:r>
            <w:r w:rsidRPr="008611BF">
              <w:rPr>
                <w:rFonts w:ascii="Garamond" w:eastAsia="Times New Roman" w:hAnsi="Garamond" w:cs="Times New Roman"/>
              </w:rPr>
              <w:t>–</w:t>
            </w:r>
            <w:r w:rsidRPr="008611BF">
              <w:rPr>
                <w:rFonts w:ascii="Garamond" w:eastAsia="Times New Roman" w:hAnsi="Garamond" w:cs="Times New Roman"/>
                <w:b/>
                <w:i/>
              </w:rPr>
              <w:t xml:space="preserve"> </w:t>
            </w:r>
            <w:r w:rsidRPr="008611BF">
              <w:rPr>
                <w:rFonts w:ascii="Garamond" w:eastAsia="Times New Roman" w:hAnsi="Garamond" w:cs="Times New Roman"/>
              </w:rPr>
              <w:t xml:space="preserve">не возмещенная по состоянию на начало месяца </w:t>
            </w:r>
            <w:r w:rsidRPr="008611BF">
              <w:rPr>
                <w:rFonts w:ascii="Garamond" w:eastAsia="Times New Roman" w:hAnsi="Garamond" w:cs="Times New Roman"/>
                <w:i/>
              </w:rPr>
              <w:t>m</w:t>
            </w:r>
            <w:r w:rsidRPr="008611BF">
              <w:rPr>
                <w:rFonts w:ascii="Garamond" w:eastAsia="Times New Roman" w:hAnsi="Garamond" w:cs="Times New Roman"/>
              </w:rPr>
              <w:t xml:space="preserve"> часть капитальных затрат, определяемая в с</w:t>
            </w:r>
            <w:r w:rsidRPr="009F4098">
              <w:rPr>
                <w:rFonts w:ascii="Garamond" w:eastAsia="Times New Roman" w:hAnsi="Garamond" w:cs="Times New Roman"/>
              </w:rPr>
              <w:t>оответствии с настоящим приложением;</w:t>
            </w:r>
          </w:p>
          <w:p w14:paraId="49F4AAA1" w14:textId="03988F8C" w:rsidR="009F4098" w:rsidRPr="009F4098" w:rsidRDefault="009F4098" w:rsidP="009F4098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m,T-1</m:t>
                  </m:r>
                </m:sub>
              </m:sSub>
            </m:oMath>
            <w:r w:rsidRPr="009F4098">
              <w:rPr>
                <w:rFonts w:ascii="Garamond" w:eastAsia="Times New Roman" w:hAnsi="Garamond" w:cs="Times New Roman"/>
              </w:rPr>
              <w:t xml:space="preserve"> – норма доходности, рассчитанная в отношении календарного года </w:t>
            </w:r>
            <w:r w:rsidRPr="009F4098">
              <w:rPr>
                <w:rFonts w:ascii="Garamond" w:eastAsia="Times New Roman" w:hAnsi="Garamond" w:cs="Times New Roman"/>
                <w:i/>
                <w:lang w:val="en-US"/>
              </w:rPr>
              <w:t>T</w:t>
            </w:r>
            <w:r w:rsidR="00CD388B">
              <w:rPr>
                <w:rFonts w:ascii="Garamond" w:eastAsia="Times New Roman" w:hAnsi="Garamond" w:cs="Times New Roman"/>
                <w:i/>
              </w:rPr>
              <w:t>-1</w:t>
            </w:r>
            <w:r w:rsidRPr="009F4098">
              <w:rPr>
                <w:rFonts w:ascii="Garamond" w:eastAsia="Times New Roman" w:hAnsi="Garamond" w:cs="Times New Roman"/>
              </w:rPr>
              <w:t xml:space="preserve">, предшествующего году, к которому относится месяц </w:t>
            </w:r>
            <w:r w:rsidRPr="009F4098">
              <w:rPr>
                <w:rFonts w:ascii="Garamond" w:eastAsia="Times New Roman" w:hAnsi="Garamond" w:cs="Times New Roman"/>
                <w:i/>
                <w:lang w:val="en-US"/>
              </w:rPr>
              <w:t>m</w:t>
            </w:r>
            <w:r w:rsidRPr="009F4098">
              <w:rPr>
                <w:rFonts w:ascii="Garamond" w:eastAsia="Times New Roman" w:hAnsi="Garamond" w:cs="Times New Roman"/>
              </w:rPr>
              <w:t xml:space="preserve">, определяемая в соответствии </w:t>
            </w:r>
            <w:r w:rsidR="00C03A5B" w:rsidRPr="00C03A5B">
              <w:rPr>
                <w:rFonts w:ascii="Garamond" w:eastAsia="Times New Roman" w:hAnsi="Garamond" w:cs="Times New Roman"/>
                <w:highlight w:val="yellow"/>
              </w:rPr>
              <w:t>с настоящим пунктом</w:t>
            </w:r>
            <w:r w:rsidRPr="009F4098">
              <w:rPr>
                <w:rFonts w:ascii="Garamond" w:eastAsia="Times New Roman" w:hAnsi="Garamond" w:cs="Times New Roman"/>
              </w:rPr>
              <w:t>;</w:t>
            </w:r>
          </w:p>
          <w:p w14:paraId="4A42B2E3" w14:textId="77777777" w:rsidR="00C03A5B" w:rsidRPr="00C03A5B" w:rsidRDefault="00A606B8" w:rsidP="00C03A5B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sub>
              </m:sSub>
            </m:oMath>
            <w:r w:rsidR="00C03A5B" w:rsidRPr="00C03A5B">
              <w:rPr>
                <w:rFonts w:ascii="Garamond" w:eastAsia="Times New Roman" w:hAnsi="Garamond" w:cs="Times New Roman"/>
              </w:rPr>
              <w:t xml:space="preserve"> – порядковый номер месяца </w:t>
            </w:r>
            <w:r w:rsidR="00C03A5B" w:rsidRPr="00C03A5B">
              <w:rPr>
                <w:rFonts w:ascii="Garamond" w:eastAsia="Times New Roman" w:hAnsi="Garamond" w:cs="Times New Roman"/>
                <w:i/>
              </w:rPr>
              <w:t>m</w:t>
            </w:r>
            <w:r w:rsidR="00C03A5B" w:rsidRPr="00C03A5B">
              <w:rPr>
                <w:rFonts w:ascii="Garamond" w:eastAsia="Times New Roman" w:hAnsi="Garamond" w:cs="Times New Roman"/>
              </w:rPr>
              <w:t>, начиная с 1;</w:t>
            </w:r>
          </w:p>
          <w:p w14:paraId="7BD5847B" w14:textId="77777777" w:rsidR="00C03A5B" w:rsidRPr="00C03A5B" w:rsidRDefault="00C03A5B" w:rsidP="00C03A5B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  <w:position w:val="-14"/>
              </w:rPr>
            </w:pPr>
            <w:r w:rsidRPr="00C03A5B">
              <w:rPr>
                <w:rFonts w:ascii="Garamond" w:eastAsia="Times New Roman" w:hAnsi="Garamond" w:cs="Times New Roman"/>
                <w:i/>
                <w:lang w:val="en-US"/>
              </w:rPr>
              <w:t>T</w:t>
            </w:r>
            <w:r w:rsidRPr="00C03A5B">
              <w:rPr>
                <w:rFonts w:ascii="Garamond" w:eastAsia="Times New Roman" w:hAnsi="Garamond" w:cs="Times New Roman"/>
                <w:i/>
              </w:rPr>
              <w:t xml:space="preserve"> – </w:t>
            </w:r>
            <w:r w:rsidRPr="00C03A5B">
              <w:rPr>
                <w:rFonts w:ascii="Garamond" w:eastAsia="Times New Roman" w:hAnsi="Garamond" w:cs="Times New Roman"/>
              </w:rPr>
              <w:t>календарный год, к которому относится месяц</w:t>
            </w:r>
            <w:r w:rsidRPr="00C03A5B">
              <w:rPr>
                <w:rFonts w:ascii="Garamond" w:eastAsia="Times New Roman" w:hAnsi="Garamond" w:cs="Times New Roman"/>
                <w:i/>
              </w:rPr>
              <w:t xml:space="preserve"> </w:t>
            </w:r>
            <w:r w:rsidRPr="00C03A5B">
              <w:rPr>
                <w:rFonts w:ascii="Garamond" w:eastAsia="Times New Roman" w:hAnsi="Garamond" w:cs="Times New Roman"/>
                <w:i/>
                <w:lang w:val="en-US"/>
              </w:rPr>
              <w:t>m</w:t>
            </w:r>
            <w:r w:rsidRPr="00C03A5B">
              <w:rPr>
                <w:rFonts w:ascii="Garamond" w:eastAsia="Times New Roman" w:hAnsi="Garamond" w:cs="Times New Roman"/>
                <w:i/>
              </w:rPr>
              <w:t>;</w:t>
            </w:r>
          </w:p>
          <w:p w14:paraId="4948509A" w14:textId="77777777" w:rsidR="00C03A5B" w:rsidRPr="00C03A5B" w:rsidRDefault="00A606B8" w:rsidP="00C03A5B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Calibri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СН</m:t>
                  </m:r>
                </m:sup>
              </m:sSubSup>
            </m:oMath>
            <w:r w:rsidR="00C03A5B" w:rsidRPr="00C03A5B">
              <w:rPr>
                <w:rFonts w:ascii="Garamond" w:eastAsia="Times New Roman" w:hAnsi="Garamond" w:cs="Times New Roman"/>
              </w:rPr>
              <w:t xml:space="preserve"> – </w:t>
            </w:r>
            <w:r w:rsidR="00C03A5B" w:rsidRPr="00C03A5B">
              <w:rPr>
                <w:rFonts w:ascii="Garamond" w:eastAsia="Calibri" w:hAnsi="Garamond" w:cs="Times New Roman"/>
              </w:rPr>
              <w:t>коэффициент, отражающий потребление на собственные и хозяйственные нужды генерирующего объекта, определяемый в соответствии с настоящим приложением;</w:t>
            </w:r>
          </w:p>
          <w:p w14:paraId="76490FC4" w14:textId="77777777" w:rsidR="00C03A5B" w:rsidRPr="00C03A5B" w:rsidRDefault="00A606B8" w:rsidP="00C03A5B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</m:oMath>
            <w:r w:rsidR="00C03A5B" w:rsidRPr="00C03A5B">
              <w:rPr>
                <w:rFonts w:ascii="Garamond" w:eastAsia="Times New Roman" w:hAnsi="Garamond" w:cs="Times New Roman"/>
              </w:rPr>
              <w:t xml:space="preserve"> – коэффициент, отражающий выполнение мероприятий по модернизации, определяемый в соответствии с настоящим приложением</w:t>
            </w:r>
            <w:r w:rsidR="00C03A5B" w:rsidRPr="00C03A5B">
              <w:rPr>
                <w:rFonts w:ascii="Garamond" w:eastAsia="Times New Roman" w:hAnsi="Garamond" w:cs="Times New Roman"/>
                <w:i/>
              </w:rPr>
              <w:t>.</w:t>
            </w:r>
          </w:p>
          <w:p w14:paraId="6BEEBAA7" w14:textId="586793CA" w:rsidR="00C03A5B" w:rsidRPr="00C03A5B" w:rsidRDefault="00C03A5B" w:rsidP="00C03A5B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hAnsi="Garamond"/>
                <w:highlight w:val="yellow"/>
              </w:rPr>
            </w:pPr>
            <w:r w:rsidRPr="00C03A5B">
              <w:rPr>
                <w:rFonts w:ascii="Garamond" w:hAnsi="Garamond"/>
                <w:highlight w:val="yellow"/>
              </w:rPr>
              <w:t xml:space="preserve">Норма доходности </w:t>
            </w:r>
            <m:oMath>
              <m:r>
                <w:rPr>
                  <w:rFonts w:ascii="Cambria Math" w:eastAsia="Times New Roman" w:hAnsi="Cambria Math" w:cs="Times New Roman"/>
                  <w:highlight w:val="yellow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highlight w:val="yellow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Д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m,T-1</m:t>
                  </m:r>
                </m:sub>
              </m:sSub>
            </m:oMath>
            <w:r w:rsidRPr="00C03A5B">
              <w:rPr>
                <w:rFonts w:ascii="Garamond" w:eastAsia="Times New Roman" w:hAnsi="Garamond" w:cs="Times New Roman"/>
                <w:highlight w:val="yellow"/>
              </w:rPr>
              <w:t xml:space="preserve"> в отношении календарного года </w:t>
            </w:r>
            <w:r w:rsidRPr="00C03A5B">
              <w:rPr>
                <w:rFonts w:ascii="Garamond" w:eastAsia="Times New Roman" w:hAnsi="Garamond" w:cs="Times New Roman"/>
                <w:i/>
                <w:highlight w:val="yellow"/>
                <w:lang w:val="en-US"/>
              </w:rPr>
              <w:t>T</w:t>
            </w:r>
            <w:r w:rsidR="008B64C1">
              <w:rPr>
                <w:rFonts w:ascii="Garamond" w:eastAsia="Times New Roman" w:hAnsi="Garamond" w:cs="Times New Roman"/>
                <w:i/>
                <w:highlight w:val="yellow"/>
              </w:rPr>
              <w:t>–</w:t>
            </w:r>
            <w:r w:rsidR="002625E1" w:rsidRPr="008B64C1">
              <w:rPr>
                <w:rFonts w:ascii="Garamond" w:eastAsia="Times New Roman" w:hAnsi="Garamond" w:cs="Times New Roman"/>
                <w:highlight w:val="yellow"/>
              </w:rPr>
              <w:t>1</w:t>
            </w:r>
            <w:r w:rsidRPr="00C03A5B">
              <w:rPr>
                <w:rFonts w:ascii="Garamond" w:eastAsia="Times New Roman" w:hAnsi="Garamond" w:cs="Times New Roman"/>
                <w:highlight w:val="yellow"/>
              </w:rPr>
              <w:t xml:space="preserve">, предшествующего году, к которому относится месяц </w:t>
            </w:r>
            <w:r w:rsidRPr="00C03A5B">
              <w:rPr>
                <w:rFonts w:ascii="Garamond" w:eastAsia="Times New Roman" w:hAnsi="Garamond" w:cs="Times New Roman"/>
                <w:i/>
                <w:highlight w:val="yellow"/>
                <w:lang w:val="en-US"/>
              </w:rPr>
              <w:t>m</w:t>
            </w:r>
            <w:r w:rsidRPr="00C03A5B">
              <w:rPr>
                <w:rFonts w:ascii="Garamond" w:hAnsi="Garamond"/>
                <w:highlight w:val="yellow"/>
              </w:rPr>
              <w:t>, определяется следующим образом:</w:t>
            </w:r>
          </w:p>
          <w:p w14:paraId="407B7A99" w14:textId="5DA35CD4" w:rsidR="00C03A5B" w:rsidRPr="00C03A5B" w:rsidRDefault="00C03A5B" w:rsidP="00C03A5B">
            <w:pPr>
              <w:pStyle w:val="a3"/>
              <w:spacing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r>
                <w:rPr>
                  <w:rFonts w:ascii="Cambria Math" w:hAnsi="Cambria Math"/>
                  <w:highlight w:val="yellow"/>
                </w:rPr>
                <m:t>Н</m:t>
              </m:r>
              <m:sSub>
                <m:sSub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highlight w:val="yellow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m,T-1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1+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НД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1+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ДГО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T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-1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1+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ДГО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-1</m:t>
              </m:r>
            </m:oMath>
            <w:r w:rsidRPr="00C03A5B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</w:p>
          <w:p w14:paraId="5C1B2901" w14:textId="77777777" w:rsidR="00C03A5B" w:rsidRPr="00C03A5B" w:rsidRDefault="00C03A5B" w:rsidP="00C03A5B">
            <w:pPr>
              <w:pStyle w:val="a3"/>
              <w:spacing w:after="120"/>
              <w:ind w:hanging="43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C03A5B">
              <w:rPr>
                <w:rFonts w:ascii="Garamond" w:hAnsi="Garamond"/>
                <w:sz w:val="22"/>
                <w:szCs w:val="22"/>
                <w:highlight w:val="yellow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НД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</m:t>
                  </m:r>
                </m:sub>
              </m:sSub>
            </m:oMath>
            <w:r w:rsidRPr="00C03A5B">
              <w:rPr>
                <w:rFonts w:ascii="Garamond" w:hAnsi="Garamond"/>
                <w:sz w:val="22"/>
                <w:szCs w:val="22"/>
                <w:highlight w:val="yellow"/>
              </w:rPr>
              <w:t xml:space="preserve"> – базовый уровень нормы доходности инвестированного капитала в размере 0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C03A5B">
              <w:rPr>
                <w:rFonts w:ascii="Garamond" w:hAnsi="Garamond"/>
                <w:sz w:val="22"/>
                <w:szCs w:val="22"/>
                <w:highlight w:val="yellow"/>
              </w:rPr>
              <w:t>14 (14 процентов годовых);</w:t>
            </w:r>
          </w:p>
          <w:p w14:paraId="1900FB02" w14:textId="33314238" w:rsidR="00C03A5B" w:rsidRPr="00C03A5B" w:rsidRDefault="00A606B8" w:rsidP="00C03A5B">
            <w:pPr>
              <w:pStyle w:val="a3"/>
              <w:spacing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ДГО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-1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</m:t>
              </m:r>
            </m:oMath>
            <w:r w:rsidR="00D879D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C03A5B" w:rsidRPr="00C03A5B">
              <w:rPr>
                <w:rFonts w:ascii="Garamond" w:hAnsi="Garamond"/>
                <w:sz w:val="22"/>
                <w:szCs w:val="22"/>
                <w:highlight w:val="yellow"/>
              </w:rPr>
              <w:t xml:space="preserve">– средняя доходность долгосрочных государственных обязательств, определяемая по результатам года </w:t>
            </w:r>
            <w:r w:rsidR="00C03A5B" w:rsidRPr="00C03A5B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="008B64C1">
              <w:rPr>
                <w:rFonts w:ascii="Garamond" w:hAnsi="Garamond"/>
                <w:i/>
                <w:sz w:val="22"/>
                <w:szCs w:val="22"/>
                <w:highlight w:val="yellow"/>
              </w:rPr>
              <w:t>–</w:t>
            </w:r>
            <w:r w:rsidR="002625E1" w:rsidRPr="008B64C1">
              <w:rPr>
                <w:rFonts w:ascii="Garamond" w:hAnsi="Garamond"/>
                <w:sz w:val="22"/>
                <w:szCs w:val="22"/>
                <w:highlight w:val="yellow"/>
              </w:rPr>
              <w:t>1</w:t>
            </w:r>
            <w:r w:rsidR="00C03A5B" w:rsidRPr="008B64C1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C03A5B" w:rsidRPr="00C03A5B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="00C03A5B" w:rsidRPr="00C03A5B">
              <w:rPr>
                <w:rFonts w:ascii="Garamond" w:hAnsi="Garamond"/>
                <w:sz w:val="22"/>
                <w:szCs w:val="22"/>
                <w:highlight w:val="yellow"/>
              </w:rPr>
              <w:t xml:space="preserve">предшествующего году, к которому относится месяц </w:t>
            </w:r>
            <w:r w:rsidR="00C03A5B" w:rsidRPr="00C03A5B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="00C03A5B" w:rsidRPr="00C03A5B">
              <w:rPr>
                <w:rFonts w:ascii="Garamond" w:hAnsi="Garamond"/>
                <w:i/>
                <w:sz w:val="22"/>
                <w:szCs w:val="22"/>
                <w:highlight w:val="yellow"/>
              </w:rPr>
              <w:t>,</w:t>
            </w:r>
            <w:r w:rsidR="00C03A5B" w:rsidRPr="00C03A5B">
              <w:rPr>
                <w:rFonts w:ascii="Garamond" w:hAnsi="Garamond"/>
                <w:sz w:val="22"/>
                <w:szCs w:val="22"/>
                <w:highlight w:val="yellow"/>
              </w:rPr>
              <w:t xml:space="preserve"> в соответствии с приложением 5 к </w:t>
            </w:r>
            <w:r w:rsidR="00C03A5B" w:rsidRPr="00C03A5B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Регламенту определения параметров, необходимых для расчета цены по договорам о предоставлении мощности квалифицированных генерирующих объектов, функционирующих на основе использования возобновляемых источников энергии </w:t>
            </w:r>
            <w:r w:rsidR="00C03A5B" w:rsidRPr="00C03A5B">
              <w:rPr>
                <w:rFonts w:ascii="Garamond" w:eastAsia="Batang" w:hAnsi="Garamond" w:cs="Garamond"/>
                <w:color w:val="000000"/>
                <w:sz w:val="22"/>
                <w:szCs w:val="22"/>
                <w:highlight w:val="yellow"/>
                <w:lang w:eastAsia="ar-SA"/>
              </w:rPr>
              <w:t>(Приложение № 19.4 к</w:t>
            </w:r>
            <w:r w:rsidR="00C03A5B" w:rsidRPr="00C03A5B">
              <w:rPr>
                <w:rFonts w:ascii="Garamond" w:eastAsia="Batang" w:hAnsi="Garamond" w:cs="Garamond"/>
                <w:i/>
                <w:color w:val="000000"/>
                <w:sz w:val="22"/>
                <w:szCs w:val="22"/>
                <w:highlight w:val="yellow"/>
                <w:lang w:eastAsia="ar-SA"/>
              </w:rPr>
              <w:t xml:space="preserve"> Договору о присоединении к торговой системе оптового рынка</w:t>
            </w:r>
            <w:r w:rsidR="00C03A5B" w:rsidRPr="00C03A5B">
              <w:rPr>
                <w:rFonts w:ascii="Garamond" w:eastAsia="Batang" w:hAnsi="Garamond" w:cs="Garamond"/>
                <w:color w:val="000000"/>
                <w:sz w:val="22"/>
                <w:szCs w:val="22"/>
                <w:highlight w:val="yellow"/>
                <w:lang w:eastAsia="ar-SA"/>
              </w:rPr>
              <w:t>)</w:t>
            </w:r>
            <w:r w:rsidR="00C03A5B" w:rsidRPr="00C03A5B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55AA47ED" w14:textId="41855596" w:rsidR="00C03A5B" w:rsidRPr="00C03A5B" w:rsidRDefault="00A606B8" w:rsidP="00C03A5B">
            <w:pPr>
              <w:pStyle w:val="a3"/>
              <w:spacing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ДГО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</m:t>
              </m:r>
            </m:oMath>
            <w:r w:rsidR="00D879D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C03A5B" w:rsidRPr="00C03A5B">
              <w:rPr>
                <w:rFonts w:ascii="Garamond" w:hAnsi="Garamond"/>
                <w:sz w:val="22"/>
                <w:szCs w:val="22"/>
                <w:highlight w:val="yellow"/>
              </w:rPr>
              <w:t xml:space="preserve">– базовый уровень доходности долгосрочных государственных обязательств в размере 0,085 (8,5 процента годовых). </w:t>
            </w:r>
          </w:p>
          <w:p w14:paraId="1FDD80A0" w14:textId="6B5D788D" w:rsidR="00C03A5B" w:rsidRPr="008B64C1" w:rsidRDefault="00C03A5B" w:rsidP="008B64C1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hAnsi="Garamond"/>
              </w:rPr>
            </w:pPr>
            <w:r w:rsidRPr="00C03A5B">
              <w:rPr>
                <w:rFonts w:ascii="Garamond" w:hAnsi="Garamond"/>
                <w:highlight w:val="yellow"/>
              </w:rPr>
              <w:t>Значение нормы доходности, выраженной в долях, округляется методом математического округления до 11 знаков после запятой.</w:t>
            </w:r>
          </w:p>
        </w:tc>
      </w:tr>
      <w:tr w:rsidR="00A25181" w:rsidRPr="007929E7" w14:paraId="3CDFA755" w14:textId="77777777" w:rsidTr="00461E42">
        <w:trPr>
          <w:trHeight w:val="435"/>
        </w:trPr>
        <w:tc>
          <w:tcPr>
            <w:tcW w:w="1000" w:type="dxa"/>
            <w:gridSpan w:val="2"/>
          </w:tcPr>
          <w:p w14:paraId="41567B1B" w14:textId="369A228D" w:rsidR="00A25181" w:rsidRDefault="00A25181" w:rsidP="008B64C1">
            <w:pP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lastRenderedPageBreak/>
              <w:t>Прил</w:t>
            </w:r>
            <w:r w:rsidR="008B64C1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ожение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28.13</w:t>
            </w:r>
            <w:r w:rsidRPr="004B5BAF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,</w:t>
            </w:r>
            <w:r w:rsidRPr="009F4098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</w:t>
            </w:r>
            <w:r w:rsidR="00110E21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п. 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6945" w:type="dxa"/>
          </w:tcPr>
          <w:p w14:paraId="07352F39" w14:textId="6D8D70CA" w:rsidR="00A25181" w:rsidRDefault="00A25181" w:rsidP="00810331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 xml:space="preserve">4. </w:t>
            </w:r>
            <w:r w:rsidRPr="00825A21">
              <w:rPr>
                <w:rFonts w:ascii="Garamond" w:eastAsia="Times New Roman" w:hAnsi="Garamond" w:cs="Times New Roman"/>
              </w:rPr>
              <w:t xml:space="preserve">Не возмещенная по состоянию на начало месяца </w:t>
            </w:r>
            <w:r w:rsidRPr="00825A21">
              <w:rPr>
                <w:rFonts w:ascii="Garamond" w:eastAsia="Times New Roman" w:hAnsi="Garamond" w:cs="Times New Roman"/>
                <w:i/>
              </w:rPr>
              <w:t>m</w:t>
            </w:r>
            <w:r w:rsidRPr="00825A21">
              <w:rPr>
                <w:rFonts w:ascii="Garamond" w:eastAsia="Times New Roman" w:hAnsi="Garamond" w:cs="Times New Roman"/>
              </w:rPr>
              <w:t xml:space="preserve"> часть капитальных затрат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p,m,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>p</m:t>
                      </m:r>
                    </m:sub>
                  </m:sSub>
                </m:sub>
              </m:sSub>
            </m:oMath>
            <w:r w:rsidRPr="008611BF">
              <w:rPr>
                <w:rFonts w:ascii="Garamond" w:eastAsia="Times New Roman" w:hAnsi="Garamond" w:cs="Times New Roman"/>
              </w:rPr>
              <w:t xml:space="preserve"> рассчитывается по формуле:</w:t>
            </w:r>
          </w:p>
          <w:p w14:paraId="662CF80E" w14:textId="54638E38" w:rsidR="00810331" w:rsidRPr="008611BF" w:rsidRDefault="00810331" w:rsidP="00810331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  <w:i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  <w:p w14:paraId="080F76C2" w14:textId="69938340" w:rsidR="004C2625" w:rsidRPr="00825A21" w:rsidRDefault="00A25181" w:rsidP="004C2625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m-1,T-1</m:t>
                  </m:r>
                </m:sub>
              </m:sSub>
            </m:oMath>
            <w:r w:rsidRPr="008611BF">
              <w:rPr>
                <w:rFonts w:ascii="Garamond" w:eastAsia="Times New Roman" w:hAnsi="Garamond" w:cs="Times New Roman"/>
              </w:rPr>
              <w:t xml:space="preserve"> – норма доходности в отношении календарного года </w:t>
            </w:r>
            <w:r w:rsidRPr="008611BF">
              <w:rPr>
                <w:rFonts w:ascii="Garamond" w:eastAsia="Times New Roman" w:hAnsi="Garamond" w:cs="Times New Roman"/>
                <w:i/>
                <w:lang w:val="en-US"/>
              </w:rPr>
              <w:t>T</w:t>
            </w:r>
            <w:r w:rsidR="004C2625" w:rsidRPr="008611BF">
              <w:rPr>
                <w:rFonts w:ascii="Garamond" w:eastAsia="Times New Roman" w:hAnsi="Garamond" w:cs="Times New Roman"/>
                <w:i/>
              </w:rPr>
              <w:t>-1</w:t>
            </w:r>
            <w:r w:rsidRPr="008611BF">
              <w:rPr>
                <w:rFonts w:ascii="Garamond" w:eastAsia="Times New Roman" w:hAnsi="Garamond" w:cs="Times New Roman"/>
              </w:rPr>
              <w:t xml:space="preserve">, предшествующего году, к которому относится месяц </w:t>
            </w:r>
            <w:r w:rsidRPr="008611BF">
              <w:rPr>
                <w:rFonts w:ascii="Garamond" w:eastAsia="Times New Roman" w:hAnsi="Garamond" w:cs="Times New Roman"/>
                <w:position w:val="-6"/>
              </w:rPr>
              <w:object w:dxaOrig="435" w:dyaOrig="285" w14:anchorId="6B23477C">
                <v:shape id="_x0000_i1027" type="#_x0000_t75" style="width:24pt;height:13pt" o:ole="">
                  <v:imagedata r:id="rId10" o:title=""/>
                </v:shape>
                <o:OLEObject Type="Embed" ProgID="Equation.3" ShapeID="_x0000_i1027" DrawAspect="Content" ObjectID="_1735723987" r:id="rId11"/>
              </w:object>
            </w:r>
            <w:r w:rsidRPr="008611BF">
              <w:rPr>
                <w:rFonts w:ascii="Garamond" w:eastAsia="Times New Roman" w:hAnsi="Garamond" w:cs="Times New Roman"/>
              </w:rPr>
              <w:t xml:space="preserve">, определяемая </w:t>
            </w:r>
            <w:r w:rsidR="004C2625" w:rsidRPr="008611BF">
              <w:rPr>
                <w:rFonts w:ascii="Garamond" w:eastAsia="Times New Roman" w:hAnsi="Garamond" w:cs="Times New Roman"/>
              </w:rPr>
              <w:t xml:space="preserve">в соответствии с </w:t>
            </w:r>
            <w:r w:rsidR="004C2625" w:rsidRPr="008B64C1">
              <w:rPr>
                <w:rFonts w:ascii="Garamond" w:eastAsia="Times New Roman" w:hAnsi="Garamond" w:cs="Times New Roman"/>
                <w:i/>
                <w:highlight w:val="yellow"/>
              </w:rPr>
              <w:t>Регламентом проведения отборов проектов модернизации генерирующего оборудования тепловых электростанций</w:t>
            </w:r>
            <w:r w:rsidR="004C2625" w:rsidRPr="008B64C1">
              <w:rPr>
                <w:rFonts w:ascii="Garamond" w:eastAsia="Times New Roman" w:hAnsi="Garamond" w:cs="Times New Roman"/>
                <w:highlight w:val="yellow"/>
              </w:rPr>
              <w:t xml:space="preserve"> (Приложение № 19.3.1 к </w:t>
            </w:r>
            <w:r w:rsidR="004C2625" w:rsidRPr="008B64C1">
              <w:rPr>
                <w:rFonts w:ascii="Garamond" w:eastAsia="Times New Roman" w:hAnsi="Garamond" w:cs="Times New Roman"/>
                <w:i/>
                <w:highlight w:val="yellow"/>
              </w:rPr>
              <w:t>Договору о присоединении к торговой системе оптового рынка</w:t>
            </w:r>
            <w:r w:rsidR="004C2625" w:rsidRPr="008B64C1">
              <w:rPr>
                <w:rFonts w:ascii="Garamond" w:eastAsia="Times New Roman" w:hAnsi="Garamond" w:cs="Times New Roman"/>
                <w:highlight w:val="yellow"/>
              </w:rPr>
              <w:t>)</w:t>
            </w:r>
            <w:r w:rsidR="004C2625" w:rsidRPr="00825A21">
              <w:rPr>
                <w:rFonts w:ascii="Garamond" w:eastAsia="Times New Roman" w:hAnsi="Garamond" w:cs="Times New Roman"/>
              </w:rPr>
              <w:t>;</w:t>
            </w:r>
          </w:p>
          <w:p w14:paraId="2DBD9074" w14:textId="0565AAF6" w:rsidR="00A25181" w:rsidRPr="008B64C1" w:rsidRDefault="00A606B8" w:rsidP="008B64C1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  <w:i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,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прив</m:t>
                  </m:r>
                </m:sup>
              </m:sSubSup>
            </m:oMath>
            <w:r w:rsidR="00A25181" w:rsidRPr="00825A21">
              <w:rPr>
                <w:rFonts w:ascii="Garamond" w:eastAsia="Times New Roman" w:hAnsi="Garamond" w:cs="Times New Roman"/>
              </w:rPr>
              <w:t xml:space="preserve"> – коэффициенты, определяемые в соответствии с настоящим приложением.</w:t>
            </w:r>
          </w:p>
        </w:tc>
        <w:tc>
          <w:tcPr>
            <w:tcW w:w="6946" w:type="dxa"/>
          </w:tcPr>
          <w:p w14:paraId="378BF954" w14:textId="05699B18" w:rsidR="00A25181" w:rsidRDefault="00A25181" w:rsidP="00810331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lastRenderedPageBreak/>
              <w:t xml:space="preserve">4. </w:t>
            </w:r>
            <w:r w:rsidRPr="00825A21">
              <w:rPr>
                <w:rFonts w:ascii="Garamond" w:eastAsia="Times New Roman" w:hAnsi="Garamond" w:cs="Times New Roman"/>
              </w:rPr>
              <w:t xml:space="preserve">Не возмещенная по состоянию на начало месяца </w:t>
            </w:r>
            <w:r w:rsidRPr="00825A21">
              <w:rPr>
                <w:rFonts w:ascii="Garamond" w:eastAsia="Times New Roman" w:hAnsi="Garamond" w:cs="Times New Roman"/>
                <w:i/>
              </w:rPr>
              <w:t>m</w:t>
            </w:r>
            <w:r w:rsidRPr="00825A21">
              <w:rPr>
                <w:rFonts w:ascii="Garamond" w:eastAsia="Times New Roman" w:hAnsi="Garamond" w:cs="Times New Roman"/>
              </w:rPr>
              <w:t xml:space="preserve"> часть капитальных затрат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p,m,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>p</m:t>
                      </m:r>
                    </m:sub>
                  </m:sSub>
                </m:sub>
              </m:sSub>
            </m:oMath>
            <w:r w:rsidRPr="008611BF">
              <w:rPr>
                <w:rFonts w:ascii="Garamond" w:eastAsia="Times New Roman" w:hAnsi="Garamond" w:cs="Times New Roman"/>
              </w:rPr>
              <w:t xml:space="preserve"> рассчитывается по формуле:</w:t>
            </w:r>
          </w:p>
          <w:p w14:paraId="3F6F882A" w14:textId="4118C013" w:rsidR="00810331" w:rsidRPr="008611BF" w:rsidRDefault="00810331" w:rsidP="00810331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  <w:i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  <w:p w14:paraId="0FE8E249" w14:textId="2B5BE65D" w:rsidR="00A25181" w:rsidRPr="00825A21" w:rsidRDefault="00A25181" w:rsidP="00A25181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m-1,T-1</m:t>
                  </m:r>
                </m:sub>
              </m:sSub>
            </m:oMath>
            <w:r w:rsidRPr="008611BF">
              <w:rPr>
                <w:rFonts w:ascii="Garamond" w:eastAsia="Times New Roman" w:hAnsi="Garamond" w:cs="Times New Roman"/>
              </w:rPr>
              <w:t xml:space="preserve"> – норма доходности в отношении календарного года </w:t>
            </w:r>
            <w:r w:rsidRPr="008611BF">
              <w:rPr>
                <w:rFonts w:ascii="Garamond" w:eastAsia="Times New Roman" w:hAnsi="Garamond" w:cs="Times New Roman"/>
                <w:i/>
                <w:lang w:val="en-US"/>
              </w:rPr>
              <w:t>T</w:t>
            </w:r>
            <w:r w:rsidR="008611BF" w:rsidRPr="008611BF">
              <w:rPr>
                <w:rFonts w:ascii="Garamond" w:eastAsia="Times New Roman" w:hAnsi="Garamond" w:cs="Times New Roman"/>
                <w:i/>
              </w:rPr>
              <w:t>-1</w:t>
            </w:r>
            <w:r w:rsidRPr="008611BF">
              <w:rPr>
                <w:rFonts w:ascii="Garamond" w:eastAsia="Times New Roman" w:hAnsi="Garamond" w:cs="Times New Roman"/>
              </w:rPr>
              <w:t xml:space="preserve">, предшествующего году, к которому относится месяц </w:t>
            </w:r>
            <w:r w:rsidRPr="008611BF">
              <w:rPr>
                <w:rFonts w:ascii="Garamond" w:eastAsia="Times New Roman" w:hAnsi="Garamond" w:cs="Times New Roman"/>
                <w:position w:val="-6"/>
              </w:rPr>
              <w:object w:dxaOrig="435" w:dyaOrig="285" w14:anchorId="37D088A7">
                <v:shape id="_x0000_i1028" type="#_x0000_t75" style="width:24pt;height:13pt" o:ole="">
                  <v:imagedata r:id="rId10" o:title=""/>
                </v:shape>
                <o:OLEObject Type="Embed" ProgID="Equation.3" ShapeID="_x0000_i1028" DrawAspect="Content" ObjectID="_1735723988" r:id="rId12"/>
              </w:object>
            </w:r>
            <w:r w:rsidRPr="008611BF">
              <w:rPr>
                <w:rFonts w:ascii="Garamond" w:eastAsia="Times New Roman" w:hAnsi="Garamond" w:cs="Times New Roman"/>
              </w:rPr>
              <w:t>, определяемая</w:t>
            </w:r>
            <w:r w:rsidRPr="00825A21">
              <w:rPr>
                <w:rFonts w:ascii="Garamond" w:eastAsia="Times New Roman" w:hAnsi="Garamond" w:cs="Times New Roman"/>
              </w:rPr>
              <w:t xml:space="preserve"> в соответствии с</w:t>
            </w:r>
            <w:r>
              <w:rPr>
                <w:rFonts w:ascii="Garamond" w:eastAsia="Times New Roman" w:hAnsi="Garamond" w:cs="Times New Roman"/>
              </w:rPr>
              <w:t xml:space="preserve"> </w:t>
            </w:r>
            <w:r w:rsidRPr="00A25181">
              <w:rPr>
                <w:rFonts w:ascii="Garamond" w:eastAsia="Times New Roman" w:hAnsi="Garamond" w:cs="Times New Roman"/>
                <w:highlight w:val="yellow"/>
              </w:rPr>
              <w:t>пунктом 3 настоящего приложения</w:t>
            </w:r>
            <w:r w:rsidRPr="00825A21">
              <w:rPr>
                <w:rFonts w:ascii="Garamond" w:eastAsia="Times New Roman" w:hAnsi="Garamond" w:cs="Times New Roman"/>
              </w:rPr>
              <w:t>;</w:t>
            </w:r>
          </w:p>
          <w:p w14:paraId="743DCB08" w14:textId="77777777" w:rsidR="00A25181" w:rsidRPr="00825A21" w:rsidRDefault="00A606B8" w:rsidP="00A25181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  <w:i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,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прив</m:t>
                  </m:r>
                </m:sup>
              </m:sSubSup>
            </m:oMath>
            <w:r w:rsidR="00A25181" w:rsidRPr="00825A21">
              <w:rPr>
                <w:rFonts w:ascii="Garamond" w:eastAsia="Times New Roman" w:hAnsi="Garamond" w:cs="Times New Roman"/>
              </w:rPr>
              <w:t xml:space="preserve"> – коэффициенты, определяемые в соответствии с настоящим приложением.</w:t>
            </w:r>
          </w:p>
          <w:p w14:paraId="5C5B7D38" w14:textId="77777777" w:rsidR="00A25181" w:rsidRDefault="00A25181" w:rsidP="009F4098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9F4098" w:rsidRPr="007929E7" w14:paraId="454FFFC0" w14:textId="77777777" w:rsidTr="00461E42">
        <w:trPr>
          <w:trHeight w:val="435"/>
        </w:trPr>
        <w:tc>
          <w:tcPr>
            <w:tcW w:w="1000" w:type="dxa"/>
            <w:gridSpan w:val="2"/>
          </w:tcPr>
          <w:p w14:paraId="75186F6B" w14:textId="52E1C6D3" w:rsidR="009F4098" w:rsidRDefault="009F4098" w:rsidP="008B64C1">
            <w:pP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Прил</w:t>
            </w:r>
            <w:r w:rsidR="008B64C1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ожение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28.13</w:t>
            </w:r>
            <w:r w:rsidRPr="004B5BAF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,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</w:t>
            </w:r>
            <w:r w:rsidR="00110E21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п. 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5</w:t>
            </w:r>
          </w:p>
        </w:tc>
        <w:tc>
          <w:tcPr>
            <w:tcW w:w="6945" w:type="dxa"/>
          </w:tcPr>
          <w:p w14:paraId="4577536B" w14:textId="77777777" w:rsidR="009F4098" w:rsidRPr="009F4098" w:rsidRDefault="009F4098" w:rsidP="009F4098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 xml:space="preserve">5. </w:t>
            </w:r>
            <w:r w:rsidRPr="009F4098">
              <w:rPr>
                <w:rFonts w:ascii="Garamond" w:eastAsia="Times New Roman" w:hAnsi="Garamond" w:cs="Times New Roman"/>
              </w:rPr>
              <w:t xml:space="preserve">Коэффициент индексации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 в отношении ГТП генерации </w:t>
            </w:r>
            <m:oMath>
              <m:r>
                <w:rPr>
                  <w:rFonts w:ascii="Cambria Math" w:eastAsia="Times New Roman" w:hAnsi="Cambria Math" w:cs="Times New Roman"/>
                </w:rPr>
                <m:t>p</m:t>
              </m:r>
              <m:r>
                <w:rPr>
                  <w:rFonts w:ascii="Cambria Math" w:eastAsia="Times New Roman" w:hAnsi="Cambria Math" w:cs="Cambria Math"/>
                </w:rPr>
                <m:t>∉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иннов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 определяется по формуле:</w:t>
            </w:r>
          </w:p>
          <w:p w14:paraId="0DC8158D" w14:textId="77777777" w:rsidR="009F4098" w:rsidRPr="009F4098" w:rsidRDefault="009F4098" w:rsidP="009F4098">
            <w:pPr>
              <w:tabs>
                <w:tab w:val="left" w:pos="8518"/>
              </w:tabs>
              <w:spacing w:before="180"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t xml:space="preserve">если </w:t>
            </w: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Y</m:t>
              </m:r>
              <m:r>
                <w:rPr>
                  <w:rFonts w:ascii="Cambria Math" w:eastAsia="Times New Roman" w:hAnsi="Cambria Math" w:cs="Times New Roman"/>
                </w:rPr>
                <m:t>=2019</m:t>
              </m:r>
            </m:oMath>
            <w:r w:rsidRPr="009F4098">
              <w:rPr>
                <w:rFonts w:ascii="Garamond" w:eastAsia="Times New Roman" w:hAnsi="Garamond" w:cs="Times New Roman"/>
              </w:rPr>
              <w:t xml:space="preserve"> и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=2022, 2023, 2024</m:t>
              </m:r>
            </m:oMath>
            <w:r w:rsidRPr="009F4098">
              <w:rPr>
                <w:rFonts w:ascii="Garamond" w:eastAsia="Times New Roman" w:hAnsi="Garamond" w:cs="Times New Roman"/>
              </w:rPr>
              <w:t>, то</w:t>
            </w:r>
            <w:r w:rsidRPr="009F4098">
              <w:rPr>
                <w:rFonts w:ascii="Garamond" w:eastAsia="Times New Roman" w:hAnsi="Garamond" w:cs="Times New Roman"/>
              </w:rPr>
              <w:tab/>
            </w:r>
          </w:p>
          <w:p w14:paraId="4FEF885B" w14:textId="77777777" w:rsidR="009F4098" w:rsidRPr="009F4098" w:rsidRDefault="00A606B8" w:rsidP="009F4098">
            <w:pPr>
              <w:spacing w:before="180" w:after="120" w:line="240" w:lineRule="auto"/>
              <w:ind w:left="426"/>
              <w:jc w:val="center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eqArr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</m:t>
                      </m:r>
                    </m: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</m:t>
                      </m:r>
                      <m:nary>
                        <m:naryPr>
                          <m:chr m:val="∏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y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=2018</m:t>
                          </m:r>
                        </m:sub>
                        <m:sup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Т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-1</m:t>
                          </m:r>
                        </m:sup>
                        <m:e>
                          <m:d>
                            <m:d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ИП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="Times New Roman" w:hAnsi="Cambria Math" w:cs="Times New Roman"/>
                                          <w:i/>
                                          <w:lang w:val="en-GB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Times New Roman" w:hAnsi="Cambria Math" w:cs="Times New Roman"/>
                                        </w:rPr>
                                        <m:t>Ц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Times New Roman" w:hAnsi="Cambria Math" w:cs="Times New Roman"/>
                                          <w:lang w:val="en-GB"/>
                                        </w:rPr>
                                        <m:t>y</m:t>
                                      </m:r>
                                    </m:sub>
                                  </m:sSub>
                                </m:num>
                                <m:den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100%</m:t>
                                  </m:r>
                                </m:den>
                              </m:f>
                            </m:e>
                          </m:d>
                        </m:e>
                      </m:nary>
                      <m:r>
                        <w:rPr>
                          <w:rFonts w:ascii="Cambria Math" w:eastAsia="Times New Roman" w:hAnsi="Cambria Math" w:cs="Cambria Math"/>
                        </w:rPr>
                        <m:t>⋅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ИП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Ц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инд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'</m:t>
                                  </m:r>
                                </m:sup>
                              </m:sSup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100%</m:t>
                          </m:r>
                        </m:den>
                      </m:f>
                    </m: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&amp;иначе: 1.</m:t>
                      </m:r>
                    </m:e>
                  </m:eqArr>
                </m:e>
              </m:d>
            </m:oMath>
            <w:r w:rsidR="009F4098" w:rsidRPr="009F4098">
              <w:rPr>
                <w:rFonts w:ascii="Garamond" w:eastAsia="Times New Roman" w:hAnsi="Garamond" w:cs="Times New Roman"/>
              </w:rPr>
              <w:t>,</w:t>
            </w:r>
          </w:p>
          <w:p w14:paraId="334EE580" w14:textId="77777777" w:rsidR="009F4098" w:rsidRPr="009F4098" w:rsidRDefault="009F4098" w:rsidP="009F4098">
            <w:pPr>
              <w:spacing w:before="180"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t xml:space="preserve">в иных случаях </w:t>
            </w:r>
          </w:p>
          <w:p w14:paraId="74C71C30" w14:textId="77777777" w:rsidR="009F4098" w:rsidRPr="009F4098" w:rsidRDefault="00A606B8" w:rsidP="009F4098">
            <w:pPr>
              <w:spacing w:before="120" w:after="120" w:line="240" w:lineRule="auto"/>
              <w:ind w:left="786"/>
              <w:jc w:val="center"/>
              <w:rPr>
                <w:rFonts w:ascii="Garamond" w:eastAsia="Times New Roman" w:hAnsi="Garamond" w:cs="Times New Roman"/>
                <w:i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eqArr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ИП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Ц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инд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'</m:t>
                                  </m:r>
                                </m:sup>
                              </m:sSup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100%</m:t>
                          </m:r>
                        </m:den>
                      </m:f>
                      <m:r>
                        <w:rPr>
                          <w:rFonts w:ascii="Cambria Math" w:eastAsia="Times New Roman" w:hAnsi="Cambria Math" w:cs="Times New Roman"/>
                        </w:rPr>
                        <m:t>, если 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'=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Y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;</m:t>
                      </m:r>
                    </m: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</m:t>
                      </m:r>
                      <m:nary>
                        <m:naryPr>
                          <m:chr m:val="∏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y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=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Y</m:t>
                          </m:r>
                        </m:sub>
                        <m:sup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Т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-1</m:t>
                          </m:r>
                        </m:sup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(</m:t>
                          </m:r>
                          <m:f>
                            <m:f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ИП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y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100%</m:t>
                              </m:r>
                            </m:den>
                          </m:f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)</m:t>
                          </m:r>
                        </m:e>
                      </m:nary>
                      <m:r>
                        <w:rPr>
                          <w:rFonts w:ascii="Cambria Math" w:eastAsia="Times New Roman" w:hAnsi="Cambria Math" w:cs="Cambria Math"/>
                        </w:rPr>
                        <m:t>⋅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ИП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Ц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инд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'</m:t>
                                  </m:r>
                                </m:sup>
                              </m:sSup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100%</m:t>
                          </m:r>
                        </m:den>
                      </m:f>
                      <m:r>
                        <w:rPr>
                          <w:rFonts w:ascii="Cambria Math" w:eastAsia="Times New Roman" w:hAnsi="Cambria Math" w:cs="Times New Roman"/>
                        </w:rPr>
                        <m:t>, если 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'&gt;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Y</m:t>
                      </m:r>
                    </m: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&amp;иначе: 1.</m:t>
                      </m:r>
                    </m:e>
                  </m:eqArr>
                </m:e>
              </m:d>
            </m:oMath>
            <w:r w:rsidR="009F4098" w:rsidRPr="009F4098">
              <w:rPr>
                <w:rFonts w:ascii="Garamond" w:eastAsia="Times New Roman" w:hAnsi="Garamond" w:cs="Times New Roman"/>
              </w:rPr>
              <w:t>,</w:t>
            </w:r>
          </w:p>
          <w:p w14:paraId="15916297" w14:textId="77777777" w:rsidR="009F4098" w:rsidRPr="009F4098" w:rsidRDefault="009F4098" w:rsidP="009F4098">
            <w:pPr>
              <w:tabs>
                <w:tab w:val="left" w:pos="567"/>
              </w:tabs>
              <w:spacing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t xml:space="preserve">где </w:t>
            </w:r>
            <w:r w:rsidRPr="009F4098">
              <w:rPr>
                <w:rFonts w:ascii="Garamond" w:eastAsia="Times New Roman" w:hAnsi="Garamond" w:cs="Times New Roman"/>
              </w:rPr>
              <w:tab/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 – календарный месяц, определяемый следующим образом: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-1-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>/2</m:t>
              </m:r>
            </m:oMath>
            <w:r w:rsidRPr="009F4098">
              <w:rPr>
                <w:rFonts w:ascii="Garamond" w:eastAsia="Times New Roman" w:hAnsi="Garamond" w:cs="Times New Roman"/>
              </w:rPr>
              <w:t>;</w:t>
            </w:r>
          </w:p>
          <w:p w14:paraId="057FE5CB" w14:textId="77777777" w:rsidR="009F4098" w:rsidRPr="009F4098" w:rsidRDefault="00A606B8" w:rsidP="009F4098">
            <w:pPr>
              <w:tabs>
                <w:tab w:val="left" w:pos="1134"/>
              </w:tabs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</m:t>
                  </m:r>
                </m:sup>
              </m:sSubSup>
            </m:oMath>
            <w:r w:rsidR="009F4098" w:rsidRPr="009F4098">
              <w:rPr>
                <w:rFonts w:ascii="Garamond" w:eastAsia="Times New Roman" w:hAnsi="Garamond" w:cs="Times New Roman"/>
              </w:rPr>
              <w:t xml:space="preserve"> – </w:t>
            </w:r>
            <w:r w:rsidR="009F4098" w:rsidRPr="009F4098">
              <w:rPr>
                <w:rFonts w:ascii="Garamond" w:eastAsia="Times New Roman" w:hAnsi="Garamond" w:cs="Times New Roman"/>
                <w:highlight w:val="yellow"/>
              </w:rPr>
              <w:t>расчетный</w:t>
            </w:r>
            <w:r w:rsidR="009F4098" w:rsidRPr="009F4098">
              <w:rPr>
                <w:rFonts w:ascii="Garamond" w:eastAsia="Times New Roman" w:hAnsi="Garamond" w:cs="Times New Roman"/>
              </w:rPr>
              <w:t xml:space="preserve"> месяц, в котором наступает дата начала поставки </w:t>
            </w:r>
            <w:r w:rsidR="009F4098" w:rsidRPr="009F4098">
              <w:rPr>
                <w:rFonts w:ascii="Garamond" w:eastAsia="Times New Roman" w:hAnsi="Garamond" w:cs="Times New Roman"/>
                <w:bCs/>
              </w:rPr>
              <w:t>мощности на оптовый рынок</w:t>
            </w:r>
            <w:r w:rsidR="009F4098" w:rsidRPr="009F4098">
              <w:rPr>
                <w:rFonts w:ascii="Garamond" w:eastAsia="Times New Roman" w:hAnsi="Garamond" w:cs="Times New Roman"/>
              </w:rPr>
              <w:t xml:space="preserve">, указанная в приложении 1 к договорам на модернизацию, заключенным в отношении ГТП генерации </w:t>
            </w:r>
            <w:r w:rsidR="009F4098" w:rsidRPr="009F4098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="009F4098" w:rsidRPr="009F4098">
              <w:rPr>
                <w:rFonts w:ascii="Garamond" w:eastAsia="Times New Roman" w:hAnsi="Garamond" w:cs="Times New Roman"/>
              </w:rPr>
              <w:t>;</w:t>
            </w:r>
          </w:p>
          <w:p w14:paraId="169F534C" w14:textId="77777777" w:rsidR="009F4098" w:rsidRPr="009F4098" w:rsidRDefault="00A606B8" w:rsidP="009F4098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</m:sSub>
            </m:oMath>
            <w:r w:rsidR="009F4098" w:rsidRPr="009F4098">
              <w:rPr>
                <w:rFonts w:ascii="Garamond" w:eastAsia="Times New Roman" w:hAnsi="Garamond" w:cs="Times New Roman"/>
              </w:rPr>
              <w:t xml:space="preserve"> – количество календарных месяцев, равное:</w:t>
            </w:r>
          </w:p>
          <w:p w14:paraId="794B4713" w14:textId="77777777" w:rsidR="009F4098" w:rsidRPr="009F4098" w:rsidRDefault="009F4098" w:rsidP="009F4098">
            <w:pPr>
              <w:numPr>
                <w:ilvl w:val="0"/>
                <w:numId w:val="14"/>
              </w:numPr>
              <w:spacing w:before="180" w:after="120" w:line="240" w:lineRule="auto"/>
              <w:ind w:left="993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t xml:space="preserve">36 – если в приложении 2 к договорам на модернизацию, заключенным в отношении ГТП генерации </w:t>
            </w:r>
            <w:r w:rsidRPr="009F4098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Pr="009F4098">
              <w:rPr>
                <w:rFonts w:ascii="Garamond" w:eastAsia="Times New Roman" w:hAnsi="Garamond" w:cs="Times New Roman"/>
              </w:rPr>
              <w:t xml:space="preserve">, в графе «Вид топлива» указано значение «уголь»; </w:t>
            </w:r>
          </w:p>
          <w:p w14:paraId="57F29425" w14:textId="77777777" w:rsidR="009F4098" w:rsidRPr="009F4098" w:rsidRDefault="009F4098" w:rsidP="009F4098">
            <w:pPr>
              <w:numPr>
                <w:ilvl w:val="0"/>
                <w:numId w:val="14"/>
              </w:numPr>
              <w:spacing w:before="180" w:after="120" w:line="240" w:lineRule="auto"/>
              <w:ind w:left="993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t xml:space="preserve">36 – если в приложении 3 к договорам на модернизацию, заключенным в отношении ГТП генерации </w:t>
            </w:r>
            <w:r w:rsidRPr="009F4098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Pr="009F4098">
              <w:rPr>
                <w:rFonts w:ascii="Garamond" w:eastAsia="Times New Roman" w:hAnsi="Garamond" w:cs="Times New Roman"/>
              </w:rPr>
              <w:t xml:space="preserve">, содержатся мероприятия, указанные в подп. 2.2 п. 3.2 </w:t>
            </w:r>
            <w:r w:rsidRPr="009F4098">
              <w:rPr>
                <w:rFonts w:ascii="Garamond" w:eastAsia="Times New Roman" w:hAnsi="Garamond" w:cs="Times New Roman"/>
                <w:i/>
              </w:rPr>
              <w:t xml:space="preserve">Регламента проведения отборов проектов модернизации генерирующего оборудования тепловых </w:t>
            </w:r>
            <w:r w:rsidRPr="009F4098">
              <w:rPr>
                <w:rFonts w:ascii="Garamond" w:eastAsia="Times New Roman" w:hAnsi="Garamond" w:cs="Times New Roman"/>
                <w:i/>
              </w:rPr>
              <w:lastRenderedPageBreak/>
              <w:t>электростанций</w:t>
            </w:r>
            <w:r w:rsidRPr="009F4098">
              <w:rPr>
                <w:rFonts w:ascii="Garamond" w:eastAsia="Times New Roman" w:hAnsi="Garamond" w:cs="Times New Roman"/>
              </w:rPr>
              <w:t xml:space="preserve"> (Приложение № 19.3.1 к </w:t>
            </w:r>
            <w:r w:rsidRPr="009F4098">
              <w:rPr>
                <w:rFonts w:ascii="Garamond" w:eastAsia="Times New Roman" w:hAnsi="Garamond" w:cs="Times New Roman"/>
                <w:i/>
              </w:rPr>
              <w:t>Договору о присоединении к торговой системе оптового рынка</w:t>
            </w:r>
            <w:r w:rsidRPr="009F4098">
              <w:rPr>
                <w:rFonts w:ascii="Garamond" w:eastAsia="Times New Roman" w:hAnsi="Garamond" w:cs="Times New Roman"/>
              </w:rPr>
              <w:t>);</w:t>
            </w:r>
          </w:p>
          <w:p w14:paraId="102A2D2E" w14:textId="77777777" w:rsidR="009F4098" w:rsidRPr="009F4098" w:rsidRDefault="009F4098" w:rsidP="009F4098">
            <w:pPr>
              <w:numPr>
                <w:ilvl w:val="0"/>
                <w:numId w:val="14"/>
              </w:numPr>
              <w:spacing w:before="180" w:after="120" w:line="240" w:lineRule="auto"/>
              <w:ind w:left="993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t>24 – для иных проектов модернизации;</w:t>
            </w:r>
          </w:p>
          <w:p w14:paraId="3D13FA1B" w14:textId="77777777" w:rsidR="009F4098" w:rsidRPr="009F4098" w:rsidRDefault="009F4098" w:rsidP="009F4098">
            <w:pPr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  <w:i/>
                <w:lang w:val="en-US"/>
              </w:rPr>
              <w:t>Y</w:t>
            </w:r>
            <w:r w:rsidRPr="009F4098">
              <w:rPr>
                <w:rFonts w:ascii="Garamond" w:eastAsia="Times New Roman" w:hAnsi="Garamond" w:cs="Times New Roman"/>
                <w:i/>
              </w:rPr>
              <w:t xml:space="preserve"> – </w:t>
            </w:r>
            <w:r w:rsidRPr="009F4098">
              <w:rPr>
                <w:rFonts w:ascii="Garamond" w:eastAsia="Times New Roman" w:hAnsi="Garamond" w:cs="Times New Roman"/>
              </w:rPr>
              <w:t>календарный год, в котором проводился отбор проектов модернизации;</w:t>
            </w:r>
          </w:p>
          <w:p w14:paraId="426EA0B8" w14:textId="77777777" w:rsidR="009F4098" w:rsidRPr="009F4098" w:rsidRDefault="00A606B8" w:rsidP="009F4098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</m:oMath>
            <w:r w:rsidR="009F4098" w:rsidRPr="009F4098">
              <w:rPr>
                <w:rFonts w:ascii="Garamond" w:eastAsia="Times New Roman" w:hAnsi="Garamond" w:cs="Times New Roman"/>
              </w:rPr>
              <w:t xml:space="preserve"> – календарный год, в котором должна начаться поставка мощности по результатам отбора проектов модернизации;</w:t>
            </w:r>
          </w:p>
          <w:p w14:paraId="2918948D" w14:textId="77777777" w:rsidR="009F4098" w:rsidRPr="009F4098" w:rsidRDefault="00A606B8" w:rsidP="009F4098">
            <w:pPr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</m:oMath>
            <w:r w:rsidR="009F4098" w:rsidRPr="009F4098">
              <w:rPr>
                <w:rFonts w:ascii="Garamond" w:eastAsia="Times New Roman" w:hAnsi="Garamond" w:cs="Times New Roman"/>
                <w:i/>
              </w:rPr>
              <w:t>–</w:t>
            </w:r>
            <w:r w:rsidR="009F4098" w:rsidRPr="009F4098">
              <w:rPr>
                <w:rFonts w:ascii="Garamond" w:eastAsia="Times New Roman" w:hAnsi="Garamond" w:cs="Times New Roman"/>
              </w:rPr>
              <w:t xml:space="preserve"> год, которому принадлежит месяц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</m:oMath>
            <w:r w:rsidR="009F4098" w:rsidRPr="009F4098">
              <w:rPr>
                <w:rFonts w:ascii="Garamond" w:eastAsia="Times New Roman" w:hAnsi="Garamond" w:cs="Times New Roman"/>
              </w:rPr>
              <w:t xml:space="preserve">; </w:t>
            </w:r>
          </w:p>
          <w:p w14:paraId="2F07B9AB" w14:textId="77777777" w:rsidR="009F4098" w:rsidRPr="009F4098" w:rsidRDefault="009F4098" w:rsidP="009F4098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ИП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'</m:t>
                      </m:r>
                    </m:sup>
                  </m:sSup>
                </m:sub>
              </m:sSub>
            </m:oMath>
            <w:r w:rsidRPr="009F4098">
              <w:rPr>
                <w:rFonts w:ascii="Garamond" w:eastAsia="Times New Roman" w:hAnsi="Garamond" w:cs="Times New Roman"/>
              </w:rPr>
              <w:t xml:space="preserve"> – индекс потребительских цен для месяца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</m:oMath>
            <w:r w:rsidRPr="009F4098">
              <w:rPr>
                <w:rFonts w:ascii="Garamond" w:eastAsia="Times New Roman" w:hAnsi="Garamond" w:cs="Times New Roman"/>
              </w:rPr>
              <w:t xml:space="preserve">в процентах к декабрю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-1</m:t>
              </m:r>
            </m:oMath>
            <w:r w:rsidRPr="009F4098">
              <w:rPr>
                <w:rFonts w:ascii="Garamond" w:eastAsia="Times New Roman" w:hAnsi="Garamond" w:cs="Times New Roman"/>
              </w:rPr>
              <w:t>, определяемый КО на основании данных, публикуемых федеральным органом исполнительной власти, осуществляющим функции по формированию официальной статистической информации, полученных КО в порядке, предусмотренном приложением I к настоящему Регламенту, согласно следующему алгоритму (с точностью до 2 двух знаков после запятой с учетом правил математического округления):</w:t>
            </w:r>
          </w:p>
          <w:p w14:paraId="566AA3CB" w14:textId="77777777" w:rsidR="009F4098" w:rsidRPr="009F4098" w:rsidRDefault="00A606B8" w:rsidP="009F4098">
            <w:pPr>
              <w:spacing w:before="120" w:after="120" w:line="240" w:lineRule="auto"/>
              <w:ind w:firstLine="426"/>
              <w:jc w:val="center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ИПЦ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'</m:t>
                      </m:r>
                    </m:sup>
                  </m:sSup>
                </m:sub>
              </m:sSub>
              <m:r>
                <w:rPr>
                  <w:rFonts w:ascii="Cambria Math" w:eastAsia="Times New Roman" w:hAnsi="Cambria Math" w:cs="Times New Roman"/>
                </w:rPr>
                <m:t>=100%×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nary>
                    <m:naryPr>
                      <m:chr m:val="∏"/>
                      <m:limLoc m:val="undOvr"/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 xml:space="preserve">m=январь, 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'</m:t>
                          </m:r>
                        </m:sup>
                      </m:sSup>
                    </m:sub>
                    <m:sup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инд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Times New Roman"/>
                        </w:rPr>
                        <m:t>,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'</m:t>
                          </m:r>
                        </m:sup>
                      </m:sSup>
                    </m:sup>
                    <m:e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ИПЦ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US"/>
                                    </w:rPr>
                                    <m:t>m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100%</m:t>
                              </m:r>
                            </m:den>
                          </m:f>
                        </m:e>
                      </m:d>
                    </m:e>
                  </m:nary>
                </m:e>
              </m:d>
            </m:oMath>
            <w:r w:rsidR="009F4098" w:rsidRPr="009F4098">
              <w:rPr>
                <w:rFonts w:ascii="Garamond" w:eastAsia="Times New Roman" w:hAnsi="Garamond" w:cs="Times New Roman"/>
              </w:rPr>
              <w:t>,</w:t>
            </w:r>
          </w:p>
          <w:p w14:paraId="541A984F" w14:textId="77777777" w:rsidR="009F4098" w:rsidRPr="009F4098" w:rsidRDefault="009F4098" w:rsidP="009F4098">
            <w:pPr>
              <w:spacing w:before="120" w:after="120" w:line="240" w:lineRule="auto"/>
              <w:ind w:left="1134" w:hanging="567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t>где</w:t>
            </w:r>
            <w:r w:rsidRPr="009F4098">
              <w:rPr>
                <w:rFonts w:ascii="Garamond" w:eastAsia="Times New Roman" w:hAnsi="Garamond" w:cs="Times New Roman"/>
              </w:rPr>
              <w:tab/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ИПЦ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m</m:t>
                  </m:r>
                </m:sub>
              </m:sSub>
            </m:oMath>
            <w:r w:rsidRPr="009F4098">
              <w:rPr>
                <w:rFonts w:ascii="Garamond" w:eastAsia="Times New Roman" w:hAnsi="Garamond" w:cs="Times New Roman"/>
              </w:rPr>
              <w:t xml:space="preserve"> – индекс потребительских цен для месяца </w:t>
            </w:r>
            <w:r w:rsidRPr="009F4098">
              <w:rPr>
                <w:rFonts w:ascii="Garamond" w:eastAsia="Times New Roman" w:hAnsi="Garamond" w:cs="Times New Roman"/>
                <w:i/>
                <w:iCs/>
                <w:lang w:val="en-US"/>
              </w:rPr>
              <w:t>m</w:t>
            </w:r>
            <w:r w:rsidRPr="009F4098">
              <w:rPr>
                <w:rFonts w:ascii="Garamond" w:eastAsia="Times New Roman" w:hAnsi="Garamond" w:cs="Times New Roman"/>
              </w:rPr>
              <w:t xml:space="preserve"> в процентах к месяцу </w:t>
            </w:r>
            <w:r w:rsidRPr="009F4098">
              <w:rPr>
                <w:rFonts w:ascii="Garamond" w:eastAsia="Times New Roman" w:hAnsi="Garamond" w:cs="Times New Roman"/>
                <w:i/>
                <w:iCs/>
                <w:lang w:val="en-US"/>
              </w:rPr>
              <w:t>m</w:t>
            </w:r>
            <w:r w:rsidRPr="009F4098">
              <w:rPr>
                <w:rFonts w:ascii="Garamond" w:eastAsia="Times New Roman" w:hAnsi="Garamond" w:cs="Times New Roman"/>
                <w:i/>
                <w:iCs/>
              </w:rPr>
              <w:t>–</w:t>
            </w:r>
            <w:r w:rsidRPr="009F4098">
              <w:rPr>
                <w:rFonts w:ascii="Garamond" w:eastAsia="Times New Roman" w:hAnsi="Garamond" w:cs="Times New Roman"/>
                <w:iCs/>
              </w:rPr>
              <w:t>1</w:t>
            </w:r>
            <w:r w:rsidRPr="009F4098">
              <w:rPr>
                <w:rFonts w:ascii="Garamond" w:eastAsia="Times New Roman" w:hAnsi="Garamond" w:cs="Times New Roman"/>
              </w:rPr>
              <w:t>, определяемый КО на основании данных, публикуемых федеральным органом исполнительной власти, осуществляющим функции по формированию официальной статистической информации, полученных КО в порядке, предусмотренном приложением I к настоящему Регламенту.</w:t>
            </w:r>
          </w:p>
          <w:p w14:paraId="1B51E851" w14:textId="77777777" w:rsidR="009F4098" w:rsidRPr="009F4098" w:rsidRDefault="009F4098" w:rsidP="009F4098">
            <w:pPr>
              <w:spacing w:before="120"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t xml:space="preserve">В случае если месяц </w:t>
            </w:r>
            <m:oMath>
              <m:r>
                <w:rPr>
                  <w:rFonts w:ascii="Cambria Math" w:eastAsia="Times New Roman" w:hAnsi="Cambria Math" w:cs="Times New Roman"/>
                </w:rPr>
                <m:t>ИП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'</m:t>
                      </m:r>
                    </m:sup>
                  </m:sSup>
                </m:sub>
              </m:sSub>
            </m:oMath>
            <w:r w:rsidRPr="009F4098">
              <w:rPr>
                <w:rFonts w:ascii="Garamond" w:eastAsia="Times New Roman" w:hAnsi="Garamond" w:cs="Times New Roman"/>
              </w:rPr>
              <w:t xml:space="preserve">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</m:oMath>
            <w:r w:rsidRPr="009F4098">
              <w:rPr>
                <w:rFonts w:ascii="Garamond" w:eastAsia="Times New Roman" w:hAnsi="Garamond" w:cs="Times New Roman"/>
              </w:rPr>
              <w:t xml:space="preserve"> равен декабрю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</m:oMath>
            <w:r w:rsidRPr="009F4098">
              <w:rPr>
                <w:rFonts w:ascii="Garamond" w:eastAsia="Times New Roman" w:hAnsi="Garamond" w:cs="Times New Roman"/>
              </w:rPr>
              <w:t xml:space="preserve">, то значение </w:t>
            </w:r>
            <m:oMath>
              <m:r>
                <w:rPr>
                  <w:rFonts w:ascii="Cambria Math" w:eastAsia="Times New Roman" w:hAnsi="Cambria Math" w:cs="Times New Roman"/>
                </w:rPr>
                <m:t>ИП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'</m:t>
                      </m:r>
                    </m:sup>
                  </m:sSup>
                </m:sub>
              </m:sSub>
            </m:oMath>
            <w:r w:rsidRPr="009F4098">
              <w:rPr>
                <w:rFonts w:ascii="Garamond" w:eastAsia="Times New Roman" w:hAnsi="Garamond" w:cs="Times New Roman"/>
              </w:rPr>
              <w:t xml:space="preserve"> принимается равным значению индекса потребительских цен для декабря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</m:oMath>
            <w:r w:rsidRPr="009F4098">
              <w:rPr>
                <w:rFonts w:ascii="Garamond" w:eastAsia="Times New Roman" w:hAnsi="Garamond" w:cs="Times New Roman"/>
              </w:rPr>
              <w:t xml:space="preserve"> в процентах к декабрю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-1</m:t>
              </m:r>
            </m:oMath>
            <w:r w:rsidRPr="009F4098">
              <w:rPr>
                <w:rFonts w:ascii="Garamond" w:eastAsia="Times New Roman" w:hAnsi="Garamond" w:cs="Times New Roman"/>
              </w:rPr>
              <w:t>, определенному и опубликованному федеральным органом исполнительной власти, осуществляющим функции по формированию официальной статистической информации;</w:t>
            </w:r>
          </w:p>
          <w:p w14:paraId="304A2832" w14:textId="77777777" w:rsidR="009F4098" w:rsidRPr="009F4098" w:rsidRDefault="00A606B8" w:rsidP="009F4098">
            <w:pPr>
              <w:autoSpaceDE w:val="0"/>
              <w:autoSpaceDN w:val="0"/>
              <w:adjustRightInd w:val="0"/>
              <w:spacing w:before="180" w:after="120" w:line="240" w:lineRule="auto"/>
              <w:ind w:left="567"/>
              <w:jc w:val="both"/>
              <w:rPr>
                <w:rFonts w:ascii="Garamond" w:eastAsia="Times New Roman" w:hAnsi="Garamond" w:cs="Times New Roman"/>
                <w:bCs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иннов</m:t>
                  </m:r>
                </m:sup>
              </m:sSubSup>
            </m:oMath>
            <w:r w:rsidR="009F4098" w:rsidRPr="009F4098">
              <w:rPr>
                <w:rFonts w:ascii="Garamond" w:eastAsia="Times New Roman" w:hAnsi="Garamond" w:cs="Times New Roman"/>
              </w:rPr>
              <w:t xml:space="preserve"> – множество ГТП генерации </w:t>
            </w:r>
            <w:r w:rsidR="009F4098" w:rsidRPr="009F4098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="009F4098" w:rsidRPr="009F4098">
              <w:rPr>
                <w:rFonts w:ascii="Garamond" w:eastAsia="Times New Roman" w:hAnsi="Garamond" w:cs="Times New Roman"/>
              </w:rPr>
              <w:t xml:space="preserve">, в отношении которых </w:t>
            </w:r>
            <w:r w:rsidR="009F4098" w:rsidRPr="009F4098">
              <w:rPr>
                <w:rFonts w:ascii="Garamond" w:eastAsia="Calibri" w:hAnsi="Garamond" w:cs="Times New Roman"/>
              </w:rPr>
              <w:t xml:space="preserve">в приложении </w:t>
            </w:r>
            <w:r w:rsidR="009F4098" w:rsidRPr="009F4098">
              <w:rPr>
                <w:rFonts w:ascii="Garamond" w:eastAsia="Times New Roman" w:hAnsi="Garamond" w:cs="Times New Roman"/>
              </w:rPr>
              <w:t>2 к договорам на модернизацию в графе «</w:t>
            </w:r>
            <w:r w:rsidR="009F4098" w:rsidRPr="009F4098">
              <w:rPr>
                <w:rFonts w:ascii="Garamond" w:eastAsia="Times New Roman" w:hAnsi="Garamond" w:cs="Times New Roman"/>
                <w:bCs/>
              </w:rPr>
              <w:t>Проект модернизации предусматривает установку определенных решением Правительства Российской Федерации образцов инновационного энергетического оборудования» указано значение «да».</w:t>
            </w:r>
          </w:p>
          <w:p w14:paraId="27F4C58E" w14:textId="77777777" w:rsidR="009F4098" w:rsidRPr="009F4098" w:rsidRDefault="009F4098" w:rsidP="009F4098">
            <w:pPr>
              <w:tabs>
                <w:tab w:val="left" w:pos="993"/>
              </w:tabs>
              <w:spacing w:before="120" w:after="120" w:line="240" w:lineRule="auto"/>
              <w:ind w:left="927" w:hanging="360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t xml:space="preserve">Коэффициент индексации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 в отношении ГТП генерации </w:t>
            </w:r>
            <m:oMath>
              <m:r>
                <w:rPr>
                  <w:rFonts w:ascii="Cambria Math" w:eastAsia="Times New Roman" w:hAnsi="Cambria Math" w:cs="Times New Roman"/>
                </w:rPr>
                <m:t>p</m:t>
              </m:r>
              <m:r>
                <w:rPr>
                  <w:rFonts w:ascii="Cambria Math" w:eastAsia="Times New Roman" w:hAnsi="Cambria Math" w:cs="Cambria Math"/>
                </w:rPr>
                <m:t>∈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иннов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 определяется по формуле:</w:t>
            </w:r>
          </w:p>
          <w:p w14:paraId="744BA5AF" w14:textId="77777777" w:rsidR="009F4098" w:rsidRPr="009F4098" w:rsidRDefault="009F4098" w:rsidP="009F4098">
            <w:pPr>
              <w:tabs>
                <w:tab w:val="left" w:pos="8518"/>
              </w:tabs>
              <w:spacing w:before="180"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t xml:space="preserve">если </w:t>
            </w: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Y</m:t>
              </m:r>
              <m:r>
                <w:rPr>
                  <w:rFonts w:ascii="Cambria Math" w:eastAsia="Times New Roman" w:hAnsi="Cambria Math" w:cs="Times New Roman"/>
                </w:rPr>
                <m:t>=2019</m:t>
              </m:r>
            </m:oMath>
            <w:r w:rsidRPr="009F4098">
              <w:rPr>
                <w:rFonts w:ascii="Garamond" w:eastAsia="Times New Roman" w:hAnsi="Garamond" w:cs="Times New Roman"/>
              </w:rPr>
              <w:t xml:space="preserve"> и</w:t>
            </w:r>
            <m:oMath>
              <m:r>
                <w:rPr>
                  <w:rFonts w:ascii="Cambria Math" w:eastAsia="Times New Roman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=2022, 2023, 2024</m:t>
              </m:r>
            </m:oMath>
            <w:r>
              <w:rPr>
                <w:rFonts w:ascii="Garamond" w:eastAsia="Times New Roman" w:hAnsi="Garamond" w:cs="Times New Roman"/>
              </w:rPr>
              <w:t>, то</w:t>
            </w:r>
          </w:p>
          <w:p w14:paraId="15202742" w14:textId="77777777" w:rsidR="009F4098" w:rsidRPr="009F4098" w:rsidRDefault="00A606B8" w:rsidP="009F4098">
            <w:pPr>
              <w:spacing w:before="180" w:after="120" w:line="240" w:lineRule="auto"/>
              <w:ind w:left="426"/>
              <w:jc w:val="center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eqArr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</m:t>
                      </m:r>
                    </m: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</m:t>
                      </m:r>
                      <m:nary>
                        <m:naryPr>
                          <m:chr m:val="∏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y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=2018</m:t>
                          </m:r>
                        </m:sub>
                        <m:sup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Т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-1</m:t>
                          </m:r>
                        </m:sup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(</m:t>
                          </m:r>
                          <m:f>
                            <m:f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ИП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y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100%</m:t>
                              </m:r>
                            </m:den>
                          </m:f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)</m:t>
                          </m:r>
                        </m:e>
                      </m:nary>
                      <m:r>
                        <w:rPr>
                          <w:rFonts w:ascii="Cambria Math" w:eastAsia="Times New Roman" w:hAnsi="Cambria Math" w:cs="Cambria Math"/>
                        </w:rPr>
                        <m:t>⋅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ИП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Ц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инд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'</m:t>
                                  </m:r>
                                </m:sup>
                              </m:sSup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100%</m:t>
                          </m:r>
                        </m:den>
                      </m:f>
                      <m:r>
                        <w:rPr>
                          <w:rFonts w:ascii="Cambria Math" w:eastAsia="Times New Roman" w:hAnsi="Cambria Math" w:cs="Cambria Math"/>
                        </w:rPr>
                        <m:t>⋅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ИП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Ц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инд_иннов</m:t>
                                  </m:r>
                                </m:sup>
                              </m:sSubSup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100%</m:t>
                          </m:r>
                        </m:den>
                      </m:f>
                    </m: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&amp;иначе: 1.</m:t>
                      </m:r>
                    </m:e>
                  </m:eqArr>
                </m:e>
              </m:d>
            </m:oMath>
            <w:r w:rsidR="009F4098" w:rsidRPr="009F4098">
              <w:rPr>
                <w:rFonts w:ascii="Garamond" w:eastAsia="Times New Roman" w:hAnsi="Garamond" w:cs="Times New Roman"/>
              </w:rPr>
              <w:t>,</w:t>
            </w:r>
          </w:p>
          <w:p w14:paraId="0D8ECC0C" w14:textId="77777777" w:rsidR="009F4098" w:rsidRPr="009F4098" w:rsidRDefault="009F4098" w:rsidP="009F4098">
            <w:pPr>
              <w:spacing w:before="180"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t xml:space="preserve">в иных случаях </w:t>
            </w:r>
          </w:p>
          <w:p w14:paraId="3A369D42" w14:textId="77777777" w:rsidR="009F4098" w:rsidRPr="009F4098" w:rsidRDefault="00A606B8" w:rsidP="009F4098">
            <w:pPr>
              <w:autoSpaceDE w:val="0"/>
              <w:autoSpaceDN w:val="0"/>
              <w:adjustRightInd w:val="0"/>
              <w:spacing w:before="180" w:after="120" w:line="240" w:lineRule="auto"/>
              <w:ind w:left="426"/>
              <w:jc w:val="center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eqArr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ИП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Ц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инд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'</m:t>
                                  </m:r>
                                </m:sup>
                              </m:sSup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100%</m:t>
                          </m:r>
                        </m:den>
                      </m:f>
                      <m:r>
                        <w:rPr>
                          <w:rFonts w:ascii="Cambria Math" w:eastAsia="Times New Roman" w:hAnsi="Cambria Math" w:cs="Cambria Math"/>
                        </w:rPr>
                        <m:t>⋅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ИП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Ц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инд_иннов</m:t>
                                  </m:r>
                                </m:sup>
                              </m:sSubSup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100%</m:t>
                          </m:r>
                        </m:den>
                      </m:f>
                      <m:r>
                        <w:rPr>
                          <w:rFonts w:ascii="Cambria Math" w:eastAsia="Times New Roman" w:hAnsi="Cambria Math" w:cs="Times New Roman"/>
                        </w:rPr>
                        <m:t>, если 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'=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Y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;</m:t>
                      </m:r>
                    </m: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</m:t>
                      </m:r>
                      <m:nary>
                        <m:naryPr>
                          <m:chr m:val="∏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y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=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Y</m:t>
                          </m:r>
                        </m:sub>
                        <m:sup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Т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-1</m:t>
                          </m:r>
                        </m:sup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(</m:t>
                          </m:r>
                          <m:f>
                            <m:f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ИП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y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100%</m:t>
                              </m:r>
                            </m:den>
                          </m:f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)</m:t>
                          </m:r>
                        </m:e>
                      </m:nary>
                      <m:r>
                        <w:rPr>
                          <w:rFonts w:ascii="Cambria Math" w:eastAsia="Times New Roman" w:hAnsi="Cambria Math" w:cs="Cambria Math"/>
                        </w:rPr>
                        <m:t>⋅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ИП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Ц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инд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'</m:t>
                                  </m:r>
                                </m:sup>
                              </m:sSup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100%</m:t>
                          </m:r>
                        </m:den>
                      </m:f>
                      <m:r>
                        <w:rPr>
                          <w:rFonts w:ascii="Cambria Math" w:eastAsia="Times New Roman" w:hAnsi="Cambria Math" w:cs="Cambria Math"/>
                        </w:rPr>
                        <m:t>⋅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ИП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Ц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инд_иннов</m:t>
                                  </m:r>
                                </m:sup>
                              </m:sSubSup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100%</m:t>
                          </m:r>
                        </m:den>
                      </m:f>
                      <m:r>
                        <w:rPr>
                          <w:rFonts w:ascii="Cambria Math" w:eastAsia="Times New Roman" w:hAnsi="Cambria Math" w:cs="Times New Roman"/>
                        </w:rPr>
                        <m:t>, если 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'&gt;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Y</m:t>
                      </m:r>
                    </m: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&amp;иначе: 1.</m:t>
                      </m:r>
                    </m:e>
                  </m:eqArr>
                </m:e>
              </m:d>
            </m:oMath>
            <w:r w:rsidR="009F4098" w:rsidRPr="009F4098">
              <w:rPr>
                <w:rFonts w:ascii="Garamond" w:eastAsia="Times New Roman" w:hAnsi="Garamond" w:cs="Times New Roman"/>
              </w:rPr>
              <w:t>,</w:t>
            </w:r>
          </w:p>
          <w:p w14:paraId="5C3BCFF5" w14:textId="77777777" w:rsidR="009F4098" w:rsidRPr="009F4098" w:rsidRDefault="009F4098" w:rsidP="009F409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t xml:space="preserve">где </w:t>
            </w:r>
            <w:r w:rsidRPr="009F4098">
              <w:rPr>
                <w:rFonts w:ascii="Garamond" w:eastAsia="Times New Roman" w:hAnsi="Garamond" w:cs="Times New Roman"/>
              </w:rPr>
              <w:tab/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инд_иннов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 – месяц, наиболее ранний из месяцев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нач_план_иннов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-1</m:t>
              </m:r>
            </m:oMath>
            <w:r w:rsidRPr="009F4098">
              <w:rPr>
                <w:rFonts w:ascii="Garamond" w:eastAsia="Times New Roman" w:hAnsi="Garamond" w:cs="Times New Roman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нач_план_перечень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+35</m:t>
              </m:r>
            </m:oMath>
            <w:r w:rsidRPr="009F4098">
              <w:rPr>
                <w:rFonts w:ascii="Garamond" w:eastAsia="Times New Roman" w:hAnsi="Garamond" w:cs="Times New Roman"/>
              </w:rPr>
              <w:t>;</w:t>
            </w:r>
          </w:p>
          <w:p w14:paraId="7DA5C1D1" w14:textId="77777777" w:rsidR="009F4098" w:rsidRPr="009F4098" w:rsidRDefault="00A606B8" w:rsidP="009F4098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нач_план_перечень</m:t>
                  </m:r>
                </m:sup>
              </m:sSubSup>
            </m:oMath>
            <w:r w:rsidR="009F4098" w:rsidRPr="009F4098">
              <w:rPr>
                <w:rFonts w:ascii="Garamond" w:eastAsia="Times New Roman" w:hAnsi="Garamond" w:cs="Times New Roman"/>
              </w:rPr>
              <w:t xml:space="preserve"> – месяц начала поставки мощности по окончании реализации проекта модернизации, указанный в перечне КОММод;</w:t>
            </w:r>
          </w:p>
          <w:p w14:paraId="5B096AA2" w14:textId="77777777" w:rsidR="009F4098" w:rsidRPr="009F4098" w:rsidRDefault="00A606B8" w:rsidP="009F4098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нач_план_иннов</m:t>
                  </m:r>
                </m:sup>
              </m:sSubSup>
            </m:oMath>
            <w:r w:rsidR="009F4098" w:rsidRPr="009F4098">
              <w:rPr>
                <w:rFonts w:ascii="Garamond" w:eastAsia="Times New Roman" w:hAnsi="Garamond" w:cs="Times New Roman"/>
              </w:rPr>
              <w:t xml:space="preserve"> – месяц, на который поставщиком в соответствии с п. 3.6 </w:t>
            </w:r>
            <w:r w:rsidR="009F4098" w:rsidRPr="009F4098">
              <w:rPr>
                <w:rFonts w:ascii="Garamond" w:eastAsia="Times New Roman" w:hAnsi="Garamond" w:cs="Times New Roman"/>
                <w:i/>
              </w:rPr>
              <w:t>Договора купли-продажи (поставки) мощности модернизированных генерирующих объектов</w:t>
            </w:r>
            <w:r w:rsidR="009F4098" w:rsidRPr="009F4098">
              <w:rPr>
                <w:rFonts w:ascii="Garamond" w:eastAsia="Times New Roman" w:hAnsi="Garamond" w:cs="Times New Roman"/>
              </w:rPr>
              <w:t xml:space="preserve"> (</w:t>
            </w:r>
            <w:r w:rsidR="009F4098" w:rsidRPr="009F4098">
              <w:rPr>
                <w:rFonts w:ascii="Garamond" w:eastAsia="Batang" w:hAnsi="Garamond" w:cs="Garamond"/>
                <w:color w:val="000000"/>
                <w:lang w:eastAsia="ar-SA"/>
              </w:rPr>
              <w:t>Приложение № Д 18.3.6 к</w:t>
            </w:r>
            <w:r w:rsidR="009F4098" w:rsidRPr="009F4098">
              <w:rPr>
                <w:rFonts w:ascii="Garamond" w:eastAsia="Batang" w:hAnsi="Garamond" w:cs="Garamond"/>
                <w:i/>
                <w:color w:val="000000"/>
                <w:lang w:eastAsia="ar-SA"/>
              </w:rPr>
              <w:t xml:space="preserve"> Договору о присоединении к торговой системе оптового рынка</w:t>
            </w:r>
            <w:r w:rsidR="009F4098" w:rsidRPr="009F4098">
              <w:rPr>
                <w:rFonts w:ascii="Garamond" w:eastAsia="Times New Roman" w:hAnsi="Garamond" w:cs="Times New Roman"/>
              </w:rPr>
              <w:t>) было изменено начало периода поставки мощности;</w:t>
            </w:r>
          </w:p>
          <w:p w14:paraId="134C9E7F" w14:textId="77777777" w:rsidR="009F4098" w:rsidRPr="009F4098" w:rsidRDefault="009F4098" w:rsidP="009F4098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ИП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инд_иннов</m:t>
                      </m:r>
                    </m:sup>
                  </m:sSubSup>
                </m:sub>
              </m:sSub>
            </m:oMath>
            <w:r w:rsidRPr="009F4098">
              <w:rPr>
                <w:rFonts w:ascii="Garamond" w:eastAsia="Times New Roman" w:hAnsi="Garamond" w:cs="Times New Roman"/>
              </w:rPr>
              <w:t xml:space="preserve"> – индекс потребительских цен в процентах за период, начинающийся с месяца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нач_план_перечень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 и заканчивающийся месяцем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инд_иннов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, определяемый КО на основании данных, публикуемых федеральным органом исполнительной власти, осуществляющим функции по формированию официальной </w:t>
            </w:r>
            <w:r w:rsidRPr="009F4098">
              <w:rPr>
                <w:rFonts w:ascii="Garamond" w:eastAsia="Times New Roman" w:hAnsi="Garamond" w:cs="Times New Roman"/>
              </w:rPr>
              <w:lastRenderedPageBreak/>
              <w:t xml:space="preserve">статистической информации, полученных КО в порядке, предусмотренном приложением </w:t>
            </w:r>
            <w:r w:rsidRPr="009F4098">
              <w:rPr>
                <w:rFonts w:ascii="Garamond" w:eastAsia="Times New Roman" w:hAnsi="Garamond" w:cs="Times New Roman"/>
                <w:lang w:val="en-US"/>
              </w:rPr>
              <w:t>I</w:t>
            </w:r>
            <w:r w:rsidRPr="009F4098">
              <w:rPr>
                <w:rFonts w:ascii="Garamond" w:eastAsia="Times New Roman" w:hAnsi="Garamond" w:cs="Times New Roman"/>
              </w:rPr>
              <w:t xml:space="preserve"> к настоящему Регламенту, согласно следующему алгоритму (с точностью до 2 двух знаков после запятой с учетом правил математического округления):</w:t>
            </w:r>
          </w:p>
          <w:p w14:paraId="7D693936" w14:textId="77777777" w:rsidR="009F4098" w:rsidRPr="009F4098" w:rsidRDefault="00A606B8" w:rsidP="009F4098">
            <w:pPr>
              <w:spacing w:before="120" w:after="120" w:line="240" w:lineRule="auto"/>
              <w:ind w:firstLine="426"/>
              <w:jc w:val="center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ИПЦ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инд_иннов</m:t>
                      </m:r>
                    </m:sup>
                  </m:sSubSup>
                </m:sub>
              </m:sSub>
              <m:r>
                <w:rPr>
                  <w:rFonts w:ascii="Cambria Math" w:eastAsia="Times New Roman" w:hAnsi="Cambria Math" w:cs="Times New Roman"/>
                </w:rPr>
                <m:t>=100%×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nary>
                    <m:naryPr>
                      <m:chr m:val="∏"/>
                      <m:limLoc m:val="undOvr"/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naryPr>
                    <m:sub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нач_план_перечень</m:t>
                          </m:r>
                        </m:sup>
                      </m:sSubSup>
                    </m:sub>
                    <m:sup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инд_иннов</m:t>
                          </m:r>
                        </m:sup>
                      </m:sSubSup>
                    </m:sup>
                    <m:e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ИПЦ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US"/>
                                    </w:rPr>
                                    <m:t>m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100%</m:t>
                              </m:r>
                            </m:den>
                          </m:f>
                        </m:e>
                      </m:d>
                    </m:e>
                  </m:nary>
                </m:e>
              </m:d>
            </m:oMath>
            <w:r w:rsidR="009F4098" w:rsidRPr="009F4098">
              <w:rPr>
                <w:rFonts w:ascii="Garamond" w:eastAsia="Times New Roman" w:hAnsi="Garamond" w:cs="Times New Roman"/>
              </w:rPr>
              <w:t>.</w:t>
            </w:r>
          </w:p>
          <w:p w14:paraId="48C4CCF8" w14:textId="77777777" w:rsidR="009F4098" w:rsidRPr="00D11C1F" w:rsidRDefault="009F4098" w:rsidP="003F3768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6946" w:type="dxa"/>
          </w:tcPr>
          <w:p w14:paraId="40F825C7" w14:textId="77777777" w:rsidR="009F4098" w:rsidRPr="009F4098" w:rsidRDefault="009F4098" w:rsidP="009F4098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lastRenderedPageBreak/>
              <w:t xml:space="preserve">5. </w:t>
            </w:r>
            <w:r w:rsidRPr="009F4098">
              <w:rPr>
                <w:rFonts w:ascii="Garamond" w:eastAsia="Times New Roman" w:hAnsi="Garamond" w:cs="Times New Roman"/>
              </w:rPr>
              <w:t xml:space="preserve">Коэффициент индексации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 в отношении ГТП генерации </w:t>
            </w:r>
            <m:oMath>
              <m:r>
                <w:rPr>
                  <w:rFonts w:ascii="Cambria Math" w:eastAsia="Times New Roman" w:hAnsi="Cambria Math" w:cs="Times New Roman"/>
                </w:rPr>
                <m:t>p</m:t>
              </m:r>
              <m:r>
                <w:rPr>
                  <w:rFonts w:ascii="Cambria Math" w:eastAsia="Times New Roman" w:hAnsi="Cambria Math" w:cs="Cambria Math"/>
                </w:rPr>
                <m:t>∉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иннов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 определяется по формуле:</w:t>
            </w:r>
          </w:p>
          <w:p w14:paraId="0ACE1B6A" w14:textId="77777777" w:rsidR="009F4098" w:rsidRPr="009F4098" w:rsidRDefault="009F4098" w:rsidP="009F4098">
            <w:pPr>
              <w:tabs>
                <w:tab w:val="left" w:pos="601"/>
                <w:tab w:val="left" w:pos="8518"/>
              </w:tabs>
              <w:spacing w:before="180"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hAnsi="Garamond"/>
              </w:rPr>
              <w:t> </w:t>
            </w:r>
            <w:r>
              <w:rPr>
                <w:rFonts w:ascii="Garamond" w:hAnsi="Garamond"/>
              </w:rPr>
              <w:tab/>
            </w:r>
            <w:r w:rsidRPr="009F4098">
              <w:rPr>
                <w:rFonts w:ascii="Garamond" w:eastAsia="Times New Roman" w:hAnsi="Garamond" w:cs="Times New Roman"/>
                <w:highlight w:val="yellow"/>
              </w:rPr>
              <w:t>е</w:t>
            </w:r>
            <w:r w:rsidRPr="009F4098">
              <w:rPr>
                <w:rFonts w:ascii="Garamond" w:eastAsia="Times New Roman" w:hAnsi="Garamond" w:cs="Times New Roman"/>
              </w:rPr>
              <w:t xml:space="preserve">сли </w:t>
            </w: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Y</m:t>
              </m:r>
              <m:r>
                <w:rPr>
                  <w:rFonts w:ascii="Cambria Math" w:eastAsia="Times New Roman" w:hAnsi="Cambria Math" w:cs="Times New Roman"/>
                </w:rPr>
                <m:t>=2019</m:t>
              </m:r>
            </m:oMath>
            <w:r w:rsidRPr="009F4098">
              <w:rPr>
                <w:rFonts w:ascii="Garamond" w:eastAsia="Times New Roman" w:hAnsi="Garamond" w:cs="Times New Roman"/>
              </w:rPr>
              <w:t xml:space="preserve"> и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=2022, 2023, 2024</m:t>
              </m:r>
            </m:oMath>
            <w:r w:rsidRPr="009F4098">
              <w:rPr>
                <w:rFonts w:ascii="Garamond" w:eastAsia="Times New Roman" w:hAnsi="Garamond" w:cs="Times New Roman"/>
              </w:rPr>
              <w:t>, то</w:t>
            </w:r>
            <w:r w:rsidRPr="009F4098">
              <w:rPr>
                <w:rFonts w:ascii="Garamond" w:eastAsia="Times New Roman" w:hAnsi="Garamond" w:cs="Times New Roman"/>
              </w:rPr>
              <w:tab/>
            </w:r>
          </w:p>
          <w:p w14:paraId="1FFE5600" w14:textId="77777777" w:rsidR="009F4098" w:rsidRPr="009F4098" w:rsidRDefault="00A606B8" w:rsidP="009F4098">
            <w:pPr>
              <w:spacing w:before="180" w:after="120" w:line="240" w:lineRule="auto"/>
              <w:ind w:left="426"/>
              <w:jc w:val="center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eqArr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</m:t>
                      </m:r>
                    </m: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</m:t>
                      </m:r>
                      <m:nary>
                        <m:naryPr>
                          <m:chr m:val="∏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y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=2018</m:t>
                          </m:r>
                        </m:sub>
                        <m:sup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Т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-1</m:t>
                          </m:r>
                        </m:sup>
                        <m:e>
                          <m:d>
                            <m:d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ИП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="Times New Roman" w:hAnsi="Cambria Math" w:cs="Times New Roman"/>
                                          <w:i/>
                                          <w:lang w:val="en-GB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Times New Roman" w:hAnsi="Cambria Math" w:cs="Times New Roman"/>
                                        </w:rPr>
                                        <m:t>Ц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Times New Roman" w:hAnsi="Cambria Math" w:cs="Times New Roman"/>
                                          <w:lang w:val="en-GB"/>
                                        </w:rPr>
                                        <m:t>y</m:t>
                                      </m:r>
                                    </m:sub>
                                  </m:sSub>
                                </m:num>
                                <m:den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100%</m:t>
                                  </m:r>
                                </m:den>
                              </m:f>
                            </m:e>
                          </m:d>
                        </m:e>
                      </m:nary>
                      <m:r>
                        <w:rPr>
                          <w:rFonts w:ascii="Cambria Math" w:eastAsia="Times New Roman" w:hAnsi="Cambria Math" w:cs="Cambria Math"/>
                        </w:rPr>
                        <m:t>⋅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ИП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Ц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инд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'</m:t>
                                  </m:r>
                                </m:sup>
                              </m:sSup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100%</m:t>
                          </m:r>
                        </m:den>
                      </m:f>
                      <m:r>
                        <w:rPr>
                          <w:rFonts w:ascii="Cambria Math" w:eastAsia="Times New Roman" w:hAnsi="Cambria Math" w:cs="Times New Roman"/>
                          <w:highlight w:val="yellow"/>
                        </w:rPr>
                        <m:t>, если </m:t>
                      </m:r>
                      <m:r>
                        <w:rPr>
                          <w:rFonts w:ascii="Cambria Math" w:eastAsia="Times New Roman" w:hAnsi="Cambria Math" w:cs="Times New Roman"/>
                          <w:highlight w:val="yellow"/>
                          <w:lang w:val="en-GB"/>
                        </w:rPr>
                        <m:t>T</m:t>
                      </m:r>
                      <m:r>
                        <w:rPr>
                          <w:rFonts w:ascii="Cambria Math" w:eastAsia="Times New Roman" w:hAnsi="Cambria Math" w:cs="Times New Roman"/>
                          <w:highlight w:val="yellow"/>
                        </w:rPr>
                        <m:t>'&gt;</m:t>
                      </m:r>
                      <m:r>
                        <w:rPr>
                          <w:rFonts w:ascii="Cambria Math" w:eastAsia="Times New Roman" w:hAnsi="Cambria Math" w:cs="Times New Roman"/>
                          <w:highlight w:val="yellow"/>
                          <w:lang w:val="en-GB"/>
                        </w:rPr>
                        <m:t>Y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 xml:space="preserve"> </m:t>
                      </m:r>
                    </m: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&amp;иначе: 1.</m:t>
                      </m:r>
                    </m:e>
                  </m:eqArr>
                </m:e>
              </m:d>
            </m:oMath>
            <w:r w:rsidR="009F4098" w:rsidRPr="009F4098">
              <w:rPr>
                <w:rFonts w:ascii="Garamond" w:eastAsia="Times New Roman" w:hAnsi="Garamond" w:cs="Times New Roman"/>
              </w:rPr>
              <w:t>,</w:t>
            </w:r>
            <w:r w:rsidR="009F4098">
              <w:rPr>
                <w:rFonts w:ascii="Garamond" w:eastAsia="Times New Roman" w:hAnsi="Garamond" w:cs="Times New Roman"/>
              </w:rPr>
              <w:t xml:space="preserve"> </w:t>
            </w:r>
          </w:p>
          <w:p w14:paraId="7B360315" w14:textId="77777777" w:rsidR="009F4098" w:rsidRPr="009F4098" w:rsidRDefault="009F4098" w:rsidP="009F4098">
            <w:pPr>
              <w:spacing w:before="180"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hAnsi="Garamond"/>
              </w:rPr>
              <w:t> </w:t>
            </w:r>
            <w:r>
              <w:rPr>
                <w:rFonts w:ascii="Garamond" w:hAnsi="Garamond"/>
              </w:rPr>
              <w:tab/>
            </w:r>
            <w:r w:rsidRPr="009F4098">
              <w:rPr>
                <w:rFonts w:ascii="Garamond" w:eastAsia="Times New Roman" w:hAnsi="Garamond" w:cs="Times New Roman"/>
                <w:highlight w:val="yellow"/>
              </w:rPr>
              <w:t>в</w:t>
            </w:r>
            <w:r w:rsidRPr="009F4098">
              <w:rPr>
                <w:rFonts w:ascii="Garamond" w:eastAsia="Times New Roman" w:hAnsi="Garamond" w:cs="Times New Roman"/>
              </w:rPr>
              <w:t xml:space="preserve"> иных случаях </w:t>
            </w:r>
          </w:p>
          <w:p w14:paraId="62212899" w14:textId="77777777" w:rsidR="009F4098" w:rsidRPr="009F4098" w:rsidRDefault="00A606B8" w:rsidP="009F4098">
            <w:pPr>
              <w:spacing w:before="120" w:after="120" w:line="240" w:lineRule="auto"/>
              <w:ind w:left="786"/>
              <w:jc w:val="center"/>
              <w:rPr>
                <w:rFonts w:ascii="Garamond" w:eastAsia="Times New Roman" w:hAnsi="Garamond" w:cs="Times New Roman"/>
                <w:i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eqArr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ИП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Ц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инд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'</m:t>
                                  </m:r>
                                </m:sup>
                              </m:sSup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100%</m:t>
                          </m:r>
                        </m:den>
                      </m:f>
                      <m:r>
                        <w:rPr>
                          <w:rFonts w:ascii="Cambria Math" w:eastAsia="Times New Roman" w:hAnsi="Cambria Math" w:cs="Times New Roman"/>
                        </w:rPr>
                        <m:t>, если 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'=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Y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;</m:t>
                      </m:r>
                    </m: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</m:t>
                      </m:r>
                      <m:nary>
                        <m:naryPr>
                          <m:chr m:val="∏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y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=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Y</m:t>
                          </m:r>
                        </m:sub>
                        <m:sup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Т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-1</m:t>
                          </m:r>
                        </m:sup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(</m:t>
                          </m:r>
                          <m:f>
                            <m:f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ИП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y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100%</m:t>
                              </m:r>
                            </m:den>
                          </m:f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)</m:t>
                          </m:r>
                        </m:e>
                      </m:nary>
                      <m:r>
                        <w:rPr>
                          <w:rFonts w:ascii="Cambria Math" w:eastAsia="Times New Roman" w:hAnsi="Cambria Math" w:cs="Cambria Math"/>
                        </w:rPr>
                        <m:t>⋅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ИП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Ц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инд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'</m:t>
                                  </m:r>
                                </m:sup>
                              </m:sSup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100%</m:t>
                          </m:r>
                        </m:den>
                      </m:f>
                      <m:r>
                        <w:rPr>
                          <w:rFonts w:ascii="Cambria Math" w:eastAsia="Times New Roman" w:hAnsi="Cambria Math" w:cs="Times New Roman"/>
                        </w:rPr>
                        <m:t>, если 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'&gt;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Y</m:t>
                      </m:r>
                    </m: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&amp;иначе: 1.</m:t>
                      </m:r>
                    </m:e>
                  </m:eqArr>
                </m:e>
              </m:d>
            </m:oMath>
            <w:r w:rsidR="009F4098" w:rsidRPr="009F4098">
              <w:rPr>
                <w:rFonts w:ascii="Garamond" w:eastAsia="Times New Roman" w:hAnsi="Garamond" w:cs="Times New Roman"/>
              </w:rPr>
              <w:t>,</w:t>
            </w:r>
          </w:p>
          <w:p w14:paraId="2D1F6C0C" w14:textId="77777777" w:rsidR="009F4098" w:rsidRPr="009F4098" w:rsidRDefault="009F4098" w:rsidP="009F4098">
            <w:pPr>
              <w:tabs>
                <w:tab w:val="left" w:pos="567"/>
              </w:tabs>
              <w:spacing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t xml:space="preserve">где </w:t>
            </w:r>
            <w:r w:rsidRPr="009F4098">
              <w:rPr>
                <w:rFonts w:ascii="Garamond" w:eastAsia="Times New Roman" w:hAnsi="Garamond" w:cs="Times New Roman"/>
              </w:rPr>
              <w:tab/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 – календарный месяц, определяемый следующим образом: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-1-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>/2</m:t>
              </m:r>
            </m:oMath>
            <w:r w:rsidRPr="009F4098">
              <w:rPr>
                <w:rFonts w:ascii="Garamond" w:eastAsia="Times New Roman" w:hAnsi="Garamond" w:cs="Times New Roman"/>
              </w:rPr>
              <w:t>;</w:t>
            </w:r>
          </w:p>
          <w:p w14:paraId="2980C281" w14:textId="77777777" w:rsidR="009F4098" w:rsidRPr="009F4098" w:rsidRDefault="00A606B8" w:rsidP="009F4098">
            <w:pPr>
              <w:tabs>
                <w:tab w:val="left" w:pos="1134"/>
              </w:tabs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</m:t>
                  </m:r>
                </m:sup>
              </m:sSubSup>
            </m:oMath>
            <w:r w:rsidR="009F4098" w:rsidRPr="009F4098">
              <w:rPr>
                <w:rFonts w:ascii="Garamond" w:eastAsia="Times New Roman" w:hAnsi="Garamond" w:cs="Times New Roman"/>
              </w:rPr>
              <w:t xml:space="preserve"> –</w:t>
            </w:r>
            <w:r w:rsidR="009F4098">
              <w:rPr>
                <w:rFonts w:ascii="Garamond" w:eastAsia="Times New Roman" w:hAnsi="Garamond" w:cs="Times New Roman"/>
              </w:rPr>
              <w:t xml:space="preserve"> </w:t>
            </w:r>
            <w:r w:rsidR="009F4098" w:rsidRPr="009F4098">
              <w:rPr>
                <w:rFonts w:ascii="Garamond" w:eastAsia="Times New Roman" w:hAnsi="Garamond" w:cs="Times New Roman"/>
              </w:rPr>
              <w:t xml:space="preserve">месяц, в котором наступает дата начала поставки </w:t>
            </w:r>
            <w:r w:rsidR="009F4098" w:rsidRPr="009F4098">
              <w:rPr>
                <w:rFonts w:ascii="Garamond" w:eastAsia="Times New Roman" w:hAnsi="Garamond" w:cs="Times New Roman"/>
                <w:bCs/>
              </w:rPr>
              <w:t>мощности на оптовый рынок</w:t>
            </w:r>
            <w:r w:rsidR="009F4098" w:rsidRPr="009F4098">
              <w:rPr>
                <w:rFonts w:ascii="Garamond" w:eastAsia="Times New Roman" w:hAnsi="Garamond" w:cs="Times New Roman"/>
              </w:rPr>
              <w:t xml:space="preserve">, указанная в приложении 1 к договорам на модернизацию, заключенным в отношении ГТП генерации </w:t>
            </w:r>
            <w:r w:rsidR="009F4098" w:rsidRPr="009F4098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="009F4098" w:rsidRPr="009F4098">
              <w:rPr>
                <w:rFonts w:ascii="Garamond" w:eastAsia="Times New Roman" w:hAnsi="Garamond" w:cs="Times New Roman"/>
              </w:rPr>
              <w:t>;</w:t>
            </w:r>
          </w:p>
          <w:p w14:paraId="4BB2A6E7" w14:textId="77777777" w:rsidR="009F4098" w:rsidRPr="009F4098" w:rsidRDefault="00A606B8" w:rsidP="009F4098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</m:sSub>
            </m:oMath>
            <w:r w:rsidR="009F4098" w:rsidRPr="009F4098">
              <w:rPr>
                <w:rFonts w:ascii="Garamond" w:eastAsia="Times New Roman" w:hAnsi="Garamond" w:cs="Times New Roman"/>
              </w:rPr>
              <w:t xml:space="preserve"> – количество календарных месяцев, равное:</w:t>
            </w:r>
          </w:p>
          <w:p w14:paraId="1FB9D62B" w14:textId="77777777" w:rsidR="009F4098" w:rsidRPr="009F4098" w:rsidRDefault="009F4098" w:rsidP="009F4098">
            <w:pPr>
              <w:numPr>
                <w:ilvl w:val="0"/>
                <w:numId w:val="14"/>
              </w:numPr>
              <w:spacing w:before="180" w:after="120" w:line="240" w:lineRule="auto"/>
              <w:ind w:left="993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t xml:space="preserve">36 – если в приложении 2 к договорам на модернизацию, заключенным в отношении ГТП генерации </w:t>
            </w:r>
            <w:r w:rsidRPr="009F4098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Pr="009F4098">
              <w:rPr>
                <w:rFonts w:ascii="Garamond" w:eastAsia="Times New Roman" w:hAnsi="Garamond" w:cs="Times New Roman"/>
              </w:rPr>
              <w:t xml:space="preserve">, в графе «Вид топлива» указано значение «уголь»; </w:t>
            </w:r>
          </w:p>
          <w:p w14:paraId="3759F8D4" w14:textId="77777777" w:rsidR="009F4098" w:rsidRPr="009F4098" w:rsidRDefault="009F4098" w:rsidP="009F4098">
            <w:pPr>
              <w:numPr>
                <w:ilvl w:val="0"/>
                <w:numId w:val="14"/>
              </w:numPr>
              <w:spacing w:before="180" w:after="120" w:line="240" w:lineRule="auto"/>
              <w:ind w:left="993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t xml:space="preserve">36 – если в приложении 3 к договорам на модернизацию, заключенным в отношении ГТП генерации </w:t>
            </w:r>
            <w:r w:rsidRPr="009F4098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Pr="009F4098">
              <w:rPr>
                <w:rFonts w:ascii="Garamond" w:eastAsia="Times New Roman" w:hAnsi="Garamond" w:cs="Times New Roman"/>
              </w:rPr>
              <w:t xml:space="preserve">, содержатся мероприятия, указанные в подп. 2.2 п. 3.2 </w:t>
            </w:r>
            <w:r w:rsidRPr="009F4098">
              <w:rPr>
                <w:rFonts w:ascii="Garamond" w:eastAsia="Times New Roman" w:hAnsi="Garamond" w:cs="Times New Roman"/>
                <w:i/>
              </w:rPr>
              <w:t xml:space="preserve">Регламента проведения отборов проектов модернизации генерирующего оборудования тепловых </w:t>
            </w:r>
            <w:r w:rsidRPr="009F4098">
              <w:rPr>
                <w:rFonts w:ascii="Garamond" w:eastAsia="Times New Roman" w:hAnsi="Garamond" w:cs="Times New Roman"/>
                <w:i/>
              </w:rPr>
              <w:lastRenderedPageBreak/>
              <w:t>электростанций</w:t>
            </w:r>
            <w:r w:rsidRPr="009F4098">
              <w:rPr>
                <w:rFonts w:ascii="Garamond" w:eastAsia="Times New Roman" w:hAnsi="Garamond" w:cs="Times New Roman"/>
              </w:rPr>
              <w:t xml:space="preserve"> (Приложение № 19.3.1 к </w:t>
            </w:r>
            <w:r w:rsidRPr="009F4098">
              <w:rPr>
                <w:rFonts w:ascii="Garamond" w:eastAsia="Times New Roman" w:hAnsi="Garamond" w:cs="Times New Roman"/>
                <w:i/>
              </w:rPr>
              <w:t>Договору о присоединении к торговой системе оптового рынка</w:t>
            </w:r>
            <w:r w:rsidRPr="009F4098">
              <w:rPr>
                <w:rFonts w:ascii="Garamond" w:eastAsia="Times New Roman" w:hAnsi="Garamond" w:cs="Times New Roman"/>
              </w:rPr>
              <w:t>);</w:t>
            </w:r>
          </w:p>
          <w:p w14:paraId="11ABA241" w14:textId="77777777" w:rsidR="009F4098" w:rsidRPr="009F4098" w:rsidRDefault="009F4098" w:rsidP="009F4098">
            <w:pPr>
              <w:numPr>
                <w:ilvl w:val="0"/>
                <w:numId w:val="14"/>
              </w:numPr>
              <w:spacing w:before="180" w:after="120" w:line="240" w:lineRule="auto"/>
              <w:ind w:left="993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t>24 – для иных проектов модернизации;</w:t>
            </w:r>
          </w:p>
          <w:p w14:paraId="007C44CD" w14:textId="77777777" w:rsidR="009F4098" w:rsidRPr="009F4098" w:rsidRDefault="009F4098" w:rsidP="009F4098">
            <w:pPr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  <w:i/>
                <w:lang w:val="en-US"/>
              </w:rPr>
              <w:t>Y</w:t>
            </w:r>
            <w:r w:rsidRPr="009F4098">
              <w:rPr>
                <w:rFonts w:ascii="Garamond" w:eastAsia="Times New Roman" w:hAnsi="Garamond" w:cs="Times New Roman"/>
                <w:i/>
              </w:rPr>
              <w:t xml:space="preserve"> – </w:t>
            </w:r>
            <w:r w:rsidRPr="009F4098">
              <w:rPr>
                <w:rFonts w:ascii="Garamond" w:eastAsia="Times New Roman" w:hAnsi="Garamond" w:cs="Times New Roman"/>
              </w:rPr>
              <w:t>календарный год, в котором проводился отбор проектов модернизации;</w:t>
            </w:r>
          </w:p>
          <w:p w14:paraId="3A680DE4" w14:textId="77777777" w:rsidR="009F4098" w:rsidRPr="009F4098" w:rsidRDefault="00A606B8" w:rsidP="009F4098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</m:oMath>
            <w:r w:rsidR="009F4098" w:rsidRPr="009F4098">
              <w:rPr>
                <w:rFonts w:ascii="Garamond" w:eastAsia="Times New Roman" w:hAnsi="Garamond" w:cs="Times New Roman"/>
              </w:rPr>
              <w:t xml:space="preserve"> – календарный год, в котором должна начаться поставка мощности по результатам отбора проектов модернизации;</w:t>
            </w:r>
          </w:p>
          <w:p w14:paraId="44E9BE1E" w14:textId="77777777" w:rsidR="009F4098" w:rsidRPr="009F4098" w:rsidRDefault="00A606B8" w:rsidP="009F4098">
            <w:pPr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</m:oMath>
            <w:r w:rsidR="009F4098" w:rsidRPr="009F4098">
              <w:rPr>
                <w:rFonts w:ascii="Garamond" w:eastAsia="Times New Roman" w:hAnsi="Garamond" w:cs="Times New Roman"/>
                <w:i/>
              </w:rPr>
              <w:t>–</w:t>
            </w:r>
            <w:r w:rsidR="009F4098" w:rsidRPr="009F4098">
              <w:rPr>
                <w:rFonts w:ascii="Garamond" w:eastAsia="Times New Roman" w:hAnsi="Garamond" w:cs="Times New Roman"/>
              </w:rPr>
              <w:t xml:space="preserve"> год, которому принадлежит месяц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</m:oMath>
            <w:r w:rsidR="009F4098" w:rsidRPr="009F4098">
              <w:rPr>
                <w:rFonts w:ascii="Garamond" w:eastAsia="Times New Roman" w:hAnsi="Garamond" w:cs="Times New Roman"/>
              </w:rPr>
              <w:t xml:space="preserve">; </w:t>
            </w:r>
          </w:p>
          <w:p w14:paraId="562F657B" w14:textId="77777777" w:rsidR="009F4098" w:rsidRPr="009F4098" w:rsidRDefault="009F4098" w:rsidP="009F4098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ИП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'</m:t>
                      </m:r>
                    </m:sup>
                  </m:sSup>
                </m:sub>
              </m:sSub>
            </m:oMath>
            <w:r w:rsidRPr="009F4098">
              <w:rPr>
                <w:rFonts w:ascii="Garamond" w:eastAsia="Times New Roman" w:hAnsi="Garamond" w:cs="Times New Roman"/>
              </w:rPr>
              <w:t xml:space="preserve"> – индекс потребительских цен для месяца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</m:oMath>
            <w:r w:rsidRPr="009F4098">
              <w:rPr>
                <w:rFonts w:ascii="Garamond" w:eastAsia="Times New Roman" w:hAnsi="Garamond" w:cs="Times New Roman"/>
              </w:rPr>
              <w:t xml:space="preserve">в процентах к декабрю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-1</m:t>
              </m:r>
            </m:oMath>
            <w:r w:rsidRPr="009F4098">
              <w:rPr>
                <w:rFonts w:ascii="Garamond" w:eastAsia="Times New Roman" w:hAnsi="Garamond" w:cs="Times New Roman"/>
              </w:rPr>
              <w:t>, определяемый КО на основании данных, публикуемых федеральным органом исполнительной власти, осуществляющим функции по формированию официальной статистической информации, полученных КО в порядке, предусмотренном приложением I к настоящему Регламенту, согласно следующему алгоритму (с точностью до 2 двух знаков после запятой с учетом правил математического округления):</w:t>
            </w:r>
          </w:p>
          <w:p w14:paraId="7354FEB1" w14:textId="77777777" w:rsidR="009F4098" w:rsidRPr="009F4098" w:rsidRDefault="00A606B8" w:rsidP="009F4098">
            <w:pPr>
              <w:spacing w:before="120" w:after="120" w:line="240" w:lineRule="auto"/>
              <w:ind w:firstLine="426"/>
              <w:jc w:val="center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ИПЦ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'</m:t>
                      </m:r>
                    </m:sup>
                  </m:sSup>
                </m:sub>
              </m:sSub>
              <m:r>
                <w:rPr>
                  <w:rFonts w:ascii="Cambria Math" w:eastAsia="Times New Roman" w:hAnsi="Cambria Math" w:cs="Times New Roman"/>
                </w:rPr>
                <m:t>=100%×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nary>
                    <m:naryPr>
                      <m:chr m:val="∏"/>
                      <m:limLoc m:val="undOvr"/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 xml:space="preserve">m=январь, 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'</m:t>
                          </m:r>
                        </m:sup>
                      </m:sSup>
                    </m:sub>
                    <m:sup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инд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Times New Roman"/>
                        </w:rPr>
                        <m:t>,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'</m:t>
                          </m:r>
                        </m:sup>
                      </m:sSup>
                    </m:sup>
                    <m:e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ИПЦ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US"/>
                                    </w:rPr>
                                    <m:t>m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100%</m:t>
                              </m:r>
                            </m:den>
                          </m:f>
                        </m:e>
                      </m:d>
                    </m:e>
                  </m:nary>
                </m:e>
              </m:d>
            </m:oMath>
            <w:r w:rsidR="009F4098" w:rsidRPr="009F4098">
              <w:rPr>
                <w:rFonts w:ascii="Garamond" w:eastAsia="Times New Roman" w:hAnsi="Garamond" w:cs="Times New Roman"/>
              </w:rPr>
              <w:t>,</w:t>
            </w:r>
          </w:p>
          <w:p w14:paraId="1EBBB26E" w14:textId="77777777" w:rsidR="009F4098" w:rsidRPr="009F4098" w:rsidRDefault="009F4098" w:rsidP="009F4098">
            <w:pPr>
              <w:spacing w:before="120" w:after="120" w:line="240" w:lineRule="auto"/>
              <w:ind w:left="1134" w:hanging="567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t>где</w:t>
            </w:r>
            <w:r w:rsidRPr="009F4098">
              <w:rPr>
                <w:rFonts w:ascii="Garamond" w:eastAsia="Times New Roman" w:hAnsi="Garamond" w:cs="Times New Roman"/>
              </w:rPr>
              <w:tab/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ИПЦ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m</m:t>
                  </m:r>
                </m:sub>
              </m:sSub>
            </m:oMath>
            <w:r w:rsidRPr="009F4098">
              <w:rPr>
                <w:rFonts w:ascii="Garamond" w:eastAsia="Times New Roman" w:hAnsi="Garamond" w:cs="Times New Roman"/>
              </w:rPr>
              <w:t xml:space="preserve"> – индекс потребительских цен для месяца </w:t>
            </w:r>
            <w:r w:rsidRPr="009F4098">
              <w:rPr>
                <w:rFonts w:ascii="Garamond" w:eastAsia="Times New Roman" w:hAnsi="Garamond" w:cs="Times New Roman"/>
                <w:i/>
                <w:iCs/>
                <w:lang w:val="en-US"/>
              </w:rPr>
              <w:t>m</w:t>
            </w:r>
            <w:r w:rsidRPr="009F4098">
              <w:rPr>
                <w:rFonts w:ascii="Garamond" w:eastAsia="Times New Roman" w:hAnsi="Garamond" w:cs="Times New Roman"/>
              </w:rPr>
              <w:t xml:space="preserve"> в процентах к месяцу </w:t>
            </w:r>
            <w:r w:rsidRPr="009F4098">
              <w:rPr>
                <w:rFonts w:ascii="Garamond" w:eastAsia="Times New Roman" w:hAnsi="Garamond" w:cs="Times New Roman"/>
                <w:i/>
                <w:iCs/>
                <w:lang w:val="en-US"/>
              </w:rPr>
              <w:t>m</w:t>
            </w:r>
            <w:r w:rsidRPr="009F4098">
              <w:rPr>
                <w:rFonts w:ascii="Garamond" w:eastAsia="Times New Roman" w:hAnsi="Garamond" w:cs="Times New Roman"/>
                <w:i/>
                <w:iCs/>
              </w:rPr>
              <w:t>–</w:t>
            </w:r>
            <w:r w:rsidRPr="009F4098">
              <w:rPr>
                <w:rFonts w:ascii="Garamond" w:eastAsia="Times New Roman" w:hAnsi="Garamond" w:cs="Times New Roman"/>
                <w:iCs/>
              </w:rPr>
              <w:t>1</w:t>
            </w:r>
            <w:r w:rsidRPr="009F4098">
              <w:rPr>
                <w:rFonts w:ascii="Garamond" w:eastAsia="Times New Roman" w:hAnsi="Garamond" w:cs="Times New Roman"/>
              </w:rPr>
              <w:t>, определяемый КО на основании данных, публикуемых федеральным органом исполнительной власти, осуществляющим функции по формированию официальной статистической информации, полученных КО в порядке, предусмотренном приложением I к настоящему Регламенту.</w:t>
            </w:r>
          </w:p>
          <w:p w14:paraId="21B8EF9E" w14:textId="77777777" w:rsidR="009F4098" w:rsidRPr="009F4098" w:rsidRDefault="009F4098" w:rsidP="009F4098">
            <w:pPr>
              <w:spacing w:before="120"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t xml:space="preserve">В случае если месяц </w:t>
            </w:r>
            <m:oMath>
              <m:r>
                <w:rPr>
                  <w:rFonts w:ascii="Cambria Math" w:eastAsia="Times New Roman" w:hAnsi="Cambria Math" w:cs="Times New Roman"/>
                </w:rPr>
                <m:t>ИП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'</m:t>
                      </m:r>
                    </m:sup>
                  </m:sSup>
                </m:sub>
              </m:sSub>
            </m:oMath>
            <w:r w:rsidRPr="009F4098">
              <w:rPr>
                <w:rFonts w:ascii="Garamond" w:eastAsia="Times New Roman" w:hAnsi="Garamond" w:cs="Times New Roman"/>
              </w:rPr>
              <w:t xml:space="preserve">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</m:oMath>
            <w:r w:rsidRPr="009F4098">
              <w:rPr>
                <w:rFonts w:ascii="Garamond" w:eastAsia="Times New Roman" w:hAnsi="Garamond" w:cs="Times New Roman"/>
              </w:rPr>
              <w:t xml:space="preserve"> равен декабрю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</m:oMath>
            <w:r w:rsidRPr="009F4098">
              <w:rPr>
                <w:rFonts w:ascii="Garamond" w:eastAsia="Times New Roman" w:hAnsi="Garamond" w:cs="Times New Roman"/>
              </w:rPr>
              <w:t xml:space="preserve">, то значение </w:t>
            </w:r>
            <m:oMath>
              <m:r>
                <w:rPr>
                  <w:rFonts w:ascii="Cambria Math" w:eastAsia="Times New Roman" w:hAnsi="Cambria Math" w:cs="Times New Roman"/>
                </w:rPr>
                <m:t>ИП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'</m:t>
                      </m:r>
                    </m:sup>
                  </m:sSup>
                </m:sub>
              </m:sSub>
            </m:oMath>
            <w:r w:rsidRPr="009F4098">
              <w:rPr>
                <w:rFonts w:ascii="Garamond" w:eastAsia="Times New Roman" w:hAnsi="Garamond" w:cs="Times New Roman"/>
              </w:rPr>
              <w:t xml:space="preserve"> принимается равным значению индекса потребительских цен для декабря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</m:oMath>
            <w:r w:rsidRPr="009F4098">
              <w:rPr>
                <w:rFonts w:ascii="Garamond" w:eastAsia="Times New Roman" w:hAnsi="Garamond" w:cs="Times New Roman"/>
              </w:rPr>
              <w:t xml:space="preserve"> в процентах к декабрю года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-1</m:t>
              </m:r>
            </m:oMath>
            <w:r w:rsidRPr="009F4098">
              <w:rPr>
                <w:rFonts w:ascii="Garamond" w:eastAsia="Times New Roman" w:hAnsi="Garamond" w:cs="Times New Roman"/>
              </w:rPr>
              <w:t>, определенному и опубликованному федеральным органом исполнительной власти, осуществляющим функции по формированию официальной статистической информации;</w:t>
            </w:r>
          </w:p>
          <w:p w14:paraId="4ECD4914" w14:textId="77777777" w:rsidR="009F4098" w:rsidRPr="009F4098" w:rsidRDefault="00A606B8" w:rsidP="009F4098">
            <w:pPr>
              <w:autoSpaceDE w:val="0"/>
              <w:autoSpaceDN w:val="0"/>
              <w:adjustRightInd w:val="0"/>
              <w:spacing w:before="180" w:after="120" w:line="240" w:lineRule="auto"/>
              <w:ind w:left="567"/>
              <w:jc w:val="both"/>
              <w:rPr>
                <w:rFonts w:ascii="Garamond" w:eastAsia="Times New Roman" w:hAnsi="Garamond" w:cs="Times New Roman"/>
                <w:bCs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иннов</m:t>
                  </m:r>
                </m:sup>
              </m:sSubSup>
            </m:oMath>
            <w:r w:rsidR="009F4098" w:rsidRPr="009F4098">
              <w:rPr>
                <w:rFonts w:ascii="Garamond" w:eastAsia="Times New Roman" w:hAnsi="Garamond" w:cs="Times New Roman"/>
              </w:rPr>
              <w:t xml:space="preserve"> – множество ГТП генерации </w:t>
            </w:r>
            <w:r w:rsidR="009F4098" w:rsidRPr="009F4098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="009F4098" w:rsidRPr="009F4098">
              <w:rPr>
                <w:rFonts w:ascii="Garamond" w:eastAsia="Times New Roman" w:hAnsi="Garamond" w:cs="Times New Roman"/>
              </w:rPr>
              <w:t xml:space="preserve">, в отношении которых </w:t>
            </w:r>
            <w:r w:rsidR="009F4098" w:rsidRPr="009F4098">
              <w:rPr>
                <w:rFonts w:ascii="Garamond" w:eastAsia="Calibri" w:hAnsi="Garamond" w:cs="Times New Roman"/>
              </w:rPr>
              <w:t xml:space="preserve">в приложении </w:t>
            </w:r>
            <w:r w:rsidR="009F4098" w:rsidRPr="009F4098">
              <w:rPr>
                <w:rFonts w:ascii="Garamond" w:eastAsia="Times New Roman" w:hAnsi="Garamond" w:cs="Times New Roman"/>
              </w:rPr>
              <w:t>2 к договорам на модернизацию в графе «</w:t>
            </w:r>
            <w:r w:rsidR="009F4098" w:rsidRPr="009F4098">
              <w:rPr>
                <w:rFonts w:ascii="Garamond" w:eastAsia="Times New Roman" w:hAnsi="Garamond" w:cs="Times New Roman"/>
                <w:bCs/>
              </w:rPr>
              <w:t>Проект модернизации предусматривает установку определенных решением Правительства Российской Федерации образцов инновационного энергетического оборудования» указано значение «да».</w:t>
            </w:r>
          </w:p>
          <w:p w14:paraId="34796573" w14:textId="77777777" w:rsidR="009F4098" w:rsidRPr="009F4098" w:rsidRDefault="009F4098" w:rsidP="009F4098">
            <w:pPr>
              <w:tabs>
                <w:tab w:val="left" w:pos="993"/>
              </w:tabs>
              <w:spacing w:before="120" w:after="120" w:line="240" w:lineRule="auto"/>
              <w:ind w:left="927" w:hanging="360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t xml:space="preserve">Коэффициент индексации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 в отношении ГТП генерации </w:t>
            </w:r>
            <m:oMath>
              <m:r>
                <w:rPr>
                  <w:rFonts w:ascii="Cambria Math" w:eastAsia="Times New Roman" w:hAnsi="Cambria Math" w:cs="Times New Roman"/>
                </w:rPr>
                <m:t>p</m:t>
              </m:r>
              <m:r>
                <w:rPr>
                  <w:rFonts w:ascii="Cambria Math" w:eastAsia="Times New Roman" w:hAnsi="Cambria Math" w:cs="Cambria Math"/>
                </w:rPr>
                <m:t>∈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иннов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 определяется по формуле:</w:t>
            </w:r>
          </w:p>
          <w:p w14:paraId="3035B6CF" w14:textId="77777777" w:rsidR="009F4098" w:rsidRPr="009F4098" w:rsidRDefault="009F4098" w:rsidP="00A25181">
            <w:pPr>
              <w:tabs>
                <w:tab w:val="left" w:pos="8518"/>
              </w:tabs>
              <w:spacing w:before="180" w:after="120" w:line="240" w:lineRule="auto"/>
              <w:ind w:firstLine="601"/>
              <w:jc w:val="both"/>
              <w:rPr>
                <w:rFonts w:ascii="Garamond" w:eastAsia="Times New Roman" w:hAnsi="Garamond" w:cs="Times New Roman"/>
              </w:rPr>
            </w:pPr>
            <w:r w:rsidRPr="00A25181">
              <w:rPr>
                <w:rFonts w:ascii="Garamond" w:eastAsia="Times New Roman" w:hAnsi="Garamond" w:cs="Times New Roman"/>
                <w:highlight w:val="yellow"/>
              </w:rPr>
              <w:t>е</w:t>
            </w:r>
            <w:r w:rsidRPr="009F4098">
              <w:rPr>
                <w:rFonts w:ascii="Garamond" w:eastAsia="Times New Roman" w:hAnsi="Garamond" w:cs="Times New Roman"/>
              </w:rPr>
              <w:t xml:space="preserve">сли </w:t>
            </w: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Y</m:t>
              </m:r>
              <m:r>
                <w:rPr>
                  <w:rFonts w:ascii="Cambria Math" w:eastAsia="Times New Roman" w:hAnsi="Cambria Math" w:cs="Times New Roman"/>
                </w:rPr>
                <m:t>=2019</m:t>
              </m:r>
            </m:oMath>
            <w:r w:rsidRPr="009F4098">
              <w:rPr>
                <w:rFonts w:ascii="Garamond" w:eastAsia="Times New Roman" w:hAnsi="Garamond" w:cs="Times New Roman"/>
              </w:rPr>
              <w:t xml:space="preserve"> и</w:t>
            </w:r>
            <m:oMath>
              <m:r>
                <w:rPr>
                  <w:rFonts w:ascii="Cambria Math" w:eastAsia="Times New Roman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=2022, 2023, 2024</m:t>
              </m:r>
            </m:oMath>
            <w:r>
              <w:rPr>
                <w:rFonts w:ascii="Garamond" w:eastAsia="Times New Roman" w:hAnsi="Garamond" w:cs="Times New Roman"/>
              </w:rPr>
              <w:t>, то</w:t>
            </w:r>
          </w:p>
          <w:p w14:paraId="17B2E85C" w14:textId="77777777" w:rsidR="009F4098" w:rsidRPr="009F4098" w:rsidRDefault="00A606B8" w:rsidP="009F4098">
            <w:pPr>
              <w:spacing w:before="180" w:after="120" w:line="240" w:lineRule="auto"/>
              <w:ind w:left="426"/>
              <w:jc w:val="center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eqArr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</m:t>
                      </m:r>
                    </m: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</m:t>
                      </m:r>
                      <m:nary>
                        <m:naryPr>
                          <m:chr m:val="∏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y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=2018</m:t>
                          </m:r>
                        </m:sub>
                        <m:sup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Т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-1</m:t>
                          </m:r>
                        </m:sup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(</m:t>
                          </m:r>
                          <m:f>
                            <m:f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ИП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y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100%</m:t>
                              </m:r>
                            </m:den>
                          </m:f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)</m:t>
                          </m:r>
                        </m:e>
                      </m:nary>
                      <m:r>
                        <w:rPr>
                          <w:rFonts w:ascii="Cambria Math" w:eastAsia="Times New Roman" w:hAnsi="Cambria Math" w:cs="Cambria Math"/>
                        </w:rPr>
                        <m:t>⋅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ИП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Ц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инд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'</m:t>
                                  </m:r>
                                </m:sup>
                              </m:sSup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100%</m:t>
                          </m:r>
                        </m:den>
                      </m:f>
                      <m:r>
                        <w:rPr>
                          <w:rFonts w:ascii="Cambria Math" w:eastAsia="Times New Roman" w:hAnsi="Cambria Math" w:cs="Cambria Math"/>
                        </w:rPr>
                        <m:t>⋅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ИП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Ц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инд_иннов</m:t>
                                  </m:r>
                                </m:sup>
                              </m:sSubSup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100%</m:t>
                          </m:r>
                        </m:den>
                      </m:f>
                      <m:r>
                        <w:rPr>
                          <w:rFonts w:ascii="Cambria Math" w:eastAsia="Times New Roman" w:hAnsi="Cambria Math" w:cs="Times New Roman"/>
                          <w:highlight w:val="yellow"/>
                        </w:rPr>
                        <m:t>, если </m:t>
                      </m:r>
                      <m:r>
                        <w:rPr>
                          <w:rFonts w:ascii="Cambria Math" w:eastAsia="Times New Roman" w:hAnsi="Cambria Math" w:cs="Times New Roman"/>
                          <w:highlight w:val="yellow"/>
                          <w:lang w:val="en-GB"/>
                        </w:rPr>
                        <m:t>T</m:t>
                      </m:r>
                      <m:r>
                        <w:rPr>
                          <w:rFonts w:ascii="Cambria Math" w:eastAsia="Times New Roman" w:hAnsi="Cambria Math" w:cs="Times New Roman"/>
                          <w:highlight w:val="yellow"/>
                        </w:rPr>
                        <m:t>'&gt;</m:t>
                      </m:r>
                      <m:r>
                        <w:rPr>
                          <w:rFonts w:ascii="Cambria Math" w:eastAsia="Times New Roman" w:hAnsi="Cambria Math" w:cs="Times New Roman"/>
                          <w:highlight w:val="yellow"/>
                          <w:lang w:val="en-GB"/>
                        </w:rPr>
                        <m:t>Y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 xml:space="preserve"> </m:t>
                      </m:r>
                    </m: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&amp;иначе: 1.</m:t>
                      </m:r>
                    </m:e>
                  </m:eqArr>
                </m:e>
              </m:d>
            </m:oMath>
            <w:r w:rsidR="009F4098" w:rsidRPr="009F4098">
              <w:rPr>
                <w:rFonts w:ascii="Garamond" w:eastAsia="Times New Roman" w:hAnsi="Garamond" w:cs="Times New Roman"/>
              </w:rPr>
              <w:t>,</w:t>
            </w:r>
          </w:p>
          <w:p w14:paraId="4588DE00" w14:textId="5EAE3CC0" w:rsidR="009F4098" w:rsidRPr="009F4098" w:rsidRDefault="009F4098" w:rsidP="00872204">
            <w:pPr>
              <w:tabs>
                <w:tab w:val="left" w:pos="2770"/>
              </w:tabs>
              <w:spacing w:before="180" w:after="120" w:line="240" w:lineRule="auto"/>
              <w:ind w:firstLine="601"/>
              <w:jc w:val="both"/>
              <w:rPr>
                <w:rFonts w:ascii="Garamond" w:eastAsia="Times New Roman" w:hAnsi="Garamond" w:cs="Times New Roman"/>
              </w:rPr>
            </w:pPr>
            <w:r w:rsidRPr="00A25181">
              <w:rPr>
                <w:rFonts w:ascii="Garamond" w:eastAsia="Times New Roman" w:hAnsi="Garamond" w:cs="Times New Roman"/>
                <w:highlight w:val="yellow"/>
              </w:rPr>
              <w:t>в</w:t>
            </w:r>
            <w:r w:rsidRPr="009F4098">
              <w:rPr>
                <w:rFonts w:ascii="Garamond" w:eastAsia="Times New Roman" w:hAnsi="Garamond" w:cs="Times New Roman"/>
              </w:rPr>
              <w:t xml:space="preserve"> иных случаях </w:t>
            </w:r>
            <w:r w:rsidR="00872204">
              <w:rPr>
                <w:rFonts w:ascii="Garamond" w:eastAsia="Times New Roman" w:hAnsi="Garamond" w:cs="Times New Roman"/>
              </w:rPr>
              <w:tab/>
            </w:r>
          </w:p>
          <w:p w14:paraId="2EB971E7" w14:textId="77777777" w:rsidR="009F4098" w:rsidRPr="009F4098" w:rsidRDefault="00A606B8" w:rsidP="009F4098">
            <w:pPr>
              <w:autoSpaceDE w:val="0"/>
              <w:autoSpaceDN w:val="0"/>
              <w:adjustRightInd w:val="0"/>
              <w:spacing w:before="180" w:after="120" w:line="240" w:lineRule="auto"/>
              <w:ind w:left="426"/>
              <w:jc w:val="center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eqArr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ИП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Ц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инд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'</m:t>
                                  </m:r>
                                </m:sup>
                              </m:sSup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100%</m:t>
                          </m:r>
                        </m:den>
                      </m:f>
                      <m:r>
                        <w:rPr>
                          <w:rFonts w:ascii="Cambria Math" w:eastAsia="Times New Roman" w:hAnsi="Cambria Math" w:cs="Cambria Math"/>
                        </w:rPr>
                        <m:t>⋅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ИП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Ц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инд_иннов</m:t>
                                  </m:r>
                                </m:sup>
                              </m:sSubSup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100%</m:t>
                          </m:r>
                        </m:den>
                      </m:f>
                      <m:r>
                        <w:rPr>
                          <w:rFonts w:ascii="Cambria Math" w:eastAsia="Times New Roman" w:hAnsi="Cambria Math" w:cs="Times New Roman"/>
                        </w:rPr>
                        <m:t>, если 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'=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Y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;</m:t>
                      </m:r>
                    </m: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</m:t>
                      </m:r>
                      <m:nary>
                        <m:naryPr>
                          <m:chr m:val="∏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y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=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Y</m:t>
                          </m:r>
                        </m:sub>
                        <m:sup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Т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-1</m:t>
                          </m:r>
                        </m:sup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(</m:t>
                          </m:r>
                          <m:f>
                            <m:f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ИП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y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100%</m:t>
                              </m:r>
                            </m:den>
                          </m:f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)</m:t>
                          </m:r>
                        </m:e>
                      </m:nary>
                      <m:r>
                        <w:rPr>
                          <w:rFonts w:ascii="Cambria Math" w:eastAsia="Times New Roman" w:hAnsi="Cambria Math" w:cs="Cambria Math"/>
                        </w:rPr>
                        <m:t>⋅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ИП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Ц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инд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'</m:t>
                                  </m:r>
                                </m:sup>
                              </m:sSup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100%</m:t>
                          </m:r>
                        </m:den>
                      </m:f>
                      <m:r>
                        <w:rPr>
                          <w:rFonts w:ascii="Cambria Math" w:eastAsia="Times New Roman" w:hAnsi="Cambria Math" w:cs="Cambria Math"/>
                        </w:rPr>
                        <m:t>⋅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ИП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Ц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lang w:val="en-GB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GB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инд_иннов</m:t>
                                  </m:r>
                                </m:sup>
                              </m:sSubSup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100%</m:t>
                          </m:r>
                        </m:den>
                      </m:f>
                      <m:r>
                        <w:rPr>
                          <w:rFonts w:ascii="Cambria Math" w:eastAsia="Times New Roman" w:hAnsi="Cambria Math" w:cs="Times New Roman"/>
                        </w:rPr>
                        <m:t>, если 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'&gt;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Y</m:t>
                      </m:r>
                    </m: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&amp;иначе: 1.</m:t>
                      </m:r>
                    </m:e>
                  </m:eqArr>
                </m:e>
              </m:d>
            </m:oMath>
            <w:r w:rsidR="009F4098" w:rsidRPr="009F4098">
              <w:rPr>
                <w:rFonts w:ascii="Garamond" w:eastAsia="Times New Roman" w:hAnsi="Garamond" w:cs="Times New Roman"/>
              </w:rPr>
              <w:t>,</w:t>
            </w:r>
          </w:p>
          <w:p w14:paraId="1B5384D6" w14:textId="77777777" w:rsidR="009F4098" w:rsidRPr="009F4098" w:rsidRDefault="009F4098" w:rsidP="009F409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 w:rsidRPr="009F4098">
              <w:rPr>
                <w:rFonts w:ascii="Garamond" w:eastAsia="Times New Roman" w:hAnsi="Garamond" w:cs="Times New Roman"/>
              </w:rPr>
              <w:t xml:space="preserve">где </w:t>
            </w:r>
            <w:r w:rsidRPr="009F4098">
              <w:rPr>
                <w:rFonts w:ascii="Garamond" w:eastAsia="Times New Roman" w:hAnsi="Garamond" w:cs="Times New Roman"/>
              </w:rPr>
              <w:tab/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инд_иннов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 – месяц, наиболее ранний из месяцев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нач_план_иннов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-1</m:t>
              </m:r>
            </m:oMath>
            <w:r w:rsidRPr="009F4098">
              <w:rPr>
                <w:rFonts w:ascii="Garamond" w:eastAsia="Times New Roman" w:hAnsi="Garamond" w:cs="Times New Roman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нач_план_перечень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+35</m:t>
              </m:r>
            </m:oMath>
            <w:r w:rsidRPr="009F4098">
              <w:rPr>
                <w:rFonts w:ascii="Garamond" w:eastAsia="Times New Roman" w:hAnsi="Garamond" w:cs="Times New Roman"/>
              </w:rPr>
              <w:t>;</w:t>
            </w:r>
          </w:p>
          <w:p w14:paraId="6E1BB804" w14:textId="77777777" w:rsidR="009F4098" w:rsidRPr="009F4098" w:rsidRDefault="00A606B8" w:rsidP="009F4098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нач_план_перечень</m:t>
                  </m:r>
                </m:sup>
              </m:sSubSup>
            </m:oMath>
            <w:r w:rsidR="009F4098" w:rsidRPr="009F4098">
              <w:rPr>
                <w:rFonts w:ascii="Garamond" w:eastAsia="Times New Roman" w:hAnsi="Garamond" w:cs="Times New Roman"/>
              </w:rPr>
              <w:t xml:space="preserve"> – месяц начала поставки мощности по окончании реализации проекта модернизации, указанный в перечне КОММод;</w:t>
            </w:r>
          </w:p>
          <w:p w14:paraId="386F6D16" w14:textId="77777777" w:rsidR="009F4098" w:rsidRPr="009F4098" w:rsidRDefault="00A606B8" w:rsidP="009F4098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нач_план_иннов</m:t>
                  </m:r>
                </m:sup>
              </m:sSubSup>
            </m:oMath>
            <w:r w:rsidR="009F4098" w:rsidRPr="009F4098">
              <w:rPr>
                <w:rFonts w:ascii="Garamond" w:eastAsia="Times New Roman" w:hAnsi="Garamond" w:cs="Times New Roman"/>
              </w:rPr>
              <w:t xml:space="preserve"> – месяц, на который поставщиком в соответствии с п. 3.6 </w:t>
            </w:r>
            <w:r w:rsidR="009F4098" w:rsidRPr="009F4098">
              <w:rPr>
                <w:rFonts w:ascii="Garamond" w:eastAsia="Times New Roman" w:hAnsi="Garamond" w:cs="Times New Roman"/>
                <w:i/>
              </w:rPr>
              <w:t>Договора купли-продажи (поставки) мощности модернизированных генерирующих объектов</w:t>
            </w:r>
            <w:r w:rsidR="009F4098" w:rsidRPr="009F4098">
              <w:rPr>
                <w:rFonts w:ascii="Garamond" w:eastAsia="Times New Roman" w:hAnsi="Garamond" w:cs="Times New Roman"/>
              </w:rPr>
              <w:t xml:space="preserve"> (</w:t>
            </w:r>
            <w:r w:rsidR="009F4098" w:rsidRPr="009F4098">
              <w:rPr>
                <w:rFonts w:ascii="Garamond" w:eastAsia="Batang" w:hAnsi="Garamond" w:cs="Garamond"/>
                <w:color w:val="000000"/>
                <w:lang w:eastAsia="ar-SA"/>
              </w:rPr>
              <w:t>Приложение № Д 18.3.6 к</w:t>
            </w:r>
            <w:r w:rsidR="009F4098" w:rsidRPr="009F4098">
              <w:rPr>
                <w:rFonts w:ascii="Garamond" w:eastAsia="Batang" w:hAnsi="Garamond" w:cs="Garamond"/>
                <w:i/>
                <w:color w:val="000000"/>
                <w:lang w:eastAsia="ar-SA"/>
              </w:rPr>
              <w:t xml:space="preserve"> Договору о присоединении к торговой системе оптового рынка</w:t>
            </w:r>
            <w:r w:rsidR="009F4098" w:rsidRPr="009F4098">
              <w:rPr>
                <w:rFonts w:ascii="Garamond" w:eastAsia="Times New Roman" w:hAnsi="Garamond" w:cs="Times New Roman"/>
              </w:rPr>
              <w:t>) было изменено начало периода поставки мощности;</w:t>
            </w:r>
          </w:p>
          <w:p w14:paraId="25B8B3BE" w14:textId="77777777" w:rsidR="009F4098" w:rsidRPr="009F4098" w:rsidRDefault="009F4098" w:rsidP="009F4098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ИП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инд_иннов</m:t>
                      </m:r>
                    </m:sup>
                  </m:sSubSup>
                </m:sub>
              </m:sSub>
            </m:oMath>
            <w:r w:rsidRPr="009F4098">
              <w:rPr>
                <w:rFonts w:ascii="Garamond" w:eastAsia="Times New Roman" w:hAnsi="Garamond" w:cs="Times New Roman"/>
              </w:rPr>
              <w:t xml:space="preserve"> – индекс потребительских цен в процентах за период, начинающийся с месяца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нач_план_перечень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 и заканчивающийся месяцем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инд_иннов</m:t>
                  </m:r>
                </m:sup>
              </m:sSubSup>
            </m:oMath>
            <w:r w:rsidRPr="009F4098">
              <w:rPr>
                <w:rFonts w:ascii="Garamond" w:eastAsia="Times New Roman" w:hAnsi="Garamond" w:cs="Times New Roman"/>
              </w:rPr>
              <w:t xml:space="preserve">, определяемый КО на основании данных, публикуемых федеральным органом исполнительной власти, осуществляющим функции по формированию официальной </w:t>
            </w:r>
            <w:r w:rsidRPr="009F4098">
              <w:rPr>
                <w:rFonts w:ascii="Garamond" w:eastAsia="Times New Roman" w:hAnsi="Garamond" w:cs="Times New Roman"/>
              </w:rPr>
              <w:lastRenderedPageBreak/>
              <w:t xml:space="preserve">статистической информации, полученных КО в порядке, предусмотренном приложением </w:t>
            </w:r>
            <w:r w:rsidRPr="009F4098">
              <w:rPr>
                <w:rFonts w:ascii="Garamond" w:eastAsia="Times New Roman" w:hAnsi="Garamond" w:cs="Times New Roman"/>
                <w:lang w:val="en-US"/>
              </w:rPr>
              <w:t>I</w:t>
            </w:r>
            <w:r w:rsidRPr="009F4098">
              <w:rPr>
                <w:rFonts w:ascii="Garamond" w:eastAsia="Times New Roman" w:hAnsi="Garamond" w:cs="Times New Roman"/>
              </w:rPr>
              <w:t xml:space="preserve"> к настоящему Регламенту, согласно следующему алгоритму (с точностью до 2 двух знаков после запятой с учетом правил математического округления):</w:t>
            </w:r>
          </w:p>
          <w:p w14:paraId="39D45631" w14:textId="77777777" w:rsidR="009F4098" w:rsidRPr="009F4098" w:rsidRDefault="00A606B8" w:rsidP="009F4098">
            <w:pPr>
              <w:spacing w:before="120" w:after="120" w:line="240" w:lineRule="auto"/>
              <w:ind w:firstLine="426"/>
              <w:jc w:val="center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ИПЦ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инд_иннов</m:t>
                      </m:r>
                    </m:sup>
                  </m:sSubSup>
                </m:sub>
              </m:sSub>
              <m:r>
                <w:rPr>
                  <w:rFonts w:ascii="Cambria Math" w:eastAsia="Times New Roman" w:hAnsi="Cambria Math" w:cs="Times New Roman"/>
                </w:rPr>
                <m:t>=100%×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nary>
                    <m:naryPr>
                      <m:chr m:val="∏"/>
                      <m:limLoc m:val="undOvr"/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naryPr>
                    <m:sub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нач_план_перечень</m:t>
                          </m:r>
                        </m:sup>
                      </m:sSubSup>
                    </m:sub>
                    <m:sup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инд_иннов</m:t>
                          </m:r>
                        </m:sup>
                      </m:sSubSup>
                    </m:sup>
                    <m:e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ИПЦ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lang w:val="en-US"/>
                                    </w:rPr>
                                    <m:t>m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100%</m:t>
                              </m:r>
                            </m:den>
                          </m:f>
                        </m:e>
                      </m:d>
                    </m:e>
                  </m:nary>
                </m:e>
              </m:d>
            </m:oMath>
            <w:r w:rsidR="009F4098" w:rsidRPr="009F4098">
              <w:rPr>
                <w:rFonts w:ascii="Garamond" w:eastAsia="Times New Roman" w:hAnsi="Garamond" w:cs="Times New Roman"/>
              </w:rPr>
              <w:t>.</w:t>
            </w:r>
          </w:p>
          <w:p w14:paraId="21FB6B4C" w14:textId="003ED8F7" w:rsidR="009F4098" w:rsidRPr="005476D1" w:rsidRDefault="00810331" w:rsidP="00D879DF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hAnsi="Garamond"/>
                <w:color w:val="000000"/>
              </w:rPr>
            </w:pPr>
            <w:r w:rsidRPr="00997143">
              <w:rPr>
                <w:rFonts w:ascii="Garamond" w:eastAsia="Times New Roman" w:hAnsi="Garamond" w:cs="Times New Roman"/>
                <w:highlight w:val="yellow"/>
              </w:rPr>
              <w:t xml:space="preserve">При этом в отношении ГТП генерации </w:t>
            </w:r>
            <m:oMath>
              <m:r>
                <w:rPr>
                  <w:rFonts w:ascii="Cambria Math" w:eastAsia="Times New Roman" w:hAnsi="Cambria Math" w:cs="Times New Roman"/>
                  <w:highlight w:val="yellow"/>
                </w:rPr>
                <m:t>p</m:t>
              </m:r>
              <m:r>
                <w:rPr>
                  <w:rFonts w:ascii="Cambria Math" w:eastAsia="Times New Roman" w:hAnsi="Cambria Math" w:cs="Cambria Math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иннов</m:t>
                  </m:r>
                </m:sup>
              </m:sSubSup>
            </m:oMath>
            <w:r w:rsidR="00D879DF">
              <w:rPr>
                <w:rFonts w:ascii="Garamond" w:eastAsia="Times New Roman" w:hAnsi="Garamond" w:cs="Times New Roman"/>
                <w:highlight w:val="yellow"/>
              </w:rPr>
              <w:t xml:space="preserve">, </w:t>
            </w:r>
            <w:r w:rsidRPr="00997143">
              <w:rPr>
                <w:rFonts w:ascii="Garamond" w:eastAsia="Times New Roman" w:hAnsi="Garamond" w:cs="Times New Roman"/>
                <w:highlight w:val="yellow"/>
              </w:rPr>
              <w:t>в случае если</w:t>
            </w:r>
            <w:r w:rsidRPr="00997143">
              <w:rPr>
                <w:rFonts w:ascii="Garamond" w:hAnsi="Garamond"/>
                <w:color w:val="000000"/>
                <w:highlight w:val="yellow"/>
              </w:rPr>
              <w:t xml:space="preserve"> </w:t>
            </w:r>
            <w:r>
              <w:rPr>
                <w:rFonts w:ascii="Garamond" w:eastAsiaTheme="minorEastAsia" w:hAnsi="Garamond"/>
                <w:highlight w:val="yellow"/>
              </w:rPr>
              <w:t>месяц</w:t>
            </w:r>
            <w:r w:rsidRPr="00997143">
              <w:rPr>
                <w:rFonts w:ascii="Garamond" w:eastAsiaTheme="minorEastAsia" w:hAnsi="Garamond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highlight w:val="yellow"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highlight w:val="yellow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highlight w:val="yellow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нач_план_иннов</m:t>
                  </m:r>
                </m:sup>
              </m:sSubSup>
            </m:oMath>
            <w:r>
              <w:rPr>
                <w:rFonts w:ascii="Garamond" w:eastAsia="Times New Roman" w:hAnsi="Garamond" w:cs="Times New Roman"/>
                <w:highlight w:val="yellow"/>
              </w:rPr>
              <w:t xml:space="preserve"> не определен или меньше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highlight w:val="yellow"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highlight w:val="yellow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highlight w:val="yellow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нач_план_перечень</m:t>
                  </m:r>
                </m:sup>
              </m:sSubSup>
            </m:oMath>
            <w:r w:rsidR="008B64C1">
              <w:rPr>
                <w:rFonts w:ascii="Garamond" w:eastAsia="Times New Roman" w:hAnsi="Garamond" w:cs="Times New Roman"/>
                <w:highlight w:val="yellow"/>
              </w:rPr>
              <w:t>,</w:t>
            </w:r>
            <w:r w:rsidRPr="00997143">
              <w:rPr>
                <w:rFonts w:ascii="Garamond" w:eastAsia="Times New Roman" w:hAnsi="Garamond" w:cs="Times New Roman"/>
                <w:highlight w:val="yellow"/>
              </w:rPr>
              <w:t xml:space="preserve"> </w:t>
            </w:r>
            <w:r w:rsidR="000E5651">
              <w:rPr>
                <w:rFonts w:ascii="Garamond" w:eastAsia="Times New Roman" w:hAnsi="Garamond" w:cs="Times New Roman"/>
                <w:highlight w:val="yellow"/>
              </w:rPr>
              <w:t>величина</w:t>
            </w:r>
            <w:r w:rsidR="000E5651" w:rsidRPr="000E5651">
              <w:rPr>
                <w:rFonts w:ascii="Garamond" w:eastAsia="Times New Roman" w:hAnsi="Garamond" w:cs="Times New Roman"/>
                <w:highlight w:val="yellow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highlight w:val="yellow"/>
                </w:rPr>
                <m:t>ИП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highlight w:val="yellow"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Ц</m:t>
                  </m:r>
                </m:e>
                <m:sub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highlight w:val="yellow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highlight w:val="yellow"/>
                          <w:lang w:val="en-GB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highlight w:val="yellow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  <w:highlight w:val="yellow"/>
                        </w:rPr>
                        <m:t>инд_иннов</m:t>
                      </m:r>
                    </m:sup>
                  </m:sSubSup>
                </m:sub>
              </m:sSub>
            </m:oMath>
            <w:r w:rsidRPr="00997143">
              <w:rPr>
                <w:rFonts w:ascii="Garamond" w:eastAsiaTheme="minorEastAsia" w:hAnsi="Garamond"/>
                <w:highlight w:val="yellow"/>
              </w:rPr>
              <w:t xml:space="preserve"> принимается равн</w:t>
            </w:r>
            <w:r w:rsidR="000E5651">
              <w:rPr>
                <w:rFonts w:ascii="Garamond" w:eastAsiaTheme="minorEastAsia" w:hAnsi="Garamond"/>
                <w:highlight w:val="yellow"/>
              </w:rPr>
              <w:t>ой</w:t>
            </w:r>
            <w:r w:rsidRPr="00997143">
              <w:rPr>
                <w:rFonts w:ascii="Garamond" w:eastAsiaTheme="minorEastAsia" w:hAnsi="Garamond"/>
                <w:highlight w:val="yellow"/>
              </w:rPr>
              <w:t xml:space="preserve"> 1</w:t>
            </w:r>
            <w:r w:rsidR="00D879DF">
              <w:rPr>
                <w:rFonts w:ascii="Garamond" w:eastAsiaTheme="minorEastAsia" w:hAnsi="Garamond"/>
                <w:highlight w:val="yellow"/>
              </w:rPr>
              <w:t>00 </w:t>
            </w:r>
            <w:r>
              <w:rPr>
                <w:rFonts w:ascii="Garamond" w:eastAsiaTheme="minorEastAsia" w:hAnsi="Garamond"/>
                <w:highlight w:val="yellow"/>
              </w:rPr>
              <w:t>% (ста процентам</w:t>
            </w:r>
            <w:r w:rsidRPr="00997143">
              <w:rPr>
                <w:rFonts w:ascii="Garamond" w:eastAsiaTheme="minorEastAsia" w:hAnsi="Garamond"/>
                <w:highlight w:val="yellow"/>
              </w:rPr>
              <w:t>).</w:t>
            </w:r>
          </w:p>
        </w:tc>
      </w:tr>
      <w:tr w:rsidR="00461E42" w:rsidRPr="007929E7" w14:paraId="67DCE861" w14:textId="77777777" w:rsidTr="00461E42">
        <w:trPr>
          <w:trHeight w:val="435"/>
        </w:trPr>
        <w:tc>
          <w:tcPr>
            <w:tcW w:w="1000" w:type="dxa"/>
            <w:gridSpan w:val="2"/>
          </w:tcPr>
          <w:p w14:paraId="62C69C52" w14:textId="77777777" w:rsidR="00461E42" w:rsidRDefault="00461E42" w:rsidP="00A35E50">
            <w:pP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</w:pPr>
          </w:p>
        </w:tc>
        <w:tc>
          <w:tcPr>
            <w:tcW w:w="6945" w:type="dxa"/>
          </w:tcPr>
          <w:p w14:paraId="5FF92564" w14:textId="77777777" w:rsidR="00461E42" w:rsidRPr="00825A21" w:rsidRDefault="00461E42" w:rsidP="00461E42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 xml:space="preserve">6. </w:t>
            </w:r>
            <w:r w:rsidRPr="00825A21">
              <w:rPr>
                <w:rFonts w:ascii="Garamond" w:eastAsia="Times New Roman" w:hAnsi="Garamond" w:cs="Times New Roman"/>
              </w:rPr>
              <w:t xml:space="preserve">Коэффициент приведения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прив</m:t>
                  </m:r>
                </m:sup>
              </m:sSubSup>
            </m:oMath>
            <w:r w:rsidRPr="00825A21">
              <w:rPr>
                <w:rFonts w:ascii="Garamond" w:eastAsia="Times New Roman" w:hAnsi="Garamond" w:cs="Times New Roman"/>
              </w:rPr>
              <w:t xml:space="preserve"> рассчитывается по формуле:</w:t>
            </w:r>
          </w:p>
          <w:p w14:paraId="0BDCE152" w14:textId="77777777" w:rsidR="00461E42" w:rsidRPr="00825A21" w:rsidRDefault="00A606B8" w:rsidP="00461E42">
            <w:pPr>
              <w:spacing w:after="120" w:line="240" w:lineRule="auto"/>
              <w:jc w:val="center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прив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=(1+Н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sub>
              </m:sSub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)</m:t>
                  </m:r>
                </m:e>
                <m:sup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="Times New Roman" w:hAnsi="Cambria Math" w:cs="Times New Roman"/>
                        </w:rPr>
                        <m:t>24</m:t>
                      </m:r>
                    </m:den>
                  </m:f>
                </m:sup>
              </m:sSup>
              <m:r>
                <w:rPr>
                  <w:rFonts w:ascii="Cambria Math" w:eastAsia="Times New Roman" w:hAnsi="Cambria Math" w:cs="Cambria Math"/>
                </w:rPr>
                <m:t>⋅</m:t>
              </m:r>
              <m:r>
                <w:rPr>
                  <w:rFonts w:ascii="Cambria Math" w:eastAsia="Times New Roman" w:hAnsi="Cambria Math" w:cs="Times New Roman"/>
                </w:rPr>
                <m:t>(1+Н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,-1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>)</m:t>
              </m:r>
            </m:oMath>
            <w:r w:rsidR="00461E42" w:rsidRPr="00825A21">
              <w:rPr>
                <w:rFonts w:ascii="Garamond" w:eastAsia="Times New Roman" w:hAnsi="Garamond" w:cs="Times New Roman"/>
              </w:rPr>
              <w:t>,</w:t>
            </w:r>
          </w:p>
          <w:p w14:paraId="33BCC14F" w14:textId="77777777" w:rsidR="00461E42" w:rsidRPr="00825A21" w:rsidRDefault="00461E42" w:rsidP="00461E42">
            <w:pPr>
              <w:spacing w:after="120" w:line="240" w:lineRule="auto"/>
              <w:ind w:left="567" w:hanging="567"/>
              <w:jc w:val="both"/>
              <w:rPr>
                <w:rFonts w:ascii="Garamond" w:eastAsia="Times New Roman" w:hAnsi="Garamond" w:cs="Times New Roman"/>
              </w:rPr>
            </w:pPr>
            <w:r w:rsidRPr="00825A21">
              <w:rPr>
                <w:rFonts w:ascii="Garamond" w:eastAsia="Times New Roman" w:hAnsi="Garamond" w:cs="Times New Roman"/>
              </w:rPr>
              <w:t>где</w:t>
            </w:r>
            <w:r w:rsidRPr="00825A21">
              <w:rPr>
                <w:rFonts w:ascii="Garamond" w:eastAsia="Times New Roman" w:hAnsi="Garamond" w:cs="Times New Roman"/>
              </w:rPr>
              <w:tab/>
              <w:t xml:space="preserve"> </w:t>
            </w:r>
            <m:oMath>
              <m: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,-1</m:t>
                  </m:r>
                </m:sub>
              </m:sSub>
            </m:oMath>
            <w:r w:rsidRPr="00825A21">
              <w:rPr>
                <w:rFonts w:ascii="Garamond" w:eastAsia="Times New Roman" w:hAnsi="Garamond" w:cs="Times New Roman"/>
              </w:rPr>
              <w:t xml:space="preserve"> – значение нормы доходности, определяемое в соответствии </w:t>
            </w:r>
            <w:r w:rsidRPr="00461E42">
              <w:rPr>
                <w:rFonts w:ascii="Garamond" w:eastAsia="Times New Roman" w:hAnsi="Garamond" w:cs="Times New Roman"/>
                <w:highlight w:val="yellow"/>
              </w:rPr>
              <w:t xml:space="preserve">с </w:t>
            </w:r>
            <w:r w:rsidRPr="00461E42">
              <w:rPr>
                <w:rFonts w:ascii="Garamond" w:eastAsia="Times New Roman" w:hAnsi="Garamond" w:cs="Times New Roman"/>
                <w:i/>
                <w:highlight w:val="yellow"/>
              </w:rPr>
              <w:t>Регламентом проведения отборов проектов модернизации генерирующего оборудования тепловых электростанций</w:t>
            </w:r>
            <w:r w:rsidRPr="00461E42">
              <w:rPr>
                <w:rFonts w:ascii="Garamond" w:eastAsia="Times New Roman" w:hAnsi="Garamond" w:cs="Times New Roman"/>
                <w:highlight w:val="yellow"/>
              </w:rPr>
              <w:t xml:space="preserve"> (Приложение № 19.3.1 к </w:t>
            </w:r>
            <w:r w:rsidRPr="00461E42">
              <w:rPr>
                <w:rFonts w:ascii="Garamond" w:eastAsia="Times New Roman" w:hAnsi="Garamond" w:cs="Times New Roman"/>
                <w:i/>
                <w:highlight w:val="yellow"/>
              </w:rPr>
              <w:t>Договору о присоединении к торговой системе оптового рынка</w:t>
            </w:r>
            <w:r w:rsidRPr="00461E42">
              <w:rPr>
                <w:rFonts w:ascii="Garamond" w:eastAsia="Times New Roman" w:hAnsi="Garamond" w:cs="Times New Roman"/>
                <w:highlight w:val="yellow"/>
              </w:rPr>
              <w:t>)</w:t>
            </w:r>
            <w:r w:rsidRPr="00825A21">
              <w:rPr>
                <w:rFonts w:ascii="Garamond" w:eastAsia="Times New Roman" w:hAnsi="Garamond" w:cs="Times New Roman"/>
              </w:rPr>
              <w:t xml:space="preserve"> </w:t>
            </w:r>
            <w:r w:rsidRPr="00825A21">
              <w:rPr>
                <w:rFonts w:ascii="Garamond" w:eastAsia="Calibri" w:hAnsi="Garamond" w:cs="Garamond"/>
              </w:rPr>
              <w:t xml:space="preserve">в отношении календарного года, к которому относится расчетный месяц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</m:t>
                  </m:r>
                </m:sup>
              </m:sSubSup>
            </m:oMath>
            <w:r w:rsidRPr="00825A21">
              <w:rPr>
                <w:rFonts w:ascii="Garamond" w:eastAsia="Times New Roman" w:hAnsi="Garamond" w:cs="Times New Roman"/>
                <w:i/>
              </w:rPr>
              <w:t xml:space="preserve"> </w:t>
            </w:r>
            <w:r w:rsidRPr="00825A21">
              <w:rPr>
                <w:rFonts w:ascii="Garamond" w:eastAsia="Times New Roman" w:hAnsi="Garamond" w:cs="Times New Roman"/>
              </w:rPr>
              <w:t>;</w:t>
            </w:r>
          </w:p>
          <w:p w14:paraId="6B50C837" w14:textId="77777777" w:rsidR="00461E42" w:rsidRPr="00825A21" w:rsidRDefault="00461E42" w:rsidP="00461E42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sub>
              </m:sSub>
            </m:oMath>
            <w:r w:rsidRPr="00825A21">
              <w:rPr>
                <w:rFonts w:ascii="Garamond" w:eastAsia="Times New Roman" w:hAnsi="Garamond" w:cs="Times New Roman"/>
              </w:rPr>
              <w:t xml:space="preserve"> – среднее арифметическое значение норм доходности, определенных в отношении </w:t>
            </w:r>
            <w:proofErr w:type="spellStart"/>
            <w:r w:rsidRPr="00825A21">
              <w:rPr>
                <w:rFonts w:ascii="Garamond" w:eastAsia="Times New Roman" w:hAnsi="Garamond" w:cs="Times New Roman"/>
                <w:i/>
              </w:rPr>
              <w:t>Np</w:t>
            </w:r>
            <w:proofErr w:type="spellEnd"/>
            <w:r w:rsidRPr="00825A21">
              <w:rPr>
                <w:rFonts w:ascii="Garamond" w:eastAsia="Times New Roman" w:hAnsi="Garamond" w:cs="Times New Roman"/>
              </w:rPr>
              <w:t xml:space="preserve"> календарных месяцев до начала периода поставки мощности, определяемое по формуле:</w:t>
            </w:r>
          </w:p>
          <w:p w14:paraId="151DE1FD" w14:textId="77777777" w:rsidR="00461E42" w:rsidRPr="00825A21" w:rsidRDefault="00461E42" w:rsidP="00461E42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Garamond" w:eastAsia="Calibri" w:hAnsi="Garamond" w:cs="Garamond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sub>
              </m:sSub>
              <m:r>
                <w:rPr>
                  <w:rFonts w:ascii="Cambria Math" w:eastAsia="Times New Roman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fPr>
                <m:num>
                  <m:nary>
                    <m:naryPr>
                      <m:chr m:val="∑"/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naryPr>
                    <m:sub>
                      <m:acc>
                        <m:accPr>
                          <m:chr m:val="̃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</m:e>
                      </m:acc>
                      <m:r>
                        <w:rPr>
                          <w:rFonts w:ascii="Cambria Math" w:eastAsia="Times New Roman" w:hAnsi="Cambria Math" w:cs="Times New Roman"/>
                        </w:rPr>
                        <m:t>=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нач_план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Times New Roman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</m:sub>
                      </m:sSub>
                    </m:sub>
                    <m:sup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нач_план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Times New Roman"/>
                        </w:rPr>
                        <m:t>-1</m:t>
                      </m:r>
                    </m:sup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Н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Д</m:t>
                          </m:r>
                        </m:e>
                        <m:sub>
                          <m:acc>
                            <m:accPr>
                              <m:chr m:val="̃"/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lang w:val="en-GB"/>
                                </w:rPr>
                                <m:t>m</m:t>
                              </m:r>
                            </m:e>
                          </m:acc>
                        </m:sub>
                      </m:sSub>
                    </m:e>
                  </m:nary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den>
              </m:f>
            </m:oMath>
            <w:r w:rsidRPr="00825A21">
              <w:rPr>
                <w:rFonts w:ascii="Garamond" w:eastAsia="Times New Roman" w:hAnsi="Garamond" w:cs="Times New Roman"/>
              </w:rPr>
              <w:t>,</w:t>
            </w:r>
          </w:p>
          <w:p w14:paraId="36737210" w14:textId="77777777" w:rsidR="00461E42" w:rsidRPr="00825A21" w:rsidRDefault="00461E42" w:rsidP="00461E42">
            <w:pPr>
              <w:tabs>
                <w:tab w:val="left" w:pos="1134"/>
              </w:tabs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825A21">
              <w:rPr>
                <w:rFonts w:ascii="Garamond" w:eastAsia="Times New Roman" w:hAnsi="Garamond" w:cs="Times New Roman"/>
              </w:rPr>
              <w:t>где</w:t>
            </w:r>
            <w:r w:rsidRPr="00825A21">
              <w:rPr>
                <w:rFonts w:ascii="Garamond" w:eastAsia="Times New Roman" w:hAnsi="Garamond" w:cs="Times New Roman"/>
              </w:rPr>
              <w:tab/>
              <w:t xml:space="preserve"> </w:t>
            </w:r>
            <m:oMath>
              <m: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acc>
                    <m:accPr>
                      <m:chr m:val="̃"/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e>
                  </m:acc>
                </m:sub>
              </m:sSub>
              <m:r>
                <w:rPr>
                  <w:rFonts w:ascii="Cambria Math" w:eastAsia="Times New Roman" w:hAnsi="Cambria Math" w:cs="Times New Roman"/>
                </w:rPr>
                <m:t>=Н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acc>
                    <m:accPr>
                      <m:chr m:val="̃"/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</m:e>
                  </m:acc>
                </m:sub>
              </m:sSub>
            </m:oMath>
            <w:r w:rsidRPr="00825A21">
              <w:rPr>
                <w:rFonts w:ascii="Garamond" w:eastAsia="Times New Roman" w:hAnsi="Garamond" w:cs="Times New Roman"/>
              </w:rPr>
              <w:t xml:space="preserve">; </w:t>
            </w:r>
          </w:p>
          <w:p w14:paraId="05EBB0C6" w14:textId="77777777" w:rsidR="00461E42" w:rsidRPr="00825A21" w:rsidRDefault="00A606B8" w:rsidP="00461E42">
            <w:pPr>
              <w:spacing w:after="120" w:line="240" w:lineRule="auto"/>
              <w:ind w:left="1134"/>
              <w:jc w:val="both"/>
              <w:rPr>
                <w:rFonts w:ascii="Garamond" w:eastAsia="Times New Roman" w:hAnsi="Garamond" w:cs="Times New Roman"/>
                <w:i/>
              </w:rPr>
            </w:pPr>
            <m:oMath>
              <m:acc>
                <m:accPr>
                  <m:chr m:val="̃"/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</m:acc>
            </m:oMath>
            <w:r w:rsidR="00461E42" w:rsidRPr="00825A21">
              <w:rPr>
                <w:rFonts w:ascii="Garamond" w:eastAsia="Times New Roman" w:hAnsi="Garamond" w:cs="Times New Roman"/>
              </w:rPr>
              <w:t xml:space="preserve"> </w:t>
            </w:r>
            <w:r w:rsidR="00461E42" w:rsidRPr="00825A21">
              <w:rPr>
                <w:rFonts w:ascii="Garamond" w:eastAsia="Times New Roman" w:hAnsi="Garamond" w:cs="Times New Roman"/>
                <w:i/>
              </w:rPr>
              <w:t>–</w:t>
            </w:r>
            <w:r w:rsidR="00461E42" w:rsidRPr="00825A21">
              <w:rPr>
                <w:rFonts w:ascii="Garamond" w:eastAsia="Times New Roman" w:hAnsi="Garamond" w:cs="Times New Roman"/>
              </w:rPr>
              <w:t xml:space="preserve"> год, которому принадлежит месяц </w:t>
            </w:r>
            <m:oMath>
              <m:acc>
                <m:accPr>
                  <m:chr m:val="̃"/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</m:acc>
            </m:oMath>
            <w:r w:rsidR="00461E42" w:rsidRPr="00825A21">
              <w:rPr>
                <w:rFonts w:ascii="Garamond" w:eastAsia="Times New Roman" w:hAnsi="Garamond" w:cs="Times New Roman"/>
              </w:rPr>
              <w:t>;</w:t>
            </w:r>
          </w:p>
          <w:p w14:paraId="7867E4E8" w14:textId="1300552F" w:rsidR="00461E42" w:rsidRPr="008B64C1" w:rsidRDefault="00461E42" w:rsidP="008B64C1">
            <w:pPr>
              <w:spacing w:after="120" w:line="240" w:lineRule="auto"/>
              <w:ind w:left="1134"/>
              <w:jc w:val="both"/>
              <w:rPr>
                <w:rFonts w:ascii="Garamond" w:eastAsia="Calibri" w:hAnsi="Garamond" w:cs="Garamond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acc>
                    <m:accPr>
                      <m:chr m:val="̃"/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</m:e>
                  </m:acc>
                </m:sub>
              </m:sSub>
            </m:oMath>
            <w:r w:rsidRPr="00825A21">
              <w:rPr>
                <w:rFonts w:ascii="Garamond" w:eastAsia="Times New Roman" w:hAnsi="Garamond" w:cs="Times New Roman"/>
              </w:rPr>
              <w:t xml:space="preserve"> – норма доходности, определяемая </w:t>
            </w:r>
            <w:r w:rsidRPr="00825A21">
              <w:rPr>
                <w:rFonts w:ascii="Garamond" w:eastAsia="Calibri" w:hAnsi="Garamond" w:cs="Garamond"/>
              </w:rPr>
              <w:t>в отношении календарного года</w:t>
            </w:r>
            <w:r w:rsidRPr="00825A21">
              <w:rPr>
                <w:rFonts w:ascii="Garamond" w:eastAsia="Times New Roman" w:hAnsi="Garamond" w:cs="Times New Roman"/>
                <w:i/>
              </w:rPr>
              <w:t xml:space="preserve"> </w:t>
            </w:r>
            <m:oMath>
              <m:acc>
                <m:accPr>
                  <m:chr m:val="̃"/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</m:acc>
            </m:oMath>
            <w:r w:rsidRPr="00825A21">
              <w:rPr>
                <w:rFonts w:ascii="Garamond" w:eastAsia="Times New Roman" w:hAnsi="Garamond" w:cs="Times New Roman"/>
                <w:i/>
              </w:rPr>
              <w:t xml:space="preserve"> </w:t>
            </w:r>
            <w:r w:rsidRPr="00825A21">
              <w:rPr>
                <w:rFonts w:ascii="Garamond" w:eastAsia="Calibri" w:hAnsi="Garamond" w:cs="Garamond"/>
              </w:rPr>
              <w:t xml:space="preserve">в соответствии </w:t>
            </w:r>
            <w:r w:rsidRPr="00825A21">
              <w:rPr>
                <w:rFonts w:ascii="Garamond" w:eastAsia="Calibri" w:hAnsi="Garamond" w:cs="Garamond"/>
                <w:lang w:val="en-US"/>
              </w:rPr>
              <w:t>c</w:t>
            </w:r>
            <w:r w:rsidRPr="00825A21">
              <w:rPr>
                <w:rFonts w:ascii="Garamond" w:eastAsia="Calibri" w:hAnsi="Garamond" w:cs="Garamond"/>
              </w:rPr>
              <w:t> </w:t>
            </w:r>
            <w:r w:rsidRPr="008B64C1">
              <w:rPr>
                <w:rFonts w:ascii="Garamond" w:eastAsia="Times New Roman" w:hAnsi="Garamond" w:cs="Times New Roman"/>
                <w:i/>
                <w:highlight w:val="yellow"/>
              </w:rPr>
              <w:t>Регламентом проведения отборов проектов модернизации генерирующего оборудования тепловых электростанций</w:t>
            </w:r>
            <w:r w:rsidRPr="008B64C1">
              <w:rPr>
                <w:rFonts w:ascii="Garamond" w:eastAsia="Times New Roman" w:hAnsi="Garamond" w:cs="Times New Roman"/>
                <w:highlight w:val="yellow"/>
              </w:rPr>
              <w:t xml:space="preserve"> (Приложение № 19.3.1 к </w:t>
            </w:r>
            <w:r w:rsidRPr="008B64C1">
              <w:rPr>
                <w:rFonts w:ascii="Garamond" w:eastAsia="Times New Roman" w:hAnsi="Garamond" w:cs="Times New Roman"/>
                <w:i/>
                <w:highlight w:val="yellow"/>
              </w:rPr>
              <w:t>Договору о присоединении к торговой системе оптового рынка</w:t>
            </w:r>
            <w:r w:rsidRPr="008B64C1">
              <w:rPr>
                <w:rFonts w:ascii="Garamond" w:eastAsia="Times New Roman" w:hAnsi="Garamond" w:cs="Times New Roman"/>
                <w:highlight w:val="yellow"/>
              </w:rPr>
              <w:t>)</w:t>
            </w:r>
            <w:r w:rsidRPr="00825A21">
              <w:rPr>
                <w:rFonts w:ascii="Garamond" w:eastAsia="Calibri" w:hAnsi="Garamond" w:cs="Garamond"/>
              </w:rPr>
              <w:t>.</w:t>
            </w:r>
          </w:p>
        </w:tc>
        <w:tc>
          <w:tcPr>
            <w:tcW w:w="6946" w:type="dxa"/>
          </w:tcPr>
          <w:p w14:paraId="6FF4B5D7" w14:textId="061637FA" w:rsidR="00461E42" w:rsidRPr="00825A21" w:rsidRDefault="00461E42" w:rsidP="00461E42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 xml:space="preserve">6. </w:t>
            </w:r>
            <w:r w:rsidRPr="00825A21">
              <w:rPr>
                <w:rFonts w:ascii="Garamond" w:eastAsia="Times New Roman" w:hAnsi="Garamond" w:cs="Times New Roman"/>
              </w:rPr>
              <w:t xml:space="preserve">Коэффициент приведения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прив</m:t>
                  </m:r>
                </m:sup>
              </m:sSubSup>
            </m:oMath>
            <w:r w:rsidRPr="00825A21">
              <w:rPr>
                <w:rFonts w:ascii="Garamond" w:eastAsia="Times New Roman" w:hAnsi="Garamond" w:cs="Times New Roman"/>
              </w:rPr>
              <w:t xml:space="preserve"> рассчитывается </w:t>
            </w:r>
            <w:r w:rsidR="00CE21A1" w:rsidRPr="00CE21A1">
              <w:rPr>
                <w:rFonts w:ascii="Garamond" w:eastAsia="Times New Roman" w:hAnsi="Garamond" w:cs="Times New Roman"/>
                <w:highlight w:val="yellow"/>
              </w:rPr>
              <w:t xml:space="preserve">при определении ценовых параметров для месяца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highlight w:val="yellow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p</m:t>
                  </m:r>
                </m:sub>
              </m:sSub>
              <m:r>
                <w:rPr>
                  <w:rFonts w:ascii="Cambria Math" w:eastAsia="Times New Roman" w:hAnsi="Cambria Math" w:cs="Times New Roman"/>
                  <w:highlight w:val="yellow"/>
                </w:rPr>
                <m:t>=13</m:t>
              </m:r>
              <m:r>
                <w:rPr>
                  <w:rFonts w:ascii="Cambria Math" w:eastAsia="Times New Roman" w:hAnsi="Cambria Math" w:cs="Times New Roman"/>
                </w:rPr>
                <m:t xml:space="preserve"> </m:t>
              </m:r>
            </m:oMath>
            <w:r w:rsidR="00D879DF">
              <w:rPr>
                <w:rFonts w:ascii="Garamond" w:eastAsia="Times New Roman" w:hAnsi="Garamond" w:cs="Times New Roman"/>
              </w:rPr>
              <w:t xml:space="preserve"> </w:t>
            </w:r>
            <w:r w:rsidRPr="00825A21">
              <w:rPr>
                <w:rFonts w:ascii="Garamond" w:eastAsia="Times New Roman" w:hAnsi="Garamond" w:cs="Times New Roman"/>
              </w:rPr>
              <w:t>по формуле:</w:t>
            </w:r>
          </w:p>
          <w:p w14:paraId="19F0F005" w14:textId="77777777" w:rsidR="00461E42" w:rsidRPr="00825A21" w:rsidRDefault="00A606B8" w:rsidP="00461E42">
            <w:pPr>
              <w:spacing w:after="120" w:line="240" w:lineRule="auto"/>
              <w:jc w:val="center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прив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=(1+Н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sub>
              </m:sSub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)</m:t>
                  </m:r>
                </m:e>
                <m:sup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="Times New Roman" w:hAnsi="Cambria Math" w:cs="Times New Roman"/>
                        </w:rPr>
                        <m:t>24</m:t>
                      </m:r>
                    </m:den>
                  </m:f>
                </m:sup>
              </m:sSup>
              <m:r>
                <w:rPr>
                  <w:rFonts w:ascii="Cambria Math" w:eastAsia="Times New Roman" w:hAnsi="Cambria Math" w:cs="Cambria Math"/>
                </w:rPr>
                <m:t>⋅</m:t>
              </m:r>
              <m:r>
                <w:rPr>
                  <w:rFonts w:ascii="Cambria Math" w:eastAsia="Times New Roman" w:hAnsi="Cambria Math" w:cs="Times New Roman"/>
                </w:rPr>
                <m:t>(1+Н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,-1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>)</m:t>
              </m:r>
            </m:oMath>
            <w:r w:rsidR="00461E42" w:rsidRPr="00825A21">
              <w:rPr>
                <w:rFonts w:ascii="Garamond" w:eastAsia="Times New Roman" w:hAnsi="Garamond" w:cs="Times New Roman"/>
              </w:rPr>
              <w:t>,</w:t>
            </w:r>
          </w:p>
          <w:p w14:paraId="4B34AD7B" w14:textId="77777777" w:rsidR="00461E42" w:rsidRPr="00825A21" w:rsidRDefault="00461E42" w:rsidP="00461E42">
            <w:pPr>
              <w:spacing w:after="120" w:line="240" w:lineRule="auto"/>
              <w:ind w:left="567" w:hanging="567"/>
              <w:jc w:val="both"/>
              <w:rPr>
                <w:rFonts w:ascii="Garamond" w:eastAsia="Times New Roman" w:hAnsi="Garamond" w:cs="Times New Roman"/>
              </w:rPr>
            </w:pPr>
            <w:r w:rsidRPr="00825A21">
              <w:rPr>
                <w:rFonts w:ascii="Garamond" w:eastAsia="Times New Roman" w:hAnsi="Garamond" w:cs="Times New Roman"/>
              </w:rPr>
              <w:t>где</w:t>
            </w:r>
            <w:r w:rsidRPr="00825A21">
              <w:rPr>
                <w:rFonts w:ascii="Garamond" w:eastAsia="Times New Roman" w:hAnsi="Garamond" w:cs="Times New Roman"/>
              </w:rPr>
              <w:tab/>
              <w:t xml:space="preserve"> </w:t>
            </w:r>
            <m:oMath>
              <m: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,-1</m:t>
                  </m:r>
                </m:sub>
              </m:sSub>
            </m:oMath>
            <w:r w:rsidRPr="00825A21">
              <w:rPr>
                <w:rFonts w:ascii="Garamond" w:eastAsia="Times New Roman" w:hAnsi="Garamond" w:cs="Times New Roman"/>
              </w:rPr>
              <w:t xml:space="preserve"> – значение нормы доходности, определяемое в соответствии </w:t>
            </w:r>
            <w:r w:rsidRPr="000165A8">
              <w:rPr>
                <w:rFonts w:ascii="Garamond" w:eastAsia="Times New Roman" w:hAnsi="Garamond" w:cs="Times New Roman"/>
                <w:highlight w:val="yellow"/>
              </w:rPr>
              <w:t>с пунктом 3 настоящего приложения</w:t>
            </w:r>
            <w:r w:rsidRPr="00825A21">
              <w:rPr>
                <w:rFonts w:ascii="Garamond" w:eastAsia="Times New Roman" w:hAnsi="Garamond" w:cs="Times New Roman"/>
              </w:rPr>
              <w:t xml:space="preserve"> </w:t>
            </w:r>
            <w:r w:rsidRPr="00825A21">
              <w:rPr>
                <w:rFonts w:ascii="Garamond" w:eastAsia="Calibri" w:hAnsi="Garamond" w:cs="Garamond"/>
              </w:rPr>
              <w:t xml:space="preserve">в отношении календарного года, к которому относится расчетный месяц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</m:t>
                  </m:r>
                </m:sup>
              </m:sSubSup>
            </m:oMath>
            <w:r w:rsidRPr="00825A21">
              <w:rPr>
                <w:rFonts w:ascii="Garamond" w:eastAsia="Times New Roman" w:hAnsi="Garamond" w:cs="Times New Roman"/>
                <w:i/>
              </w:rPr>
              <w:t xml:space="preserve"> </w:t>
            </w:r>
            <w:r w:rsidRPr="00825A21">
              <w:rPr>
                <w:rFonts w:ascii="Garamond" w:eastAsia="Times New Roman" w:hAnsi="Garamond" w:cs="Times New Roman"/>
              </w:rPr>
              <w:t>;</w:t>
            </w:r>
          </w:p>
          <w:p w14:paraId="3EF03454" w14:textId="77777777" w:rsidR="00461E42" w:rsidRPr="00825A21" w:rsidRDefault="00461E42" w:rsidP="00461E42">
            <w:pPr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sub>
              </m:sSub>
            </m:oMath>
            <w:r w:rsidRPr="00825A21">
              <w:rPr>
                <w:rFonts w:ascii="Garamond" w:eastAsia="Times New Roman" w:hAnsi="Garamond" w:cs="Times New Roman"/>
              </w:rPr>
              <w:t xml:space="preserve"> – среднее арифметическое значение норм доходности, определенных в отношении </w:t>
            </w:r>
            <w:proofErr w:type="spellStart"/>
            <w:r w:rsidRPr="00825A21">
              <w:rPr>
                <w:rFonts w:ascii="Garamond" w:eastAsia="Times New Roman" w:hAnsi="Garamond" w:cs="Times New Roman"/>
                <w:i/>
              </w:rPr>
              <w:t>Np</w:t>
            </w:r>
            <w:proofErr w:type="spellEnd"/>
            <w:r w:rsidRPr="00825A21">
              <w:rPr>
                <w:rFonts w:ascii="Garamond" w:eastAsia="Times New Roman" w:hAnsi="Garamond" w:cs="Times New Roman"/>
              </w:rPr>
              <w:t xml:space="preserve"> календарных месяцев до начала периода поставки мощности, определяемое по формуле:</w:t>
            </w:r>
          </w:p>
          <w:p w14:paraId="201462E5" w14:textId="77777777" w:rsidR="00461E42" w:rsidRPr="00825A21" w:rsidRDefault="00461E42" w:rsidP="00461E42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Garamond" w:eastAsia="Calibri" w:hAnsi="Garamond" w:cs="Garamond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sub>
              </m:sSub>
              <m:r>
                <w:rPr>
                  <w:rFonts w:ascii="Cambria Math" w:eastAsia="Times New Roman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fPr>
                <m:num>
                  <m:nary>
                    <m:naryPr>
                      <m:chr m:val="∑"/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naryPr>
                    <m:sub>
                      <m:acc>
                        <m:accPr>
                          <m:chr m:val="̃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</m:e>
                      </m:acc>
                      <m:r>
                        <w:rPr>
                          <w:rFonts w:ascii="Cambria Math" w:eastAsia="Times New Roman" w:hAnsi="Cambria Math" w:cs="Times New Roman"/>
                        </w:rPr>
                        <m:t>=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нач_план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Times New Roman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</m:sub>
                      </m:sSub>
                    </m:sub>
                    <m:sup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нач_план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Times New Roman"/>
                        </w:rPr>
                        <m:t>-1</m:t>
                      </m:r>
                    </m:sup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Н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Д</m:t>
                          </m:r>
                        </m:e>
                        <m:sub>
                          <m:acc>
                            <m:accPr>
                              <m:chr m:val="̃"/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lang w:val="en-GB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lang w:val="en-GB"/>
                                </w:rPr>
                                <m:t>m</m:t>
                              </m:r>
                            </m:e>
                          </m:acc>
                        </m:sub>
                      </m:sSub>
                    </m:e>
                  </m:nary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den>
              </m:f>
            </m:oMath>
            <w:r w:rsidRPr="00825A21">
              <w:rPr>
                <w:rFonts w:ascii="Garamond" w:eastAsia="Times New Roman" w:hAnsi="Garamond" w:cs="Times New Roman"/>
              </w:rPr>
              <w:t>,</w:t>
            </w:r>
          </w:p>
          <w:p w14:paraId="49229FA4" w14:textId="77777777" w:rsidR="00461E42" w:rsidRPr="00825A21" w:rsidRDefault="00461E42" w:rsidP="00461E42">
            <w:pPr>
              <w:tabs>
                <w:tab w:val="left" w:pos="1134"/>
              </w:tabs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825A21">
              <w:rPr>
                <w:rFonts w:ascii="Garamond" w:eastAsia="Times New Roman" w:hAnsi="Garamond" w:cs="Times New Roman"/>
              </w:rPr>
              <w:t>где</w:t>
            </w:r>
            <w:r w:rsidRPr="00825A21">
              <w:rPr>
                <w:rFonts w:ascii="Garamond" w:eastAsia="Times New Roman" w:hAnsi="Garamond" w:cs="Times New Roman"/>
              </w:rPr>
              <w:tab/>
              <w:t xml:space="preserve"> </w:t>
            </w:r>
            <m:oMath>
              <m: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acc>
                    <m:accPr>
                      <m:chr m:val="̃"/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e>
                  </m:acc>
                </m:sub>
              </m:sSub>
              <m:r>
                <w:rPr>
                  <w:rFonts w:ascii="Cambria Math" w:eastAsia="Times New Roman" w:hAnsi="Cambria Math" w:cs="Times New Roman"/>
                </w:rPr>
                <m:t>=Н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acc>
                    <m:accPr>
                      <m:chr m:val="̃"/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</m:e>
                  </m:acc>
                </m:sub>
              </m:sSub>
            </m:oMath>
            <w:r w:rsidRPr="00825A21">
              <w:rPr>
                <w:rFonts w:ascii="Garamond" w:eastAsia="Times New Roman" w:hAnsi="Garamond" w:cs="Times New Roman"/>
              </w:rPr>
              <w:t xml:space="preserve">; </w:t>
            </w:r>
          </w:p>
          <w:p w14:paraId="5053361C" w14:textId="77777777" w:rsidR="00461E42" w:rsidRPr="00825A21" w:rsidRDefault="00A606B8" w:rsidP="00461E42">
            <w:pPr>
              <w:spacing w:after="120" w:line="240" w:lineRule="auto"/>
              <w:ind w:left="1134"/>
              <w:jc w:val="both"/>
              <w:rPr>
                <w:rFonts w:ascii="Garamond" w:eastAsia="Times New Roman" w:hAnsi="Garamond" w:cs="Times New Roman"/>
                <w:i/>
              </w:rPr>
            </w:pPr>
            <m:oMath>
              <m:acc>
                <m:accPr>
                  <m:chr m:val="̃"/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</m:acc>
            </m:oMath>
            <w:r w:rsidR="00461E42" w:rsidRPr="000165A8">
              <w:rPr>
                <w:rFonts w:ascii="Garamond" w:eastAsia="Times New Roman" w:hAnsi="Garamond" w:cs="Times New Roman"/>
              </w:rPr>
              <w:t xml:space="preserve"> </w:t>
            </w:r>
            <w:r w:rsidR="00461E42" w:rsidRPr="000165A8">
              <w:rPr>
                <w:rFonts w:ascii="Garamond" w:eastAsia="Times New Roman" w:hAnsi="Garamond" w:cs="Times New Roman"/>
                <w:i/>
              </w:rPr>
              <w:t>–</w:t>
            </w:r>
            <w:r w:rsidR="00461E42" w:rsidRPr="000165A8">
              <w:rPr>
                <w:rFonts w:ascii="Garamond" w:eastAsia="Times New Roman" w:hAnsi="Garamond" w:cs="Times New Roman"/>
              </w:rPr>
              <w:t xml:space="preserve"> год, которому принадлежит месяц </w:t>
            </w:r>
            <m:oMath>
              <m:acc>
                <m:accPr>
                  <m:chr m:val="̃"/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</m:acc>
            </m:oMath>
            <w:r w:rsidR="00461E42" w:rsidRPr="000165A8">
              <w:rPr>
                <w:rFonts w:ascii="Garamond" w:eastAsia="Times New Roman" w:hAnsi="Garamond" w:cs="Times New Roman"/>
              </w:rPr>
              <w:t>;</w:t>
            </w:r>
          </w:p>
          <w:p w14:paraId="44C5806E" w14:textId="758E29FE" w:rsidR="00461E42" w:rsidRPr="008B64C1" w:rsidRDefault="00461E42" w:rsidP="008B64C1">
            <w:pPr>
              <w:spacing w:after="120" w:line="240" w:lineRule="auto"/>
              <w:ind w:left="1134"/>
              <w:jc w:val="both"/>
              <w:rPr>
                <w:rFonts w:ascii="Garamond" w:eastAsia="Calibri" w:hAnsi="Garamond" w:cs="Garamond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Д</m:t>
                  </m:r>
                </m:e>
                <m:sub>
                  <m:acc>
                    <m:accPr>
                      <m:chr m:val="̃"/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T</m:t>
                      </m:r>
                    </m:e>
                  </m:acc>
                </m:sub>
              </m:sSub>
            </m:oMath>
            <w:r w:rsidRPr="00825A21">
              <w:rPr>
                <w:rFonts w:ascii="Garamond" w:eastAsia="Times New Roman" w:hAnsi="Garamond" w:cs="Times New Roman"/>
              </w:rPr>
              <w:t xml:space="preserve"> – норма доходности, определяемая </w:t>
            </w:r>
            <w:r w:rsidRPr="00825A21">
              <w:rPr>
                <w:rFonts w:ascii="Garamond" w:eastAsia="Calibri" w:hAnsi="Garamond" w:cs="Garamond"/>
              </w:rPr>
              <w:t>в отношении календарного года</w:t>
            </w:r>
            <w:r w:rsidRPr="00825A21">
              <w:rPr>
                <w:rFonts w:ascii="Garamond" w:eastAsia="Times New Roman" w:hAnsi="Garamond" w:cs="Times New Roman"/>
                <w:i/>
              </w:rPr>
              <w:t xml:space="preserve"> </w:t>
            </w:r>
            <m:oMath>
              <m:acc>
                <m:accPr>
                  <m:chr m:val="̃"/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</m:t>
                  </m:r>
                </m:e>
              </m:acc>
            </m:oMath>
            <w:r w:rsidRPr="00825A21">
              <w:rPr>
                <w:rFonts w:ascii="Garamond" w:eastAsia="Times New Roman" w:hAnsi="Garamond" w:cs="Times New Roman"/>
                <w:i/>
              </w:rPr>
              <w:t xml:space="preserve"> </w:t>
            </w:r>
            <w:r w:rsidRPr="008B64C1">
              <w:rPr>
                <w:rFonts w:ascii="Garamond" w:eastAsia="Calibri" w:hAnsi="Garamond" w:cs="Garamond"/>
              </w:rPr>
              <w:t xml:space="preserve">в соответствии </w:t>
            </w:r>
            <w:r w:rsidRPr="008B64C1">
              <w:rPr>
                <w:rFonts w:ascii="Garamond" w:eastAsia="Calibri" w:hAnsi="Garamond" w:cs="Garamond"/>
                <w:lang w:val="en-US"/>
              </w:rPr>
              <w:t>c</w:t>
            </w:r>
            <w:r w:rsidRPr="008B64C1">
              <w:rPr>
                <w:rFonts w:ascii="Garamond" w:eastAsia="Calibri" w:hAnsi="Garamond" w:cs="Garamond"/>
              </w:rPr>
              <w:t xml:space="preserve"> </w:t>
            </w:r>
            <w:r w:rsidRPr="000165A8">
              <w:rPr>
                <w:rFonts w:ascii="Garamond" w:eastAsia="Calibri" w:hAnsi="Garamond" w:cs="Garamond"/>
                <w:highlight w:val="yellow"/>
              </w:rPr>
              <w:t>пунктом 3 настоящего приложения</w:t>
            </w:r>
            <w:r w:rsidRPr="00825A21">
              <w:rPr>
                <w:rFonts w:ascii="Garamond" w:eastAsia="Calibri" w:hAnsi="Garamond" w:cs="Garamond"/>
              </w:rPr>
              <w:t>.</w:t>
            </w:r>
          </w:p>
        </w:tc>
      </w:tr>
      <w:tr w:rsidR="00B155B9" w:rsidRPr="007929E7" w14:paraId="6B3C3BF1" w14:textId="77777777" w:rsidTr="00461E42">
        <w:trPr>
          <w:trHeight w:val="435"/>
        </w:trPr>
        <w:tc>
          <w:tcPr>
            <w:tcW w:w="1000" w:type="dxa"/>
            <w:gridSpan w:val="2"/>
          </w:tcPr>
          <w:p w14:paraId="29134AFC" w14:textId="64FD5EF6" w:rsidR="00B155B9" w:rsidRDefault="00B155B9" w:rsidP="008B64C1">
            <w:pP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lastRenderedPageBreak/>
              <w:t>Прил</w:t>
            </w:r>
            <w:r w:rsidR="008B64C1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ожение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28.13</w:t>
            </w:r>
            <w:r w:rsidRPr="004B5BAF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,</w:t>
            </w:r>
            <w:r w:rsidRPr="009F4098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</w:t>
            </w:r>
            <w:r w:rsidR="00110E21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п. 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7</w:t>
            </w:r>
          </w:p>
        </w:tc>
        <w:tc>
          <w:tcPr>
            <w:tcW w:w="6945" w:type="dxa"/>
          </w:tcPr>
          <w:p w14:paraId="64305E0A" w14:textId="77777777" w:rsidR="00B155B9" w:rsidRPr="00B155B9" w:rsidRDefault="00B155B9" w:rsidP="00B155B9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 xml:space="preserve">7. </w:t>
            </w:r>
            <w:r w:rsidRPr="00B155B9">
              <w:rPr>
                <w:rFonts w:ascii="Garamond" w:eastAsia="Times New Roman" w:hAnsi="Garamond" w:cs="Times New Roman"/>
              </w:rPr>
              <w:t xml:space="preserve">Коэффициент, отражающий выполнение мероприятий по модернизации, содержащихся </w:t>
            </w:r>
            <w:r w:rsidRPr="00B155B9">
              <w:rPr>
                <w:rFonts w:ascii="Garamond" w:eastAsia="Calibri" w:hAnsi="Garamond" w:cs="Times New Roman"/>
              </w:rPr>
              <w:t xml:space="preserve">в приложении </w:t>
            </w:r>
            <w:r w:rsidRPr="00B155B9">
              <w:rPr>
                <w:rFonts w:ascii="Garamond" w:eastAsia="Times New Roman" w:hAnsi="Garamond" w:cs="Times New Roman"/>
              </w:rPr>
              <w:t xml:space="preserve">3 к договорам на модернизацию, заключенным в отношении ГТП генерации </w:t>
            </w:r>
            <w:r w:rsidRPr="00B155B9">
              <w:rPr>
                <w:rFonts w:ascii="Garamond" w:eastAsia="Times New Roman" w:hAnsi="Garamond" w:cs="Times New Roman"/>
                <w:i/>
              </w:rPr>
              <w:t>p</w:t>
            </w:r>
            <w:r w:rsidRPr="00B155B9">
              <w:rPr>
                <w:rFonts w:ascii="Garamond" w:eastAsia="Times New Roman" w:hAnsi="Garamond" w:cs="Times New Roman"/>
              </w:rPr>
              <w:t>,</w:t>
            </w:r>
            <m:oMath>
              <m:r>
                <w:rPr>
                  <w:rFonts w:ascii="Cambria Math" w:eastAsia="Times New Roman" w:hAnsi="Cambria Math" w:cs="Times New Roman"/>
                </w:rPr>
                <m:t xml:space="preserve"> 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p,m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подтв_CapEx</m:t>
                  </m:r>
                </m:sup>
              </m:sSubSup>
            </m:oMath>
            <w:r w:rsidRPr="00B155B9">
              <w:rPr>
                <w:rFonts w:ascii="Garamond" w:eastAsia="Times New Roman" w:hAnsi="Garamond" w:cs="Times New Roman"/>
              </w:rPr>
              <w:t xml:space="preserve"> определяется на основании информации о подтверждении выполнения мероприятий по модернизации.</w:t>
            </w:r>
          </w:p>
          <w:p w14:paraId="2E94A430" w14:textId="77777777" w:rsidR="00B155B9" w:rsidRPr="00B155B9" w:rsidRDefault="00B155B9" w:rsidP="00B155B9">
            <w:pPr>
              <w:tabs>
                <w:tab w:val="left" w:pos="851"/>
              </w:tabs>
              <w:spacing w:after="120" w:line="240" w:lineRule="auto"/>
              <w:ind w:firstLine="597"/>
              <w:jc w:val="both"/>
              <w:rPr>
                <w:rFonts w:ascii="Garamond" w:eastAsia="Times New Roman" w:hAnsi="Garamond" w:cs="Times New Roman"/>
              </w:rPr>
            </w:pPr>
            <w:r w:rsidRPr="00B155B9">
              <w:rPr>
                <w:rFonts w:ascii="Garamond" w:eastAsia="Times New Roman" w:hAnsi="Garamond" w:cs="Times New Roman"/>
              </w:rPr>
              <w:t xml:space="preserve">Мероприятие по модернизации в отношении ГТП генерации </w:t>
            </w:r>
            <w:r w:rsidRPr="00B155B9">
              <w:rPr>
                <w:rFonts w:ascii="Garamond" w:eastAsia="Times New Roman" w:hAnsi="Garamond" w:cs="Times New Roman"/>
                <w:i/>
                <w:iCs/>
                <w:lang w:val="en-GB"/>
              </w:rPr>
              <w:t>p</w:t>
            </w:r>
            <w:r w:rsidRPr="00B155B9">
              <w:rPr>
                <w:rFonts w:ascii="Garamond" w:eastAsia="Times New Roman" w:hAnsi="Garamond" w:cs="Times New Roman"/>
              </w:rPr>
              <w:t xml:space="preserve"> и месяца </w:t>
            </w:r>
            <w:r w:rsidRPr="00B155B9">
              <w:rPr>
                <w:rFonts w:ascii="Garamond" w:eastAsia="Times New Roman" w:hAnsi="Garamond" w:cs="Times New Roman"/>
                <w:i/>
                <w:lang w:val="en-US"/>
              </w:rPr>
              <w:t>m</w:t>
            </w:r>
            <w:r w:rsidRPr="00B155B9">
              <w:rPr>
                <w:rFonts w:ascii="Garamond" w:eastAsia="Times New Roman" w:hAnsi="Garamond" w:cs="Times New Roman"/>
              </w:rPr>
              <w:t xml:space="preserve"> считается подтвержденным, если информация о подтверждении выполнения данного мероприятия была получена КО от Совета рынка в порядке и сроки, предусмотренные п. 6 приложения 10.2 к </w:t>
            </w:r>
            <w:r w:rsidRPr="00B155B9">
              <w:rPr>
                <w:rFonts w:ascii="Garamond" w:eastAsia="Times New Roman" w:hAnsi="Garamond" w:cs="Times New Roman"/>
                <w:i/>
              </w:rPr>
              <w:t>Регламенту проведения отборов проектов модернизации генерирующего оборудования тепловых электростанций</w:t>
            </w:r>
            <w:r w:rsidRPr="00B155B9">
              <w:rPr>
                <w:rFonts w:ascii="Garamond" w:eastAsia="Times New Roman" w:hAnsi="Garamond" w:cs="Times New Roman"/>
              </w:rPr>
              <w:t xml:space="preserve"> (Приложение № 19.3.1 к </w:t>
            </w:r>
            <w:r w:rsidRPr="00B155B9">
              <w:rPr>
                <w:rFonts w:ascii="Garamond" w:eastAsia="Times New Roman" w:hAnsi="Garamond" w:cs="Times New Roman"/>
                <w:i/>
              </w:rPr>
              <w:t>Договору о присоединении к торговой системе оптового рынка</w:t>
            </w:r>
            <w:r w:rsidRPr="00B155B9">
              <w:rPr>
                <w:rFonts w:ascii="Garamond" w:eastAsia="Times New Roman" w:hAnsi="Garamond" w:cs="Times New Roman"/>
              </w:rPr>
              <w:t xml:space="preserve">), и в полученной информации месяц и год подтверждения реализации мероприятия наступает не позднее месяца </w:t>
            </w:r>
            <w:r w:rsidRPr="00B155B9">
              <w:rPr>
                <w:rFonts w:ascii="Garamond" w:eastAsia="Times New Roman" w:hAnsi="Garamond" w:cs="Times New Roman"/>
                <w:i/>
                <w:lang w:val="en-US"/>
              </w:rPr>
              <w:t>m</w:t>
            </w:r>
            <w:r w:rsidRPr="00B155B9">
              <w:rPr>
                <w:rFonts w:ascii="Garamond" w:eastAsia="Times New Roman" w:hAnsi="Garamond" w:cs="Times New Roman"/>
              </w:rPr>
              <w:t>.</w:t>
            </w:r>
          </w:p>
          <w:p w14:paraId="176B9743" w14:textId="77777777" w:rsidR="00B155B9" w:rsidRPr="00B155B9" w:rsidRDefault="00A606B8" w:rsidP="00B155B9">
            <w:pPr>
              <w:tabs>
                <w:tab w:val="left" w:pos="851"/>
              </w:tabs>
              <w:spacing w:after="120" w:line="240" w:lineRule="auto"/>
              <w:ind w:firstLine="597"/>
              <w:jc w:val="both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p,m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подтв_CapEx</m:t>
                  </m:r>
                </m:sup>
              </m:sSubSup>
            </m:oMath>
            <w:r w:rsidR="00B155B9" w:rsidRPr="00B155B9">
              <w:rPr>
                <w:rFonts w:ascii="Garamond" w:eastAsia="Times New Roman" w:hAnsi="Garamond" w:cs="Times New Roman"/>
              </w:rPr>
              <w:t xml:space="preserve"> принимает следующие значения:</w:t>
            </w:r>
          </w:p>
          <w:p w14:paraId="1596A64E" w14:textId="77777777" w:rsidR="00B155B9" w:rsidRPr="004F4A7E" w:rsidRDefault="00A606B8" w:rsidP="00B155B9">
            <w:pPr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p,m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подтв_CapEx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=0</m:t>
              </m:r>
            </m:oMath>
            <w:r w:rsidR="00B155B9" w:rsidRPr="00B155B9">
              <w:rPr>
                <w:rFonts w:ascii="Garamond" w:eastAsia="Times New Roman" w:hAnsi="Garamond" w:cs="Times New Roman"/>
              </w:rPr>
              <w:t xml:space="preserve"> </w:t>
            </w:r>
            <w:r w:rsidR="00B155B9" w:rsidRPr="004F4A7E">
              <w:rPr>
                <w:rFonts w:ascii="Garamond" w:eastAsia="Times New Roman" w:hAnsi="Garamond" w:cs="Times New Roman"/>
                <w:highlight w:val="yellow"/>
              </w:rPr>
              <w:t>при соблюдении одного из следующ</w:t>
            </w:r>
            <w:r w:rsidR="00B155B9" w:rsidRPr="00CC04EE">
              <w:rPr>
                <w:rFonts w:ascii="Garamond" w:eastAsia="Times New Roman" w:hAnsi="Garamond" w:cs="Times New Roman"/>
                <w:highlight w:val="yellow"/>
              </w:rPr>
              <w:t>их</w:t>
            </w:r>
            <w:r w:rsidR="00B155B9" w:rsidRPr="004F4A7E">
              <w:rPr>
                <w:rFonts w:ascii="Garamond" w:eastAsia="Times New Roman" w:hAnsi="Garamond" w:cs="Times New Roman"/>
                <w:highlight w:val="yellow"/>
              </w:rPr>
              <w:t xml:space="preserve"> услов</w:t>
            </w:r>
            <w:r w:rsidR="00B155B9" w:rsidRPr="00CC04EE">
              <w:rPr>
                <w:rFonts w:ascii="Garamond" w:eastAsia="Times New Roman" w:hAnsi="Garamond" w:cs="Times New Roman"/>
                <w:highlight w:val="yellow"/>
              </w:rPr>
              <w:t>ий</w:t>
            </w:r>
            <w:r w:rsidR="00B155B9" w:rsidRPr="004F4A7E">
              <w:rPr>
                <w:rFonts w:ascii="Garamond" w:eastAsia="Times New Roman" w:hAnsi="Garamond" w:cs="Times New Roman"/>
                <w:highlight w:val="yellow"/>
              </w:rPr>
              <w:t>:</w:t>
            </w:r>
          </w:p>
          <w:p w14:paraId="4F76C451" w14:textId="77777777" w:rsidR="00B155B9" w:rsidRPr="00B155B9" w:rsidRDefault="00B155B9" w:rsidP="00B155B9">
            <w:pPr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4F4A7E">
              <w:rPr>
                <w:rFonts w:ascii="Garamond" w:eastAsia="Times New Roman" w:hAnsi="Garamond" w:cs="Times New Roman"/>
                <w:highlight w:val="yellow"/>
              </w:rPr>
              <w:t>–</w:t>
            </w:r>
            <w:r w:rsidRPr="00B155B9">
              <w:rPr>
                <w:rFonts w:ascii="Garamond" w:eastAsia="Times New Roman" w:hAnsi="Garamond" w:cs="Times New Roman"/>
                <w:i/>
              </w:rPr>
              <w:t xml:space="preserve"> </w:t>
            </w:r>
            <w:r w:rsidRPr="00B155B9">
              <w:rPr>
                <w:rFonts w:ascii="Garamond" w:eastAsia="Times New Roman" w:hAnsi="Garamond" w:cs="Times New Roman"/>
              </w:rPr>
              <w:t>не подтверждено ни одно из мероприятий по модернизации, содержащихся в приложении 3 к договорам на модернизацию, для которых в графе «Вид мероприятия» указан признак «основное» («основные»);</w:t>
            </w:r>
          </w:p>
          <w:p w14:paraId="1A564A4B" w14:textId="77777777" w:rsidR="00B155B9" w:rsidRPr="00B155B9" w:rsidRDefault="00B155B9" w:rsidP="00B155B9">
            <w:pPr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B155B9">
              <w:rPr>
                <w:rFonts w:ascii="Garamond" w:eastAsia="Times New Roman" w:hAnsi="Garamond" w:cs="Times New Roman"/>
                <w:highlight w:val="yellow"/>
              </w:rPr>
              <w:t>– не подтверждено хотя бы одно из мероприятий по модернизации, содержащихся в приложении 3 к договорам на модернизацию, для которых в графе «Вид мероприятия» указан признак «вывод из эксплуатации»;</w:t>
            </w:r>
          </w:p>
          <w:p w14:paraId="7B6CE42D" w14:textId="77777777" w:rsidR="00B155B9" w:rsidRPr="00B155B9" w:rsidRDefault="00A606B8" w:rsidP="00B155B9">
            <w:pPr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=1</m:t>
              </m:r>
            </m:oMath>
            <w:r w:rsidR="00B155B9" w:rsidRPr="00B155B9">
              <w:rPr>
                <w:rFonts w:ascii="Garamond" w:eastAsia="Times New Roman" w:hAnsi="Garamond" w:cs="Times New Roman"/>
              </w:rPr>
              <w:t xml:space="preserve"> в случае, если подтверждены все мероприятия по модернизации, содержащиеся </w:t>
            </w:r>
            <w:r w:rsidR="00B155B9" w:rsidRPr="00B155B9">
              <w:rPr>
                <w:rFonts w:ascii="Garamond" w:eastAsia="Calibri" w:hAnsi="Garamond" w:cs="Times New Roman"/>
              </w:rPr>
              <w:t xml:space="preserve">в приложении </w:t>
            </w:r>
            <w:r w:rsidR="00B155B9" w:rsidRPr="00B155B9">
              <w:rPr>
                <w:rFonts w:ascii="Garamond" w:eastAsia="Times New Roman" w:hAnsi="Garamond" w:cs="Times New Roman"/>
              </w:rPr>
              <w:t>3 к договорам на модернизацию;</w:t>
            </w:r>
          </w:p>
          <w:p w14:paraId="1B7A96C0" w14:textId="77777777" w:rsidR="00B155B9" w:rsidRPr="00B155B9" w:rsidRDefault="00A606B8" w:rsidP="00B155B9">
            <w:pPr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</m:t>
                  </m:r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КОММод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</w:rPr>
                    <m:t>-С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apE</m:t>
                  </m:r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,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,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пост_отбор</m:t>
                          </m:r>
                        </m:sup>
                      </m:sSup>
                    </m:sub>
                    <m:sup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max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_</m:t>
                          </m:r>
                        </m:fName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п</m:t>
                          </m:r>
                        </m:e>
                      </m:func>
                      <m:r>
                        <w:rPr>
                          <w:rFonts w:ascii="Cambria Math" w:eastAsia="Times New Roman" w:hAnsi="Cambria Math" w:cs="Times New Roman"/>
                        </w:rPr>
                        <m:t>ред_неподтв</m:t>
                      </m:r>
                    </m:sup>
                  </m:sSubSup>
                </m:num>
                <m:den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</m:t>
                  </m:r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КОММод</m:t>
                      </m:r>
                    </m:sup>
                  </m:sSubSup>
                </m:den>
              </m:f>
            </m:oMath>
            <w:r w:rsidR="00B155B9" w:rsidRPr="00B155B9">
              <w:rPr>
                <w:rFonts w:ascii="Garamond" w:eastAsia="Times New Roman" w:hAnsi="Garamond" w:cs="Times New Roman"/>
              </w:rPr>
              <w:t xml:space="preserve"> в случае, если подтверждено хотя бы одно мероприятие по модернизации из содержащихся в приложении 3 к договорам на модернизацию, в отношении которого в приложении 3 в графе «Вид мероприятия» указан признак «основное» («основные»), и при этом осталось не </w:t>
            </w:r>
            <w:r w:rsidR="00B155B9" w:rsidRPr="00B155B9">
              <w:rPr>
                <w:rFonts w:ascii="Garamond" w:eastAsia="Times New Roman" w:hAnsi="Garamond" w:cs="Times New Roman"/>
              </w:rPr>
              <w:lastRenderedPageBreak/>
              <w:t xml:space="preserve">подтвержденным хотя бы одно из мероприятий, содержащихся </w:t>
            </w:r>
            <w:r w:rsidR="00B155B9" w:rsidRPr="00B155B9">
              <w:rPr>
                <w:rFonts w:ascii="Garamond" w:eastAsia="Calibri" w:hAnsi="Garamond" w:cs="Times New Roman"/>
              </w:rPr>
              <w:t xml:space="preserve">в приложении </w:t>
            </w:r>
            <w:r w:rsidR="00B155B9" w:rsidRPr="00B155B9">
              <w:rPr>
                <w:rFonts w:ascii="Garamond" w:eastAsia="Times New Roman" w:hAnsi="Garamond" w:cs="Times New Roman"/>
              </w:rPr>
              <w:t>3 к договорам на модернизацию</w:t>
            </w:r>
            <w:r w:rsidR="00B155B9" w:rsidRPr="00B155B9">
              <w:rPr>
                <w:rFonts w:ascii="Garamond" w:eastAsia="Times New Roman" w:hAnsi="Garamond" w:cs="Times New Roman"/>
                <w:i/>
              </w:rPr>
              <w:t>.</w:t>
            </w:r>
          </w:p>
          <w:p w14:paraId="595960C9" w14:textId="77777777" w:rsidR="00B155B9" w:rsidRDefault="00BB6759" w:rsidP="00B61DDD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…</w:t>
            </w:r>
          </w:p>
          <w:p w14:paraId="54E2D20A" w14:textId="77777777" w:rsidR="00BB6759" w:rsidRPr="00825A21" w:rsidRDefault="00BB6759" w:rsidP="00BB6759">
            <w:pPr>
              <w:tabs>
                <w:tab w:val="left" w:pos="1134"/>
              </w:tabs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825A21">
              <w:rPr>
                <w:rFonts w:ascii="Garamond" w:eastAsia="Times New Roman" w:hAnsi="Garamond" w:cs="Times New Roman"/>
              </w:rPr>
              <w:t>где</w:t>
            </w:r>
            <w:r w:rsidRPr="00825A21">
              <w:rPr>
                <w:rFonts w:ascii="Garamond" w:eastAsia="Times New Roman" w:hAnsi="Garamond" w:cs="Times New Roman"/>
              </w:rPr>
              <w:tab/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In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пост_отбор</m:t>
                      </m:r>
                    </m:sup>
                  </m:sSup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ИПЦ_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</m:oMath>
            <w:r w:rsidRPr="00825A21">
              <w:rPr>
                <w:rFonts w:ascii="Garamond" w:eastAsia="Times New Roman" w:hAnsi="Garamond" w:cs="Times New Roman"/>
              </w:rPr>
              <w:t xml:space="preserve"> – величина, определяемая в следующем порядке:</w:t>
            </w:r>
          </w:p>
          <w:p w14:paraId="1CA0AD5D" w14:textId="77777777" w:rsidR="00BB6759" w:rsidRPr="00825A21" w:rsidRDefault="00BB6759" w:rsidP="00BB6759">
            <w:pPr>
              <w:suppressAutoHyphens/>
              <w:spacing w:after="120" w:line="240" w:lineRule="auto"/>
              <w:ind w:left="1134"/>
              <w:jc w:val="both"/>
              <w:rPr>
                <w:rFonts w:ascii="Garamond" w:eastAsia="Times New Roman" w:hAnsi="Garamond" w:cs="Times New Roman"/>
              </w:rPr>
            </w:pPr>
            <w:r w:rsidRPr="00825A21">
              <w:rPr>
                <w:rFonts w:ascii="Garamond" w:eastAsia="Times New Roman" w:hAnsi="Garamond" w:cs="Times New Roman"/>
              </w:rPr>
              <w:t xml:space="preserve">для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</m:oMath>
            <w:r w:rsidRPr="00825A21">
              <w:rPr>
                <w:rFonts w:ascii="Garamond" w:eastAsia="Times New Roman" w:hAnsi="Garamond" w:cs="Times New Roman"/>
              </w:rPr>
              <w:t xml:space="preserve"> = 2022, 2023, 2024, а также для проекта модернизации, в отношении которого в приложении 2 к договору на модернизацию в графе «Проект модернизации предусматривает установку определенных решением Правительства Российской Федерации образцов инновационного энергетического оборудования» указано «да», с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</m:oMath>
            <w:r w:rsidRPr="00825A21">
              <w:rPr>
                <w:rFonts w:ascii="Garamond" w:eastAsia="Times New Roman" w:hAnsi="Garamond" w:cs="Times New Roman"/>
              </w:rPr>
              <w:t xml:space="preserve"> = 2027, 2028, 2029: </w:t>
            </w: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In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d</m:t>
                  </m:r>
                </m:e>
                <m:sub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пост_отбор</m:t>
                      </m:r>
                    </m:sup>
                  </m:sSup>
                </m:sub>
                <m:sup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тип_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=1</m:t>
              </m:r>
            </m:oMath>
            <w:r w:rsidRPr="00825A21">
              <w:rPr>
                <w:rFonts w:ascii="Garamond" w:eastAsia="Times New Roman" w:hAnsi="Garamond" w:cs="Times New Roman"/>
              </w:rPr>
              <w:t>;</w:t>
            </w:r>
          </w:p>
          <w:p w14:paraId="5B27998E" w14:textId="77777777" w:rsidR="00BB6759" w:rsidRPr="00825A21" w:rsidRDefault="00BB6759" w:rsidP="00BB6759">
            <w:pPr>
              <w:suppressAutoHyphens/>
              <w:spacing w:after="120" w:line="240" w:lineRule="auto"/>
              <w:ind w:left="1134"/>
              <w:jc w:val="both"/>
              <w:rPr>
                <w:rFonts w:ascii="Garamond" w:eastAsia="Times New Roman" w:hAnsi="Garamond" w:cs="Times New Roman"/>
              </w:rPr>
            </w:pPr>
            <w:r w:rsidRPr="00825A21">
              <w:rPr>
                <w:rFonts w:ascii="Garamond" w:eastAsia="Times New Roman" w:hAnsi="Garamond" w:cs="Times New Roman"/>
              </w:rPr>
              <w:t xml:space="preserve">для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</m:oMath>
            <w:r w:rsidRPr="00825A21">
              <w:rPr>
                <w:rFonts w:ascii="Garamond" w:eastAsia="Times New Roman" w:hAnsi="Garamond" w:cs="Times New Roman"/>
              </w:rPr>
              <w:t xml:space="preserve"> = 2025 и позднее: </w:t>
            </w: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In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пост_отбор</m:t>
                      </m:r>
                    </m:sup>
                  </m:sSup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ИПЦ_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nary>
                <m:naryPr>
                  <m:chr m:val="∏"/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</w:rPr>
                    <m:t>=2018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</w:rPr>
                    <m:t>-1</m:t>
                  </m:r>
                </m:sup>
                <m:e>
                  <m:r>
                    <w:rPr>
                      <w:rFonts w:ascii="Cambria Math" w:eastAsia="Times New Roman" w:hAnsi="Cambria Math" w:cs="Times New Roman"/>
                    </w:rPr>
                    <m:t>(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</w:rPr>
                        <m:t>ИП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y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="Times New Roman" w:hAnsi="Cambria Math" w:cs="Times New Roman"/>
                        </w:rPr>
                        <m:t>100%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</w:rPr>
                    <m:t>)</m:t>
                  </m:r>
                </m:e>
              </m:nary>
            </m:oMath>
            <w:r w:rsidRPr="00825A21">
              <w:rPr>
                <w:rFonts w:ascii="Garamond" w:eastAsia="Times New Roman" w:hAnsi="Garamond" w:cs="Times New Roman"/>
              </w:rPr>
              <w:t>;</w:t>
            </w:r>
          </w:p>
          <w:p w14:paraId="48F5F5BA" w14:textId="320D76BA" w:rsidR="00BB6759" w:rsidRPr="00D11C1F" w:rsidRDefault="00BB6759" w:rsidP="00B61DDD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…</w:t>
            </w:r>
          </w:p>
        </w:tc>
        <w:tc>
          <w:tcPr>
            <w:tcW w:w="6946" w:type="dxa"/>
          </w:tcPr>
          <w:p w14:paraId="1EE0C055" w14:textId="77777777" w:rsidR="00B155B9" w:rsidRPr="00B155B9" w:rsidRDefault="00B155B9" w:rsidP="00B155B9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lastRenderedPageBreak/>
              <w:t xml:space="preserve">7. </w:t>
            </w:r>
            <w:r w:rsidRPr="00B155B9">
              <w:rPr>
                <w:rFonts w:ascii="Garamond" w:eastAsia="Times New Roman" w:hAnsi="Garamond" w:cs="Times New Roman"/>
              </w:rPr>
              <w:t xml:space="preserve">Коэффициент, отражающий выполнение мероприятий по модернизации, содержащихся </w:t>
            </w:r>
            <w:r w:rsidRPr="00B155B9">
              <w:rPr>
                <w:rFonts w:ascii="Garamond" w:eastAsia="Calibri" w:hAnsi="Garamond" w:cs="Times New Roman"/>
              </w:rPr>
              <w:t xml:space="preserve">в приложении </w:t>
            </w:r>
            <w:r w:rsidRPr="00B155B9">
              <w:rPr>
                <w:rFonts w:ascii="Garamond" w:eastAsia="Times New Roman" w:hAnsi="Garamond" w:cs="Times New Roman"/>
              </w:rPr>
              <w:t xml:space="preserve">3 к договорам на модернизацию, заключенным в отношении ГТП генерации </w:t>
            </w:r>
            <w:r w:rsidRPr="00B155B9">
              <w:rPr>
                <w:rFonts w:ascii="Garamond" w:eastAsia="Times New Roman" w:hAnsi="Garamond" w:cs="Times New Roman"/>
                <w:i/>
              </w:rPr>
              <w:t>p</w:t>
            </w:r>
            <w:r w:rsidRPr="00B155B9">
              <w:rPr>
                <w:rFonts w:ascii="Garamond" w:eastAsia="Times New Roman" w:hAnsi="Garamond" w:cs="Times New Roman"/>
              </w:rPr>
              <w:t>,</w:t>
            </w:r>
            <m:oMath>
              <m:r>
                <w:rPr>
                  <w:rFonts w:ascii="Cambria Math" w:eastAsia="Times New Roman" w:hAnsi="Cambria Math" w:cs="Times New Roman"/>
                </w:rPr>
                <m:t xml:space="preserve"> 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p,m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подтв_CapEx</m:t>
                  </m:r>
                </m:sup>
              </m:sSubSup>
            </m:oMath>
            <w:r w:rsidRPr="00B155B9">
              <w:rPr>
                <w:rFonts w:ascii="Garamond" w:eastAsia="Times New Roman" w:hAnsi="Garamond" w:cs="Times New Roman"/>
              </w:rPr>
              <w:t xml:space="preserve"> определяется на основании информации о подтверждении выполнения мероприятий по модернизации.</w:t>
            </w:r>
          </w:p>
          <w:p w14:paraId="2F3F359A" w14:textId="77777777" w:rsidR="00B155B9" w:rsidRPr="00B155B9" w:rsidRDefault="00B155B9" w:rsidP="00B155B9">
            <w:pPr>
              <w:tabs>
                <w:tab w:val="left" w:pos="851"/>
              </w:tabs>
              <w:spacing w:after="120" w:line="240" w:lineRule="auto"/>
              <w:ind w:firstLine="597"/>
              <w:jc w:val="both"/>
              <w:rPr>
                <w:rFonts w:ascii="Garamond" w:eastAsia="Times New Roman" w:hAnsi="Garamond" w:cs="Times New Roman"/>
              </w:rPr>
            </w:pPr>
            <w:r w:rsidRPr="00B155B9">
              <w:rPr>
                <w:rFonts w:ascii="Garamond" w:eastAsia="Times New Roman" w:hAnsi="Garamond" w:cs="Times New Roman"/>
              </w:rPr>
              <w:t xml:space="preserve">Мероприятие по модернизации в отношении ГТП генерации </w:t>
            </w:r>
            <w:r w:rsidRPr="00B155B9">
              <w:rPr>
                <w:rFonts w:ascii="Garamond" w:eastAsia="Times New Roman" w:hAnsi="Garamond" w:cs="Times New Roman"/>
                <w:i/>
                <w:iCs/>
                <w:lang w:val="en-GB"/>
              </w:rPr>
              <w:t>p</w:t>
            </w:r>
            <w:r w:rsidRPr="00B155B9">
              <w:rPr>
                <w:rFonts w:ascii="Garamond" w:eastAsia="Times New Roman" w:hAnsi="Garamond" w:cs="Times New Roman"/>
              </w:rPr>
              <w:t xml:space="preserve"> и месяца </w:t>
            </w:r>
            <w:r w:rsidRPr="00B155B9">
              <w:rPr>
                <w:rFonts w:ascii="Garamond" w:eastAsia="Times New Roman" w:hAnsi="Garamond" w:cs="Times New Roman"/>
                <w:i/>
                <w:lang w:val="en-US"/>
              </w:rPr>
              <w:t>m</w:t>
            </w:r>
            <w:r w:rsidRPr="00B155B9">
              <w:rPr>
                <w:rFonts w:ascii="Garamond" w:eastAsia="Times New Roman" w:hAnsi="Garamond" w:cs="Times New Roman"/>
              </w:rPr>
              <w:t xml:space="preserve"> считается подтвержденным, если информация о подтверждении выполнения данного мероприятия была получена КО от Совета рынка в порядке и сроки, предусмотренные п. 6 приложения 10.2 к </w:t>
            </w:r>
            <w:r w:rsidRPr="00B155B9">
              <w:rPr>
                <w:rFonts w:ascii="Garamond" w:eastAsia="Times New Roman" w:hAnsi="Garamond" w:cs="Times New Roman"/>
                <w:i/>
              </w:rPr>
              <w:t>Регламенту проведения отборов проектов модернизации генерирующего оборудования тепловых электростанций</w:t>
            </w:r>
            <w:r w:rsidRPr="00B155B9">
              <w:rPr>
                <w:rFonts w:ascii="Garamond" w:eastAsia="Times New Roman" w:hAnsi="Garamond" w:cs="Times New Roman"/>
              </w:rPr>
              <w:t xml:space="preserve"> (Приложение № 19.3.1 к </w:t>
            </w:r>
            <w:r w:rsidRPr="00B155B9">
              <w:rPr>
                <w:rFonts w:ascii="Garamond" w:eastAsia="Times New Roman" w:hAnsi="Garamond" w:cs="Times New Roman"/>
                <w:i/>
              </w:rPr>
              <w:t>Договору о присоединении к торговой системе оптового рынка</w:t>
            </w:r>
            <w:r w:rsidRPr="00B155B9">
              <w:rPr>
                <w:rFonts w:ascii="Garamond" w:eastAsia="Times New Roman" w:hAnsi="Garamond" w:cs="Times New Roman"/>
              </w:rPr>
              <w:t xml:space="preserve">), и в полученной информации месяц и год подтверждения реализации мероприятия наступает не позднее месяца </w:t>
            </w:r>
            <w:r w:rsidRPr="00B155B9">
              <w:rPr>
                <w:rFonts w:ascii="Garamond" w:eastAsia="Times New Roman" w:hAnsi="Garamond" w:cs="Times New Roman"/>
                <w:i/>
                <w:lang w:val="en-US"/>
              </w:rPr>
              <w:t>m</w:t>
            </w:r>
            <w:r w:rsidRPr="00B155B9">
              <w:rPr>
                <w:rFonts w:ascii="Garamond" w:eastAsia="Times New Roman" w:hAnsi="Garamond" w:cs="Times New Roman"/>
              </w:rPr>
              <w:t>.</w:t>
            </w:r>
          </w:p>
          <w:p w14:paraId="26F81BAE" w14:textId="77777777" w:rsidR="00B155B9" w:rsidRPr="00B155B9" w:rsidRDefault="00A606B8" w:rsidP="00B155B9">
            <w:pPr>
              <w:tabs>
                <w:tab w:val="left" w:pos="851"/>
              </w:tabs>
              <w:spacing w:after="120" w:line="240" w:lineRule="auto"/>
              <w:ind w:firstLine="597"/>
              <w:jc w:val="both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p,m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подтв_CapEx</m:t>
                  </m:r>
                </m:sup>
              </m:sSubSup>
            </m:oMath>
            <w:r w:rsidR="00B155B9" w:rsidRPr="00B155B9">
              <w:rPr>
                <w:rFonts w:ascii="Garamond" w:eastAsia="Times New Roman" w:hAnsi="Garamond" w:cs="Times New Roman"/>
              </w:rPr>
              <w:t xml:space="preserve"> принимает следующие значения:</w:t>
            </w:r>
          </w:p>
          <w:p w14:paraId="174AA7AC" w14:textId="41AFDDCB" w:rsidR="00B155B9" w:rsidRPr="00B155B9" w:rsidRDefault="00A606B8" w:rsidP="003F3768">
            <w:pPr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p,m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подтв_CapEx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=0</m:t>
              </m:r>
            </m:oMath>
            <w:r w:rsidR="00B155B9" w:rsidRPr="00B155B9">
              <w:rPr>
                <w:rFonts w:ascii="Garamond" w:eastAsia="Times New Roman" w:hAnsi="Garamond" w:cs="Times New Roman"/>
              </w:rPr>
              <w:t xml:space="preserve"> </w:t>
            </w:r>
            <w:r w:rsidR="003F3768" w:rsidRPr="004F4A7E">
              <w:rPr>
                <w:rFonts w:ascii="Garamond" w:eastAsia="Times New Roman" w:hAnsi="Garamond" w:cs="Times New Roman"/>
                <w:highlight w:val="yellow"/>
              </w:rPr>
              <w:t>в случае, если</w:t>
            </w:r>
            <w:r w:rsidR="003F3768">
              <w:rPr>
                <w:rFonts w:ascii="Garamond" w:eastAsia="Times New Roman" w:hAnsi="Garamond" w:cs="Times New Roman"/>
              </w:rPr>
              <w:t xml:space="preserve"> </w:t>
            </w:r>
            <w:r w:rsidR="00B155B9" w:rsidRPr="00B155B9">
              <w:rPr>
                <w:rFonts w:ascii="Garamond" w:eastAsia="Times New Roman" w:hAnsi="Garamond" w:cs="Times New Roman"/>
              </w:rPr>
              <w:t>не подтверждено ни одно из мероприятий по модернизации, содержащихся в приложении 3 к договорам на модернизацию, для которых в графе «Вид мероприятия» указан признак «основное» («основные»);</w:t>
            </w:r>
          </w:p>
          <w:p w14:paraId="260F3393" w14:textId="77777777" w:rsidR="00B155B9" w:rsidRPr="00B155B9" w:rsidRDefault="00A606B8" w:rsidP="00B155B9">
            <w:pPr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=1</m:t>
              </m:r>
            </m:oMath>
            <w:r w:rsidR="00B155B9" w:rsidRPr="00B155B9">
              <w:rPr>
                <w:rFonts w:ascii="Garamond" w:eastAsia="Times New Roman" w:hAnsi="Garamond" w:cs="Times New Roman"/>
              </w:rPr>
              <w:t xml:space="preserve"> в случае, если подтверждены все мероприятия по модернизации, содержащиеся </w:t>
            </w:r>
            <w:r w:rsidR="00B155B9" w:rsidRPr="00B155B9">
              <w:rPr>
                <w:rFonts w:ascii="Garamond" w:eastAsia="Calibri" w:hAnsi="Garamond" w:cs="Times New Roman"/>
              </w:rPr>
              <w:t xml:space="preserve">в приложении </w:t>
            </w:r>
            <w:r w:rsidR="00B155B9" w:rsidRPr="00B155B9">
              <w:rPr>
                <w:rFonts w:ascii="Garamond" w:eastAsia="Times New Roman" w:hAnsi="Garamond" w:cs="Times New Roman"/>
              </w:rPr>
              <w:t>3 к договорам на модернизацию;</w:t>
            </w:r>
          </w:p>
          <w:p w14:paraId="303A49D2" w14:textId="77777777" w:rsidR="00B155B9" w:rsidRPr="00B155B9" w:rsidRDefault="00A606B8" w:rsidP="00B155B9">
            <w:pPr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</m:t>
                  </m:r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КОММод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</w:rPr>
                    <m:t>-С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apE</m:t>
                  </m:r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,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,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US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пост_отбор</m:t>
                          </m:r>
                        </m:sup>
                      </m:sSup>
                    </m:sub>
                    <m:sup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max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_</m:t>
                          </m:r>
                        </m:fName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п</m:t>
                          </m:r>
                        </m:e>
                      </m:func>
                      <m:r>
                        <w:rPr>
                          <w:rFonts w:ascii="Cambria Math" w:eastAsia="Times New Roman" w:hAnsi="Cambria Math" w:cs="Times New Roman"/>
                        </w:rPr>
                        <m:t>ред_неподтв</m:t>
                      </m:r>
                    </m:sup>
                  </m:sSubSup>
                </m:num>
                <m:den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</m:t>
                  </m:r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КОММод</m:t>
                      </m:r>
                    </m:sup>
                  </m:sSubSup>
                </m:den>
              </m:f>
            </m:oMath>
            <w:r w:rsidR="00B155B9" w:rsidRPr="00B155B9">
              <w:rPr>
                <w:rFonts w:ascii="Garamond" w:eastAsia="Times New Roman" w:hAnsi="Garamond" w:cs="Times New Roman"/>
              </w:rPr>
              <w:t xml:space="preserve"> в случае, если подтверждено хотя бы одно мероприятие по модернизации из содержащихся в приложении 3 к договорам на модернизацию, в отношении которого в приложении 3 в графе «Вид мероприятия» указан признак «основное» («основные»), и при этом осталось не подтвержденным хотя бы одно из мероприятий, содержащихся </w:t>
            </w:r>
            <w:r w:rsidR="00B155B9" w:rsidRPr="00B155B9">
              <w:rPr>
                <w:rFonts w:ascii="Garamond" w:eastAsia="Calibri" w:hAnsi="Garamond" w:cs="Times New Roman"/>
              </w:rPr>
              <w:t xml:space="preserve">в приложении </w:t>
            </w:r>
            <w:r w:rsidR="00B155B9" w:rsidRPr="00B155B9">
              <w:rPr>
                <w:rFonts w:ascii="Garamond" w:eastAsia="Times New Roman" w:hAnsi="Garamond" w:cs="Times New Roman"/>
              </w:rPr>
              <w:t>3 к договорам на модернизацию</w:t>
            </w:r>
            <w:r w:rsidR="00B155B9" w:rsidRPr="00B155B9">
              <w:rPr>
                <w:rFonts w:ascii="Garamond" w:eastAsia="Times New Roman" w:hAnsi="Garamond" w:cs="Times New Roman"/>
                <w:i/>
              </w:rPr>
              <w:t>.</w:t>
            </w:r>
          </w:p>
          <w:p w14:paraId="22030DBB" w14:textId="77777777" w:rsidR="00B155B9" w:rsidRDefault="00BB6759" w:rsidP="00D11C1F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…</w:t>
            </w:r>
          </w:p>
          <w:p w14:paraId="4674234D" w14:textId="77777777" w:rsidR="00BB6759" w:rsidRPr="00825A21" w:rsidRDefault="00BB6759" w:rsidP="00BB6759">
            <w:pPr>
              <w:tabs>
                <w:tab w:val="left" w:pos="1134"/>
              </w:tabs>
              <w:spacing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825A21">
              <w:rPr>
                <w:rFonts w:ascii="Garamond" w:eastAsia="Times New Roman" w:hAnsi="Garamond" w:cs="Times New Roman"/>
              </w:rPr>
              <w:t>где</w:t>
            </w:r>
            <w:r w:rsidRPr="00825A21">
              <w:rPr>
                <w:rFonts w:ascii="Garamond" w:eastAsia="Times New Roman" w:hAnsi="Garamond" w:cs="Times New Roman"/>
              </w:rPr>
              <w:tab/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In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пост_отбор</m:t>
                      </m:r>
                    </m:sup>
                  </m:sSup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ИПЦ_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</m:oMath>
            <w:r w:rsidRPr="00825A21">
              <w:rPr>
                <w:rFonts w:ascii="Garamond" w:eastAsia="Times New Roman" w:hAnsi="Garamond" w:cs="Times New Roman"/>
              </w:rPr>
              <w:t xml:space="preserve"> – величина, определяемая в следующем порядке:</w:t>
            </w:r>
          </w:p>
          <w:p w14:paraId="707B1A0F" w14:textId="463D5AA3" w:rsidR="00BB6759" w:rsidRPr="00825A21" w:rsidRDefault="00BB6759" w:rsidP="00BB6759">
            <w:pPr>
              <w:suppressAutoHyphens/>
              <w:spacing w:after="120" w:line="240" w:lineRule="auto"/>
              <w:ind w:left="1134"/>
              <w:jc w:val="both"/>
              <w:rPr>
                <w:rFonts w:ascii="Garamond" w:eastAsia="Times New Roman" w:hAnsi="Garamond" w:cs="Times New Roman"/>
              </w:rPr>
            </w:pPr>
            <w:r w:rsidRPr="00173795">
              <w:rPr>
                <w:rFonts w:ascii="Garamond" w:eastAsia="Times New Roman" w:hAnsi="Garamond" w:cs="Times New Roman"/>
              </w:rPr>
              <w:lastRenderedPageBreak/>
              <w:t xml:space="preserve">для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</m:oMath>
            <w:r w:rsidRPr="00173795">
              <w:rPr>
                <w:rFonts w:ascii="Garamond" w:eastAsia="Times New Roman" w:hAnsi="Garamond" w:cs="Times New Roman"/>
              </w:rPr>
              <w:t xml:space="preserve"> = 2022, 2023, 2024, а также для проекта модернизации, в отношении которого в приложении 2 к договору на модернизацию в графе «Проект модернизации предусматривает установку определенных решением Правительства Российской Федерации образцов инновационного энергетического оборудования» указано «да», с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</m:oMath>
            <w:r w:rsidRPr="00173795">
              <w:rPr>
                <w:rFonts w:ascii="Garamond" w:eastAsia="Times New Roman" w:hAnsi="Garamond" w:cs="Times New Roman"/>
              </w:rPr>
              <w:t xml:space="preserve"> = 2027, 2028, 2029: </w:t>
            </w: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In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highlight w:val="yellow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пост_отбор</m:t>
                      </m:r>
                    </m:sup>
                  </m:sSup>
                </m:sub>
                <m:sup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ИПЦ_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</w:rPr>
                <m:t>=1</m:t>
              </m:r>
            </m:oMath>
            <w:r w:rsidRPr="00173795">
              <w:rPr>
                <w:rFonts w:ascii="Garamond" w:eastAsia="Times New Roman" w:hAnsi="Garamond" w:cs="Times New Roman"/>
              </w:rPr>
              <w:t>;</w:t>
            </w:r>
          </w:p>
          <w:p w14:paraId="3DA3B087" w14:textId="77777777" w:rsidR="00BB6759" w:rsidRPr="00825A21" w:rsidRDefault="00BB6759" w:rsidP="00BB6759">
            <w:pPr>
              <w:suppressAutoHyphens/>
              <w:spacing w:after="120" w:line="240" w:lineRule="auto"/>
              <w:ind w:left="1134"/>
              <w:jc w:val="both"/>
              <w:rPr>
                <w:rFonts w:ascii="Garamond" w:eastAsia="Times New Roman" w:hAnsi="Garamond" w:cs="Times New Roman"/>
              </w:rPr>
            </w:pPr>
            <w:r w:rsidRPr="00825A21">
              <w:rPr>
                <w:rFonts w:ascii="Garamond" w:eastAsia="Times New Roman" w:hAnsi="Garamond" w:cs="Times New Roman"/>
              </w:rPr>
              <w:t xml:space="preserve">для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пост_отбор</m:t>
                  </m:r>
                </m:sup>
              </m:sSup>
            </m:oMath>
            <w:r w:rsidRPr="00825A21">
              <w:rPr>
                <w:rFonts w:ascii="Garamond" w:eastAsia="Times New Roman" w:hAnsi="Garamond" w:cs="Times New Roman"/>
              </w:rPr>
              <w:t xml:space="preserve"> = 2025 и позднее: </w:t>
            </w: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In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пост_отбор</m:t>
                      </m:r>
                    </m:sup>
                  </m:sSup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ИПЦ_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nary>
                <m:naryPr>
                  <m:chr m:val="∏"/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</w:rPr>
                    <m:t>=2018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</w:rPr>
                    <m:t>-1</m:t>
                  </m:r>
                </m:sup>
                <m:e>
                  <m:r>
                    <w:rPr>
                      <w:rFonts w:ascii="Cambria Math" w:eastAsia="Times New Roman" w:hAnsi="Cambria Math" w:cs="Times New Roman"/>
                    </w:rPr>
                    <m:t>(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</w:rPr>
                        <m:t>ИП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y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="Times New Roman" w:hAnsi="Cambria Math" w:cs="Times New Roman"/>
                        </w:rPr>
                        <m:t>100%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</w:rPr>
                    <m:t>)</m:t>
                  </m:r>
                </m:e>
              </m:nary>
            </m:oMath>
            <w:r w:rsidRPr="00825A21">
              <w:rPr>
                <w:rFonts w:ascii="Garamond" w:eastAsia="Times New Roman" w:hAnsi="Garamond" w:cs="Times New Roman"/>
              </w:rPr>
              <w:t>;</w:t>
            </w:r>
          </w:p>
          <w:p w14:paraId="472ED8B4" w14:textId="7C5678D1" w:rsidR="00BB6759" w:rsidRPr="00D11C1F" w:rsidRDefault="00BB6759" w:rsidP="00D11C1F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…</w:t>
            </w:r>
          </w:p>
        </w:tc>
      </w:tr>
      <w:tr w:rsidR="00B155B9" w:rsidRPr="007929E7" w14:paraId="2138CB28" w14:textId="77777777" w:rsidTr="00461E42">
        <w:trPr>
          <w:trHeight w:val="435"/>
        </w:trPr>
        <w:tc>
          <w:tcPr>
            <w:tcW w:w="1000" w:type="dxa"/>
            <w:gridSpan w:val="2"/>
          </w:tcPr>
          <w:p w14:paraId="00D4827E" w14:textId="348856A2" w:rsidR="00B155B9" w:rsidRDefault="00B155B9" w:rsidP="008B64C1">
            <w:pP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lastRenderedPageBreak/>
              <w:t>Прил</w:t>
            </w:r>
            <w:r w:rsidR="008B64C1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ожение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28.13</w:t>
            </w:r>
            <w:r w:rsidRPr="004B5BAF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,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</w:t>
            </w:r>
            <w:r w:rsidR="00110E21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п. 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9</w:t>
            </w:r>
          </w:p>
        </w:tc>
        <w:tc>
          <w:tcPr>
            <w:tcW w:w="6945" w:type="dxa"/>
          </w:tcPr>
          <w:p w14:paraId="739ECBA6" w14:textId="77777777" w:rsidR="00B155B9" w:rsidRPr="00B155B9" w:rsidRDefault="00B155B9" w:rsidP="00B155B9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</w:rPr>
            </w:pPr>
            <w:r w:rsidRPr="00B155B9">
              <w:rPr>
                <w:rFonts w:ascii="Garamond" w:eastAsia="Times New Roman" w:hAnsi="Garamond" w:cs="Times New Roman"/>
              </w:rPr>
              <w:t xml:space="preserve">9. Расчетная величина компенсации затрат на уплату поставщиком налога на прибыль организаций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П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>p</m:t>
                      </m:r>
                    </m:sub>
                  </m:sSub>
                </m:sub>
              </m:sSub>
            </m:oMath>
            <w:r w:rsidRPr="00B155B9">
              <w:rPr>
                <w:rFonts w:ascii="Garamond" w:eastAsia="Times New Roman" w:hAnsi="Garamond" w:cs="Times New Roman"/>
              </w:rPr>
              <w:t xml:space="preserve"> рассчитывается по формуле:</w:t>
            </w:r>
          </w:p>
          <w:p w14:paraId="2DF7A222" w14:textId="77777777" w:rsidR="00B155B9" w:rsidRPr="00B155B9" w:rsidRDefault="00B155B9" w:rsidP="00B155B9">
            <w:pPr>
              <w:autoSpaceDE w:val="0"/>
              <w:autoSpaceDN w:val="0"/>
              <w:adjustRightInd w:val="0"/>
              <w:spacing w:after="120" w:line="240" w:lineRule="auto"/>
              <w:ind w:firstLine="567"/>
              <w:jc w:val="center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П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sub>
              </m:sSub>
              <m:r>
                <w:rPr>
                  <w:rFonts w:ascii="Cambria Math" w:eastAsia="Times New Roman" w:hAnsi="Cambria Math" w:cs="Times New Roman"/>
                </w:rPr>
                <m:t>=(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,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</m:sub>
                      </m:sSub>
                    </m:sub>
                  </m:sSub>
                  <m:r>
                    <w:rPr>
                      <w:rFonts w:ascii="Cambria Math" w:eastAsia="Times New Roman" w:hAnsi="Cambria Math" w:cs="Cambria Math"/>
                    </w:rPr>
                    <m:t>⋅</m:t>
                  </m:r>
                  <m:r>
                    <w:rPr>
                      <w:rFonts w:ascii="Cambria Math" w:eastAsia="Times New Roman" w:hAnsi="Cambria Math" w:cs="Times New Roman"/>
                    </w:rPr>
                    <m:t>Н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</w:rPr>
                    <m:t>/12</m:t>
                  </m:r>
                  <m:r>
                    <w:rPr>
                      <w:rFonts w:ascii="Cambria Math" w:eastAsia="Times New Roman" w:hAnsi="Cambria Math" w:cs="Cambria Math"/>
                    </w:rPr>
                    <m:t>⋅</m:t>
                  </m:r>
                  <m:r>
                    <w:rPr>
                      <w:rFonts w:ascii="Cambria Math" w:eastAsia="Times New Roman" w:hAnsi="Cambria Math" w:cs="Times New Roman"/>
                    </w:rPr>
                    <m:t>(1+Н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</w:rPr>
                    <m:t>/12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193-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</m:sub>
                      </m:sSub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</w:rPr>
                    <m:t>(1+Н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</w:rPr>
                    <m:t>/12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193-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</m:sub>
                      </m:sSub>
                    </m:sup>
                  </m:sSup>
                  <m:r>
                    <w:rPr>
                      <w:rFonts w:ascii="Cambria Math" w:eastAsia="Times New Roman" w:hAnsi="Cambria Math" w:cs="Times New Roman"/>
                    </w:rPr>
                    <m:t>-1</m:t>
                  </m:r>
                </m:den>
              </m:f>
              <m:r>
                <w:rPr>
                  <w:rFonts w:ascii="Cambria Math" w:eastAsia="Times New Roman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,</m:t>
                      </m:r>
                      <m:r>
                        <w:rPr>
                          <w:rFonts w:ascii="Cambria Math" w:eastAsia="Times New Roman" w:hAnsi="Cambria Math" w:cs="Times New Roman"/>
                          <w:highlight w:val="yellow"/>
                          <w:lang w:val="en-GB"/>
                        </w:rPr>
                        <m:t>m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,13</m:t>
                      </m:r>
                    </m:sub>
                  </m:sSub>
                </m:num>
                <m:den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прив</m:t>
                      </m:r>
                    </m:sup>
                  </m:sSubSup>
                  <m:r>
                    <w:rPr>
                      <w:rFonts w:ascii="Cambria Math" w:eastAsia="Times New Roman" w:hAnsi="Cambria Math" w:cs="Cambria Math"/>
                    </w:rPr>
                    <m:t>⋅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te</m:t>
                  </m:r>
                  <m:r>
                    <w:rPr>
                      <w:rFonts w:ascii="Cambria Math" w:eastAsia="Times New Roman" w:hAnsi="Cambria Math" w:cs="Cambria Math"/>
                    </w:rPr>
                    <m:t>⋅</m:t>
                  </m:r>
                  <m:r>
                    <w:rPr>
                      <w:rFonts w:ascii="Cambria Math" w:eastAsia="Times New Roman" w:hAnsi="Cambria Math" w:cs="Times New Roman"/>
                    </w:rPr>
                    <m:t>12</m:t>
                  </m:r>
                </m:den>
              </m:f>
              <m:r>
                <w:rPr>
                  <w:rFonts w:ascii="Cambria Math" w:eastAsia="Times New Roman" w:hAnsi="Cambria Math" w:cs="Times New Roman"/>
                </w:rPr>
                <m:t>)</m:t>
              </m:r>
              <m:r>
                <w:rPr>
                  <w:rFonts w:ascii="Cambria Math" w:eastAsia="Times New Roman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</w:rPr>
                    <m:t>ставкаН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sub>
                  </m:sSub>
                </m:num>
                <m:den>
                  <m:r>
                    <w:rPr>
                      <w:rFonts w:ascii="Cambria Math" w:eastAsia="Times New Roman" w:hAnsi="Cambria Math" w:cs="Times New Roman"/>
                    </w:rPr>
                    <m:t>1-ставкаН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sub>
                  </m:sSub>
                </m:den>
              </m:f>
              <m:r>
                <w:rPr>
                  <w:rFonts w:ascii="Cambria Math" w:eastAsia="Times New Roman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СН</m:t>
                  </m:r>
                </m:sup>
              </m:sSubSup>
              <m:r>
                <w:rPr>
                  <w:rFonts w:ascii="Cambria Math" w:eastAsia="Times New Roman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</m:oMath>
            <w:r w:rsidRPr="00B155B9">
              <w:rPr>
                <w:rFonts w:ascii="Garamond" w:eastAsia="Times New Roman" w:hAnsi="Garamond" w:cs="Times New Roman"/>
              </w:rPr>
              <w:t>,</w:t>
            </w:r>
          </w:p>
          <w:p w14:paraId="1013B6EA" w14:textId="77777777" w:rsidR="00B155B9" w:rsidRPr="00B155B9" w:rsidRDefault="00B155B9" w:rsidP="00B155B9">
            <w:pPr>
              <w:autoSpaceDE w:val="0"/>
              <w:autoSpaceDN w:val="0"/>
              <w:adjustRightInd w:val="0"/>
              <w:spacing w:after="120" w:line="240" w:lineRule="auto"/>
              <w:ind w:left="567" w:hanging="567"/>
              <w:jc w:val="both"/>
              <w:rPr>
                <w:rFonts w:ascii="Garamond" w:eastAsia="Times New Roman" w:hAnsi="Garamond" w:cs="Times New Roman"/>
              </w:rPr>
            </w:pPr>
            <w:r w:rsidRPr="00B155B9">
              <w:rPr>
                <w:rFonts w:ascii="Garamond" w:eastAsia="Times New Roman" w:hAnsi="Garamond" w:cs="Times New Roman"/>
              </w:rPr>
              <w:t>где</w:t>
            </w:r>
            <w:r w:rsidRPr="00B155B9">
              <w:rPr>
                <w:rFonts w:ascii="Garamond" w:eastAsia="Times New Roman" w:hAnsi="Garamond" w:cs="Times New Roman"/>
              </w:rPr>
              <w:tab/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p,</m:t>
                  </m:r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,13</m:t>
                  </m:r>
                </m:sub>
              </m:sSub>
            </m:oMath>
            <w:r w:rsidRPr="00B155B9">
              <w:rPr>
                <w:rFonts w:ascii="Garamond" w:eastAsia="Times New Roman" w:hAnsi="Garamond" w:cs="Times New Roman"/>
              </w:rPr>
              <w:t xml:space="preserve"> – не возмещенная по состоянию на начало месяца </w:t>
            </w:r>
            <w:r w:rsidRPr="00B155B9">
              <w:rPr>
                <w:rFonts w:ascii="Garamond" w:eastAsia="Times New Roman" w:hAnsi="Garamond" w:cs="Times New Roman"/>
                <w:i/>
                <w:highlight w:val="yellow"/>
                <w:lang w:val="en-US"/>
              </w:rPr>
              <w:t>m</w:t>
            </w:r>
            <w:r w:rsidRPr="00B155B9">
              <w:rPr>
                <w:rFonts w:ascii="Garamond" w:eastAsia="Times New Roman" w:hAnsi="Garamond" w:cs="Times New Roman"/>
              </w:rPr>
              <w:t xml:space="preserve"> </w:t>
            </w:r>
            <w:r w:rsidRPr="00AB4530">
              <w:rPr>
                <w:rFonts w:ascii="Garamond" w:eastAsia="Times New Roman" w:hAnsi="Garamond" w:cs="Times New Roman"/>
                <w:highlight w:val="yellow"/>
                <w:lang w:val="en-US"/>
              </w:rPr>
              <w:t>c</w:t>
            </w:r>
            <w:r w:rsidRPr="00AB4530">
              <w:rPr>
                <w:rFonts w:ascii="Garamond" w:eastAsia="Times New Roman" w:hAnsi="Garamond" w:cs="Times New Roman"/>
                <w:highlight w:val="yellow"/>
              </w:rPr>
              <w:t xml:space="preserve"> порядковым номером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highlight w:val="yellow"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p</m:t>
                  </m:r>
                </m:sub>
              </m:sSub>
            </m:oMath>
            <w:r w:rsidRPr="00AB4530">
              <w:rPr>
                <w:rFonts w:ascii="Garamond" w:eastAsia="Times New Roman" w:hAnsi="Garamond" w:cs="Times New Roman"/>
                <w:highlight w:val="yellow"/>
              </w:rPr>
              <w:t xml:space="preserve"> = 13</w:t>
            </w:r>
            <w:r w:rsidRPr="00B155B9">
              <w:rPr>
                <w:rFonts w:ascii="Garamond" w:eastAsia="Times New Roman" w:hAnsi="Garamond" w:cs="Times New Roman"/>
              </w:rPr>
              <w:t xml:space="preserve"> часть капитальных затрат, определяемая в соответствии с настоящим приложением; </w:t>
            </w:r>
          </w:p>
          <w:p w14:paraId="5F5CEA33" w14:textId="77777777" w:rsidR="00B155B9" w:rsidRPr="00B155B9" w:rsidRDefault="00A606B8" w:rsidP="00B155B9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sub>
              </m:sSub>
            </m:oMath>
            <w:r w:rsidR="00B155B9" w:rsidRPr="00B155B9">
              <w:rPr>
                <w:rFonts w:ascii="Garamond" w:eastAsia="Times New Roman" w:hAnsi="Garamond" w:cs="Times New Roman"/>
              </w:rPr>
              <w:t xml:space="preserve"> – не возмещенная по состоянию на начало месяца </w:t>
            </w:r>
            <w:r w:rsidR="00B155B9" w:rsidRPr="00B155B9">
              <w:rPr>
                <w:rFonts w:ascii="Garamond" w:eastAsia="Times New Roman" w:hAnsi="Garamond" w:cs="Times New Roman"/>
                <w:i/>
              </w:rPr>
              <w:t>m</w:t>
            </w:r>
            <w:r w:rsidR="00B155B9" w:rsidRPr="00B155B9">
              <w:rPr>
                <w:rFonts w:ascii="Garamond" w:eastAsia="Times New Roman" w:hAnsi="Garamond" w:cs="Times New Roman"/>
              </w:rPr>
              <w:t xml:space="preserve"> </w:t>
            </w:r>
            <w:r w:rsidR="00B155B9" w:rsidRPr="00B155B9">
              <w:rPr>
                <w:rFonts w:ascii="Garamond" w:eastAsia="Times New Roman" w:hAnsi="Garamond" w:cs="Times New Roman"/>
                <w:lang w:val="en-US"/>
              </w:rPr>
              <w:t>c</w:t>
            </w:r>
            <w:r w:rsidR="00B155B9" w:rsidRPr="00B155B9">
              <w:rPr>
                <w:rFonts w:ascii="Garamond" w:eastAsia="Times New Roman" w:hAnsi="Garamond" w:cs="Times New Roman"/>
              </w:rPr>
              <w:t xml:space="preserve"> порядковым номером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sub>
              </m:sSub>
            </m:oMath>
            <w:r w:rsidR="00B155B9" w:rsidRPr="00B155B9">
              <w:rPr>
                <w:rFonts w:ascii="Garamond" w:eastAsia="Times New Roman" w:hAnsi="Garamond" w:cs="Times New Roman"/>
              </w:rPr>
              <w:t>&gt;13 часть капитальных затрат, определяемая в соответствии с настоящим приложением;</w:t>
            </w:r>
          </w:p>
          <w:p w14:paraId="0A919367" w14:textId="77777777" w:rsidR="00B155B9" w:rsidRPr="00B155B9" w:rsidRDefault="00A606B8" w:rsidP="00B155B9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sub>
              </m:sSub>
            </m:oMath>
            <w:r w:rsidR="00B155B9" w:rsidRPr="00B155B9">
              <w:rPr>
                <w:rFonts w:ascii="Garamond" w:eastAsia="Times New Roman" w:hAnsi="Garamond" w:cs="Times New Roman"/>
              </w:rPr>
              <w:t xml:space="preserve"> – порядковый номер месяца </w:t>
            </w:r>
            <w:r w:rsidR="00B155B9" w:rsidRPr="00B155B9">
              <w:rPr>
                <w:rFonts w:ascii="Garamond" w:eastAsia="Times New Roman" w:hAnsi="Garamond" w:cs="Times New Roman"/>
                <w:i/>
                <w:lang w:val="en-GB"/>
              </w:rPr>
              <w:t>m</w:t>
            </w:r>
            <w:r w:rsidR="00B155B9" w:rsidRPr="00B155B9">
              <w:rPr>
                <w:rFonts w:ascii="Garamond" w:eastAsia="Times New Roman" w:hAnsi="Garamond" w:cs="Times New Roman"/>
              </w:rPr>
              <w:t xml:space="preserve"> для ГТП генерации </w:t>
            </w:r>
            <w:r w:rsidR="00B155B9" w:rsidRPr="00B155B9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="00B155B9" w:rsidRPr="00B155B9">
              <w:rPr>
                <w:rFonts w:ascii="Garamond" w:eastAsia="Times New Roman" w:hAnsi="Garamond" w:cs="Times New Roman"/>
              </w:rPr>
              <w:t xml:space="preserve">, начиная с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>=1</m:t>
              </m:r>
            </m:oMath>
            <w:r w:rsidR="00B155B9" w:rsidRPr="00B155B9">
              <w:rPr>
                <w:rFonts w:ascii="Garamond" w:eastAsia="Times New Roman" w:hAnsi="Garamond" w:cs="Times New Roman"/>
              </w:rPr>
              <w:t xml:space="preserve"> для </w:t>
            </w: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m</m:t>
              </m:r>
              <m:r>
                <w:rPr>
                  <w:rFonts w:ascii="Cambria Math" w:eastAsia="Times New Roman" w:hAnsi="Cambria Math" w:cs="Times New Roman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</m:t>
                  </m:r>
                </m:sup>
              </m:sSubSup>
            </m:oMath>
            <w:r w:rsidR="00B155B9" w:rsidRPr="00B155B9">
              <w:rPr>
                <w:rFonts w:ascii="Garamond" w:eastAsia="Times New Roman" w:hAnsi="Garamond" w:cs="Times New Roman"/>
              </w:rPr>
              <w:t>;</w:t>
            </w:r>
          </w:p>
          <w:p w14:paraId="0DD086FA" w14:textId="77777777" w:rsidR="00B155B9" w:rsidRPr="00B155B9" w:rsidRDefault="00B155B9" w:rsidP="00B155B9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w:lastRenderedPageBreak/>
                <m:t>ставкаН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П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</m:sSub>
            </m:oMath>
            <w:r w:rsidRPr="00B155B9">
              <w:rPr>
                <w:rFonts w:ascii="Garamond" w:eastAsia="Times New Roman" w:hAnsi="Garamond" w:cs="Times New Roman"/>
              </w:rPr>
              <w:t xml:space="preserve"> – налоговая ставка налога на прибыль организаций, равная величине, указанной в абзаце первом пункта 1 статьи 284 Налогового кодекса Российской Федерации (в редакции, действующей по состоянию на 1 января года, к которому относится месяц </w:t>
            </w:r>
            <w:r w:rsidRPr="00B155B9">
              <w:rPr>
                <w:rFonts w:ascii="Garamond" w:eastAsia="Times New Roman" w:hAnsi="Garamond" w:cs="Times New Roman"/>
                <w:i/>
                <w:lang w:val="en-GB"/>
              </w:rPr>
              <w:t>m</w:t>
            </w:r>
            <w:r w:rsidRPr="00B155B9">
              <w:rPr>
                <w:rFonts w:ascii="Garamond" w:eastAsia="Times New Roman" w:hAnsi="Garamond" w:cs="Times New Roman"/>
              </w:rPr>
              <w:t>);</w:t>
            </w:r>
          </w:p>
          <w:p w14:paraId="13D6CCE9" w14:textId="77777777" w:rsidR="00B155B9" w:rsidRPr="00B155B9" w:rsidRDefault="00B155B9" w:rsidP="00B61DDD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color w:val="000000"/>
                <w:lang w:val="en-US"/>
              </w:rPr>
            </w:pPr>
            <w:r>
              <w:rPr>
                <w:rFonts w:ascii="Garamond" w:hAnsi="Garamond"/>
                <w:color w:val="000000"/>
                <w:lang w:val="en-US"/>
              </w:rPr>
              <w:t>…</w:t>
            </w:r>
          </w:p>
        </w:tc>
        <w:tc>
          <w:tcPr>
            <w:tcW w:w="6946" w:type="dxa"/>
          </w:tcPr>
          <w:p w14:paraId="327FC0F1" w14:textId="77777777" w:rsidR="00B155B9" w:rsidRPr="00B155B9" w:rsidRDefault="00B155B9" w:rsidP="00B155B9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</w:rPr>
            </w:pPr>
            <w:r w:rsidRPr="00B155B9">
              <w:rPr>
                <w:rFonts w:ascii="Garamond" w:eastAsia="Times New Roman" w:hAnsi="Garamond" w:cs="Times New Roman"/>
              </w:rPr>
              <w:lastRenderedPageBreak/>
              <w:t xml:space="preserve">9. Расчетная величина компенсации затрат на уплату поставщиком налога на прибыль организаций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П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>p</m:t>
                      </m:r>
                    </m:sub>
                  </m:sSub>
                </m:sub>
              </m:sSub>
            </m:oMath>
            <w:r w:rsidRPr="00B155B9">
              <w:rPr>
                <w:rFonts w:ascii="Garamond" w:eastAsia="Times New Roman" w:hAnsi="Garamond" w:cs="Times New Roman"/>
              </w:rPr>
              <w:t xml:space="preserve"> рассчитывается по формуле:</w:t>
            </w:r>
          </w:p>
          <w:p w14:paraId="6A199D2A" w14:textId="77777777" w:rsidR="00B155B9" w:rsidRPr="00B155B9" w:rsidRDefault="00B155B9" w:rsidP="00B155B9">
            <w:pPr>
              <w:autoSpaceDE w:val="0"/>
              <w:autoSpaceDN w:val="0"/>
              <w:adjustRightInd w:val="0"/>
              <w:spacing w:after="120" w:line="240" w:lineRule="auto"/>
              <w:ind w:firstLine="567"/>
              <w:jc w:val="center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П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sub>
              </m:sSub>
              <m:r>
                <w:rPr>
                  <w:rFonts w:ascii="Cambria Math" w:eastAsia="Times New Roman" w:hAnsi="Cambria Math" w:cs="Times New Roman"/>
                </w:rPr>
                <m:t>=(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,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</m:sub>
                      </m:sSub>
                    </m:sub>
                  </m:sSub>
                  <m:r>
                    <w:rPr>
                      <w:rFonts w:ascii="Cambria Math" w:eastAsia="Times New Roman" w:hAnsi="Cambria Math" w:cs="Cambria Math"/>
                    </w:rPr>
                    <m:t>⋅</m:t>
                  </m:r>
                  <m:r>
                    <w:rPr>
                      <w:rFonts w:ascii="Cambria Math" w:eastAsia="Times New Roman" w:hAnsi="Cambria Math" w:cs="Times New Roman"/>
                    </w:rPr>
                    <m:t>Н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</w:rPr>
                    <m:t>/12</m:t>
                  </m:r>
                  <m:r>
                    <w:rPr>
                      <w:rFonts w:ascii="Cambria Math" w:eastAsia="Times New Roman" w:hAnsi="Cambria Math" w:cs="Cambria Math"/>
                    </w:rPr>
                    <m:t>⋅</m:t>
                  </m:r>
                  <m:r>
                    <w:rPr>
                      <w:rFonts w:ascii="Cambria Math" w:eastAsia="Times New Roman" w:hAnsi="Cambria Math" w:cs="Times New Roman"/>
                    </w:rPr>
                    <m:t>(1+Н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</w:rPr>
                    <m:t>/12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193-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</m:sub>
                      </m:sSub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</w:rPr>
                    <m:t>(1+Н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</w:rPr>
                    <m:t>/12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193-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p</m:t>
                          </m:r>
                        </m:sub>
                      </m:sSub>
                    </m:sup>
                  </m:sSup>
                  <m:r>
                    <w:rPr>
                      <w:rFonts w:ascii="Cambria Math" w:eastAsia="Times New Roman" w:hAnsi="Cambria Math" w:cs="Times New Roman"/>
                    </w:rPr>
                    <m:t>-1</m:t>
                  </m:r>
                </m:den>
              </m:f>
              <m:r>
                <w:rPr>
                  <w:rFonts w:ascii="Cambria Math" w:eastAsia="Times New Roman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,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highlight w:val="yellow"/>
                              <w:lang w:val="en-GB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highlight w:val="yellow"/>
                              <w:lang w:val="en-GB"/>
                            </w:rPr>
                            <m:t>m</m:t>
                          </m: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highlight w:val="yellow"/>
                            </w:rPr>
                          </m:ctrlP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highlight w:val="yellow"/>
                            </w:rPr>
                            <m:t>*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</w:rPr>
                        <m:t>,13</m:t>
                      </m:r>
                    </m:sub>
                  </m:sSub>
                </m:num>
                <m:den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прив</m:t>
                      </m:r>
                    </m:sup>
                  </m:sSubSup>
                  <m:r>
                    <w:rPr>
                      <w:rFonts w:ascii="Cambria Math" w:eastAsia="Times New Roman" w:hAnsi="Cambria Math" w:cs="Cambria Math"/>
                    </w:rPr>
                    <m:t>⋅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te</m:t>
                  </m:r>
                  <m:r>
                    <w:rPr>
                      <w:rFonts w:ascii="Cambria Math" w:eastAsia="Times New Roman" w:hAnsi="Cambria Math" w:cs="Cambria Math"/>
                    </w:rPr>
                    <m:t>⋅</m:t>
                  </m:r>
                  <m:r>
                    <w:rPr>
                      <w:rFonts w:ascii="Cambria Math" w:eastAsia="Times New Roman" w:hAnsi="Cambria Math" w:cs="Times New Roman"/>
                    </w:rPr>
                    <m:t>12</m:t>
                  </m:r>
                </m:den>
              </m:f>
              <m:r>
                <w:rPr>
                  <w:rFonts w:ascii="Cambria Math" w:eastAsia="Times New Roman" w:hAnsi="Cambria Math" w:cs="Times New Roman"/>
                </w:rPr>
                <m:t>)</m:t>
              </m:r>
              <m:r>
                <w:rPr>
                  <w:rFonts w:ascii="Cambria Math" w:eastAsia="Times New Roman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</w:rPr>
                    <m:t>ставкаН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sub>
                  </m:sSub>
                </m:num>
                <m:den>
                  <m:r>
                    <w:rPr>
                      <w:rFonts w:ascii="Cambria Math" w:eastAsia="Times New Roman" w:hAnsi="Cambria Math" w:cs="Times New Roman"/>
                    </w:rPr>
                    <m:t>1-ставкаН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</m:sub>
                  </m:sSub>
                </m:den>
              </m:f>
              <m:r>
                <w:rPr>
                  <w:rFonts w:ascii="Cambria Math" w:eastAsia="Times New Roman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СН</m:t>
                  </m:r>
                </m:sup>
              </m:sSubSup>
              <m:r>
                <w:rPr>
                  <w:rFonts w:ascii="Cambria Math" w:eastAsia="Times New Roman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</m:oMath>
            <w:r w:rsidRPr="00B155B9">
              <w:rPr>
                <w:rFonts w:ascii="Garamond" w:eastAsia="Times New Roman" w:hAnsi="Garamond" w:cs="Times New Roman"/>
              </w:rPr>
              <w:t>,</w:t>
            </w:r>
          </w:p>
          <w:p w14:paraId="73AF3643" w14:textId="07EB4280" w:rsidR="00B155B9" w:rsidRPr="00B155B9" w:rsidRDefault="00B155B9" w:rsidP="00872204">
            <w:pPr>
              <w:autoSpaceDE w:val="0"/>
              <w:autoSpaceDN w:val="0"/>
              <w:adjustRightInd w:val="0"/>
              <w:spacing w:after="120" w:line="240" w:lineRule="auto"/>
              <w:ind w:left="567" w:hanging="567"/>
              <w:jc w:val="both"/>
              <w:rPr>
                <w:rFonts w:ascii="Garamond" w:eastAsia="Times New Roman" w:hAnsi="Garamond" w:cs="Times New Roman"/>
              </w:rPr>
            </w:pPr>
            <w:r w:rsidRPr="00B155B9">
              <w:rPr>
                <w:rFonts w:ascii="Garamond" w:eastAsia="Times New Roman" w:hAnsi="Garamond" w:cs="Times New Roman"/>
              </w:rPr>
              <w:t>где</w:t>
            </w:r>
            <w:r w:rsidRPr="00B155B9">
              <w:rPr>
                <w:rFonts w:ascii="Garamond" w:eastAsia="Times New Roman" w:hAnsi="Garamond" w:cs="Times New Roman"/>
              </w:rPr>
              <w:tab/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highlight w:val="yellow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highlight w:val="yellow"/>
                        </w:rPr>
                        <m:t>*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</w:rPr>
                    <m:t>,13</m:t>
                  </m:r>
                </m:sub>
              </m:sSub>
            </m:oMath>
            <w:r w:rsidRPr="00B155B9">
              <w:rPr>
                <w:rFonts w:ascii="Garamond" w:eastAsia="Times New Roman" w:hAnsi="Garamond" w:cs="Times New Roman"/>
              </w:rPr>
              <w:t xml:space="preserve"> – не возмещенная по состоянию на начало месяца </w:t>
            </w:r>
            <w:r w:rsidRPr="00B155B9">
              <w:rPr>
                <w:rFonts w:ascii="Garamond" w:eastAsia="Times New Roman" w:hAnsi="Garamond" w:cs="Times New Roman"/>
                <w:i/>
                <w:highlight w:val="yellow"/>
                <w:lang w:val="en-US"/>
              </w:rPr>
              <w:t>m</w:t>
            </w:r>
            <w:r w:rsidRPr="00B155B9">
              <w:rPr>
                <w:rFonts w:ascii="Garamond" w:eastAsia="Times New Roman" w:hAnsi="Garamond" w:cs="Times New Roman"/>
                <w:i/>
                <w:highlight w:val="yellow"/>
              </w:rPr>
              <w:t>*</w:t>
            </w:r>
            <w:r w:rsidRPr="00B155B9">
              <w:rPr>
                <w:rFonts w:ascii="Garamond" w:eastAsia="Times New Roman" w:hAnsi="Garamond" w:cs="Times New Roman"/>
              </w:rPr>
              <w:t xml:space="preserve"> часть капитальных затрат, определяемая в соответствии с настоящим приложением</w:t>
            </w:r>
            <w:r w:rsidR="00872204">
              <w:rPr>
                <w:rFonts w:ascii="Garamond" w:eastAsia="Times New Roman" w:hAnsi="Garamond" w:cs="Times New Roman"/>
              </w:rPr>
              <w:t xml:space="preserve">, </w:t>
            </w:r>
            <w:r w:rsidR="00872204" w:rsidRPr="00872204">
              <w:rPr>
                <w:rFonts w:ascii="Garamond" w:eastAsia="Times New Roman" w:hAnsi="Garamond" w:cs="Times New Roman"/>
                <w:highlight w:val="yellow"/>
              </w:rPr>
              <w:t xml:space="preserve">где </w:t>
            </w:r>
            <w:r w:rsidR="00872204" w:rsidRPr="00872204">
              <w:rPr>
                <w:rFonts w:ascii="Garamond" w:eastAsia="Times New Roman" w:hAnsi="Garamond" w:cs="Times New Roman"/>
                <w:i/>
                <w:highlight w:val="yellow"/>
                <w:lang w:val="en-US"/>
              </w:rPr>
              <w:t>m</w:t>
            </w:r>
            <w:r w:rsidR="00872204" w:rsidRPr="00872204">
              <w:rPr>
                <w:rFonts w:ascii="Garamond" w:eastAsia="Times New Roman" w:hAnsi="Garamond" w:cs="Times New Roman"/>
                <w:i/>
                <w:highlight w:val="yellow"/>
              </w:rPr>
              <w:t>*</w:t>
            </w:r>
            <w:r w:rsidR="00872204">
              <w:rPr>
                <w:rFonts w:ascii="Garamond" w:eastAsia="Times New Roman" w:hAnsi="Garamond" w:cs="Times New Roman"/>
                <w:highlight w:val="yellow"/>
              </w:rPr>
              <w:t xml:space="preserve"> –</w:t>
            </w:r>
            <w:r w:rsidR="00872204" w:rsidRPr="00872204">
              <w:rPr>
                <w:rFonts w:ascii="Garamond" w:eastAsia="Times New Roman" w:hAnsi="Garamond" w:cs="Times New Roman"/>
                <w:highlight w:val="yellow"/>
              </w:rPr>
              <w:t xml:space="preserve"> это месяц </w:t>
            </w:r>
            <w:r w:rsidR="00872204" w:rsidRPr="00872204">
              <w:rPr>
                <w:rFonts w:ascii="Garamond" w:eastAsia="Times New Roman" w:hAnsi="Garamond" w:cs="Times New Roman"/>
                <w:highlight w:val="yellow"/>
                <w:lang w:val="en-US"/>
              </w:rPr>
              <w:t>c</w:t>
            </w:r>
            <w:r w:rsidR="00872204" w:rsidRPr="00872204">
              <w:rPr>
                <w:rFonts w:ascii="Garamond" w:eastAsia="Times New Roman" w:hAnsi="Garamond" w:cs="Times New Roman"/>
                <w:highlight w:val="yellow"/>
              </w:rPr>
              <w:t xml:space="preserve"> порядковым номером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highlight w:val="yellow"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p</m:t>
                  </m:r>
                </m:sub>
              </m:sSub>
            </m:oMath>
            <w:r w:rsidR="00872204" w:rsidRPr="00872204">
              <w:rPr>
                <w:rFonts w:ascii="Garamond" w:eastAsia="Times New Roman" w:hAnsi="Garamond" w:cs="Times New Roman"/>
                <w:highlight w:val="yellow"/>
              </w:rPr>
              <w:t xml:space="preserve"> = 13</w:t>
            </w:r>
            <w:r w:rsidRPr="00B155B9">
              <w:rPr>
                <w:rFonts w:ascii="Garamond" w:eastAsia="Times New Roman" w:hAnsi="Garamond" w:cs="Times New Roman"/>
              </w:rPr>
              <w:t xml:space="preserve">; </w:t>
            </w:r>
          </w:p>
          <w:p w14:paraId="23C198A9" w14:textId="3A5724AB" w:rsidR="00B155B9" w:rsidRPr="00B155B9" w:rsidRDefault="00A606B8" w:rsidP="00B155B9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sub>
              </m:sSub>
            </m:oMath>
            <w:r w:rsidR="00B155B9" w:rsidRPr="00B155B9">
              <w:rPr>
                <w:rFonts w:ascii="Garamond" w:eastAsia="Times New Roman" w:hAnsi="Garamond" w:cs="Times New Roman"/>
              </w:rPr>
              <w:t xml:space="preserve"> – не возмещенная по состоянию на начало месяца </w:t>
            </w:r>
            <w:r w:rsidR="00B155B9" w:rsidRPr="00B155B9">
              <w:rPr>
                <w:rFonts w:ascii="Garamond" w:eastAsia="Times New Roman" w:hAnsi="Garamond" w:cs="Times New Roman"/>
                <w:i/>
              </w:rPr>
              <w:t>m</w:t>
            </w:r>
            <w:r w:rsidR="00B155B9" w:rsidRPr="00B155B9">
              <w:rPr>
                <w:rFonts w:ascii="Garamond" w:eastAsia="Times New Roman" w:hAnsi="Garamond" w:cs="Times New Roman"/>
              </w:rPr>
              <w:t xml:space="preserve"> </w:t>
            </w:r>
            <w:r w:rsidR="00B155B9" w:rsidRPr="00B155B9">
              <w:rPr>
                <w:rFonts w:ascii="Garamond" w:eastAsia="Times New Roman" w:hAnsi="Garamond" w:cs="Times New Roman"/>
                <w:lang w:val="en-US"/>
              </w:rPr>
              <w:t>c</w:t>
            </w:r>
            <w:r w:rsidR="00B155B9" w:rsidRPr="00B155B9">
              <w:rPr>
                <w:rFonts w:ascii="Garamond" w:eastAsia="Times New Roman" w:hAnsi="Garamond" w:cs="Times New Roman"/>
              </w:rPr>
              <w:t xml:space="preserve"> порядковым номером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sub>
              </m:sSub>
            </m:oMath>
            <w:r w:rsidR="00B155B9" w:rsidRPr="00B155B9">
              <w:rPr>
                <w:rFonts w:ascii="Garamond" w:eastAsia="Times New Roman" w:hAnsi="Garamond" w:cs="Times New Roman"/>
              </w:rPr>
              <w:t>&gt;13 часть капитальных затрат, определяемая в соответствии с настоящим приложением</w:t>
            </w:r>
            <w:r w:rsidR="00CC04EE" w:rsidRPr="00D879DF">
              <w:rPr>
                <w:rFonts w:ascii="Garamond" w:eastAsia="Times New Roman" w:hAnsi="Garamond" w:cs="Times New Roman"/>
                <w:highlight w:val="yellow"/>
              </w:rPr>
              <w:t>. Е</w:t>
            </w:r>
            <w:r w:rsidR="00CC04EE" w:rsidRPr="004F4A7E">
              <w:rPr>
                <w:rFonts w:ascii="Garamond" w:eastAsia="Times New Roman" w:hAnsi="Garamond" w:cs="Times New Roman"/>
                <w:highlight w:val="yellow"/>
              </w:rPr>
              <w:t xml:space="preserve">сли для ГТП </w:t>
            </w:r>
            <w:r w:rsidR="00CC04EE" w:rsidRPr="008B64C1">
              <w:rPr>
                <w:rFonts w:ascii="Garamond" w:eastAsia="Times New Roman" w:hAnsi="Garamond" w:cs="Times New Roman"/>
                <w:i/>
                <w:highlight w:val="yellow"/>
              </w:rPr>
              <w:t>p</w:t>
            </w:r>
            <w:r w:rsidR="00CC04EE" w:rsidRPr="004F4A7E">
              <w:rPr>
                <w:rFonts w:ascii="Garamond" w:eastAsia="Times New Roman" w:hAnsi="Garamond" w:cs="Times New Roman"/>
                <w:highlight w:val="yellow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highlight w:val="yellow"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p</m:t>
                  </m:r>
                </m:sub>
              </m:sSub>
            </m:oMath>
            <w:r w:rsidR="0070798D" w:rsidRPr="00872204">
              <w:rPr>
                <w:rFonts w:ascii="Garamond" w:eastAsia="Times New Roman" w:hAnsi="Garamond" w:cs="Times New Roman"/>
                <w:highlight w:val="yellow"/>
              </w:rPr>
              <w:t xml:space="preserve"> </w:t>
            </w:r>
            <w:r w:rsidR="00CC04EE" w:rsidRPr="004F4A7E">
              <w:rPr>
                <w:rFonts w:ascii="Garamond" w:eastAsia="Times New Roman" w:hAnsi="Garamond" w:cs="Times New Roman"/>
                <w:highlight w:val="yellow"/>
              </w:rPr>
              <w:t xml:space="preserve">= 13, то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highlight w:val="yellow"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highlight w:val="yellow"/>
                      <w:lang w:val="en-GB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highlight w:val="yellow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highlight w:val="yellow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highlight w:val="yellow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highlight w:val="yellow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highlight w:val="yellow"/>
                          <w:lang w:val="en-GB"/>
                        </w:rPr>
                        <m:t>p</m:t>
                      </m:r>
                    </m:sub>
                  </m:sSub>
                </m:sub>
              </m:sSub>
              <m:r>
                <w:rPr>
                  <w:rFonts w:ascii="Cambria Math" w:eastAsia="Times New Roman" w:hAnsi="Cambria Math" w:cs="Times New Roman"/>
                  <w:highlight w:val="yellow"/>
                </w:rPr>
                <m:t xml:space="preserve">=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highlight w:val="yellow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p,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highlight w:val="yellow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highlight w:val="yellow"/>
                        </w:rPr>
                        <m:t>*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,13</m:t>
                  </m:r>
                </m:sub>
              </m:sSub>
            </m:oMath>
            <w:r w:rsidR="00B155B9" w:rsidRPr="004F4A7E">
              <w:rPr>
                <w:rFonts w:ascii="Garamond" w:eastAsia="Times New Roman" w:hAnsi="Garamond" w:cs="Times New Roman"/>
                <w:highlight w:val="yellow"/>
              </w:rPr>
              <w:t>;</w:t>
            </w:r>
          </w:p>
          <w:p w14:paraId="550A49A9" w14:textId="77777777" w:rsidR="00B155B9" w:rsidRPr="00B155B9" w:rsidRDefault="00A606B8" w:rsidP="00B155B9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sub>
              </m:sSub>
            </m:oMath>
            <w:r w:rsidR="00B155B9" w:rsidRPr="00B155B9">
              <w:rPr>
                <w:rFonts w:ascii="Garamond" w:eastAsia="Times New Roman" w:hAnsi="Garamond" w:cs="Times New Roman"/>
              </w:rPr>
              <w:t xml:space="preserve"> – порядковый номер месяца </w:t>
            </w:r>
            <w:r w:rsidR="00B155B9" w:rsidRPr="00B155B9">
              <w:rPr>
                <w:rFonts w:ascii="Garamond" w:eastAsia="Times New Roman" w:hAnsi="Garamond" w:cs="Times New Roman"/>
                <w:i/>
                <w:lang w:val="en-GB"/>
              </w:rPr>
              <w:t>m</w:t>
            </w:r>
            <w:r w:rsidR="00B155B9" w:rsidRPr="00B155B9">
              <w:rPr>
                <w:rFonts w:ascii="Garamond" w:eastAsia="Times New Roman" w:hAnsi="Garamond" w:cs="Times New Roman"/>
              </w:rPr>
              <w:t xml:space="preserve"> для ГТП генерации </w:t>
            </w:r>
            <w:r w:rsidR="00B155B9" w:rsidRPr="00B155B9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="00B155B9" w:rsidRPr="00B155B9">
              <w:rPr>
                <w:rFonts w:ascii="Garamond" w:eastAsia="Times New Roman" w:hAnsi="Garamond" w:cs="Times New Roman"/>
              </w:rPr>
              <w:t xml:space="preserve">, начиная с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>=1</m:t>
              </m:r>
            </m:oMath>
            <w:r w:rsidR="00B155B9" w:rsidRPr="00B155B9">
              <w:rPr>
                <w:rFonts w:ascii="Garamond" w:eastAsia="Times New Roman" w:hAnsi="Garamond" w:cs="Times New Roman"/>
              </w:rPr>
              <w:t xml:space="preserve"> для </w:t>
            </w: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m</m:t>
              </m:r>
              <m:r>
                <w:rPr>
                  <w:rFonts w:ascii="Cambria Math" w:eastAsia="Times New Roman" w:hAnsi="Cambria Math" w:cs="Times New Roman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</m:t>
                  </m:r>
                </m:sup>
              </m:sSubSup>
            </m:oMath>
            <w:r w:rsidR="00B155B9" w:rsidRPr="00B155B9">
              <w:rPr>
                <w:rFonts w:ascii="Garamond" w:eastAsia="Times New Roman" w:hAnsi="Garamond" w:cs="Times New Roman"/>
              </w:rPr>
              <w:t>;</w:t>
            </w:r>
          </w:p>
          <w:p w14:paraId="06B8B011" w14:textId="77777777" w:rsidR="00B155B9" w:rsidRPr="00B155B9" w:rsidRDefault="00B155B9" w:rsidP="00B155B9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ставкаН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П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</m:sSub>
            </m:oMath>
            <w:r w:rsidRPr="00B155B9">
              <w:rPr>
                <w:rFonts w:ascii="Garamond" w:eastAsia="Times New Roman" w:hAnsi="Garamond" w:cs="Times New Roman"/>
              </w:rPr>
              <w:t xml:space="preserve"> – налоговая ставка налога на прибыль организаций, равная </w:t>
            </w:r>
            <w:r w:rsidRPr="00B155B9">
              <w:rPr>
                <w:rFonts w:ascii="Garamond" w:eastAsia="Times New Roman" w:hAnsi="Garamond" w:cs="Times New Roman"/>
                <w:highlight w:val="yellow"/>
              </w:rPr>
              <w:t>20 % (</w:t>
            </w:r>
            <w:r w:rsidRPr="00B155B9">
              <w:rPr>
                <w:rFonts w:ascii="Garamond" w:eastAsia="Times New Roman" w:hAnsi="Garamond" w:cs="Times New Roman"/>
              </w:rPr>
              <w:t>величине</w:t>
            </w:r>
            <w:r>
              <w:rPr>
                <w:rFonts w:ascii="Garamond" w:eastAsia="Times New Roman" w:hAnsi="Garamond" w:cs="Times New Roman"/>
              </w:rPr>
              <w:t>,</w:t>
            </w:r>
            <w:r w:rsidRPr="00B155B9">
              <w:rPr>
                <w:rFonts w:ascii="Garamond" w:eastAsia="Times New Roman" w:hAnsi="Garamond" w:cs="Times New Roman"/>
              </w:rPr>
              <w:t xml:space="preserve"> указанной в абзаце первом пункта 1 статьи 284 Налогового кодекса Российской Федерации (в редакции, действующей по состоянию на 1 января года, к которому относится месяц </w:t>
            </w:r>
            <w:r w:rsidRPr="00B155B9">
              <w:rPr>
                <w:rFonts w:ascii="Garamond" w:eastAsia="Times New Roman" w:hAnsi="Garamond" w:cs="Times New Roman"/>
                <w:i/>
                <w:lang w:val="en-GB"/>
              </w:rPr>
              <w:t>m</w:t>
            </w:r>
            <w:r w:rsidRPr="00B155B9">
              <w:rPr>
                <w:rFonts w:ascii="Garamond" w:eastAsia="Times New Roman" w:hAnsi="Garamond" w:cs="Times New Roman"/>
              </w:rPr>
              <w:t>)</w:t>
            </w:r>
            <w:r w:rsidRPr="00B155B9">
              <w:rPr>
                <w:rFonts w:ascii="Garamond" w:eastAsia="Times New Roman" w:hAnsi="Garamond" w:cs="Times New Roman"/>
                <w:highlight w:val="yellow"/>
              </w:rPr>
              <w:t>)</w:t>
            </w:r>
            <w:r w:rsidRPr="00B155B9">
              <w:rPr>
                <w:rFonts w:ascii="Garamond" w:eastAsia="Times New Roman" w:hAnsi="Garamond" w:cs="Times New Roman"/>
              </w:rPr>
              <w:t>;</w:t>
            </w:r>
          </w:p>
          <w:p w14:paraId="76471D37" w14:textId="77777777" w:rsidR="00B155B9" w:rsidRPr="00B155B9" w:rsidRDefault="00B155B9" w:rsidP="00B155B9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color w:val="000000"/>
                <w:lang w:val="en-US"/>
              </w:rPr>
            </w:pPr>
            <w:r>
              <w:rPr>
                <w:rFonts w:ascii="Garamond" w:hAnsi="Garamond"/>
                <w:color w:val="000000"/>
                <w:lang w:val="en-US"/>
              </w:rPr>
              <w:t>…</w:t>
            </w:r>
          </w:p>
        </w:tc>
      </w:tr>
      <w:tr w:rsidR="00B155B9" w:rsidRPr="007929E7" w14:paraId="4ACE7154" w14:textId="77777777" w:rsidTr="00461E42">
        <w:trPr>
          <w:trHeight w:val="435"/>
        </w:trPr>
        <w:tc>
          <w:tcPr>
            <w:tcW w:w="1000" w:type="dxa"/>
            <w:gridSpan w:val="2"/>
          </w:tcPr>
          <w:p w14:paraId="1AD680E5" w14:textId="10B3F412" w:rsidR="00B155B9" w:rsidRDefault="00B155B9" w:rsidP="008B64C1">
            <w:pP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lastRenderedPageBreak/>
              <w:t>Прил</w:t>
            </w:r>
            <w:r w:rsidR="008B64C1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ожение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28.13</w:t>
            </w:r>
            <w:r w:rsidRPr="004B5BAF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,</w:t>
            </w:r>
            <w:r w:rsidRPr="009F4098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</w:t>
            </w:r>
            <w:r w:rsidR="00110E21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п. 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6945" w:type="dxa"/>
          </w:tcPr>
          <w:p w14:paraId="321B8FFC" w14:textId="77777777" w:rsidR="00B155B9" w:rsidRPr="00B155B9" w:rsidRDefault="00B155B9" w:rsidP="00B155B9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</w:rPr>
            </w:pPr>
            <w:r w:rsidRPr="00B155B9">
              <w:rPr>
                <w:rFonts w:ascii="Garamond" w:eastAsia="Times New Roman" w:hAnsi="Garamond" w:cs="Times New Roman"/>
              </w:rPr>
              <w:t xml:space="preserve">10. Расчетная величина компенсации затрат на уплату поставщиком налога на имущество организаций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И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>p</m:t>
                      </m:r>
                    </m:sub>
                  </m:sSub>
                </m:sub>
              </m:sSub>
            </m:oMath>
            <w:r w:rsidRPr="00B155B9">
              <w:rPr>
                <w:rFonts w:ascii="Garamond" w:eastAsia="Times New Roman" w:hAnsi="Garamond" w:cs="Times New Roman"/>
              </w:rPr>
              <w:t xml:space="preserve"> рассчитывается по формуле:</w:t>
            </w:r>
          </w:p>
          <w:p w14:paraId="666F7243" w14:textId="77777777" w:rsidR="00B155B9" w:rsidRPr="00B155B9" w:rsidRDefault="00B155B9" w:rsidP="00B155B9">
            <w:pPr>
              <w:autoSpaceDE w:val="0"/>
              <w:autoSpaceDN w:val="0"/>
              <w:adjustRightInd w:val="0"/>
              <w:spacing w:after="120" w:line="240" w:lineRule="auto"/>
              <w:ind w:firstLine="567"/>
              <w:jc w:val="center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И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sub>
              </m:sSub>
              <m:r>
                <w:rPr>
                  <w:rFonts w:ascii="Cambria Math" w:eastAsia="Times New Roman" w:hAnsi="Cambria Math" w:cs="Times New Roman"/>
                </w:rPr>
                <m:t>=ставкаН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И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</m:sSub>
              <m:r>
                <w:rPr>
                  <w:rFonts w:ascii="Cambria Math" w:eastAsia="Times New Roman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,</m:t>
                      </m:r>
                      <m:r>
                        <w:rPr>
                          <w:rFonts w:ascii="Cambria Math" w:eastAsia="Times New Roman" w:hAnsi="Cambria Math" w:cs="Times New Roman"/>
                          <w:highlight w:val="yellow"/>
                          <w:lang w:val="en-GB"/>
                        </w:rPr>
                        <m:t>m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,13</m:t>
                      </m:r>
                    </m:sub>
                  </m:sSub>
                </m:num>
                <m:den>
                  <m:r>
                    <w:rPr>
                      <w:rFonts w:ascii="Cambria Math" w:eastAsia="Times New Roman" w:hAnsi="Cambria Math" w:cs="Times New Roman"/>
                    </w:rPr>
                    <m:t>12</m:t>
                  </m:r>
                </m:den>
              </m:f>
              <m:r>
                <w:rPr>
                  <w:rFonts w:ascii="Cambria Math" w:eastAsia="Times New Roman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te</m:t>
                  </m:r>
                  <m:r>
                    <w:rPr>
                      <w:rFonts w:ascii="Cambria Math" w:eastAsia="Times New Roman" w:hAnsi="Cambria Math" w:cs="Cambria Math"/>
                    </w:rPr>
                    <m:t>⋅</m:t>
                  </m:r>
                  <m:r>
                    <w:rPr>
                      <w:rFonts w:ascii="Cambria Math" w:eastAsia="Times New Roman" w:hAnsi="Cambria Math" w:cs="Times New Roman"/>
                    </w:rPr>
                    <m:t>12+13-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num>
                <m:den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прив</m:t>
                      </m:r>
                    </m:sup>
                  </m:sSubSup>
                  <m:r>
                    <w:rPr>
                      <w:rFonts w:ascii="Cambria Math" w:eastAsia="Times New Roman" w:hAnsi="Cambria Math" w:cs="Cambria Math"/>
                    </w:rPr>
                    <m:t>⋅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te</m:t>
                  </m:r>
                  <m:r>
                    <w:rPr>
                      <w:rFonts w:ascii="Cambria Math" w:eastAsia="Times New Roman" w:hAnsi="Cambria Math" w:cs="Cambria Math"/>
                    </w:rPr>
                    <m:t>⋅</m:t>
                  </m:r>
                  <m:r>
                    <w:rPr>
                      <w:rFonts w:ascii="Cambria Math" w:eastAsia="Times New Roman" w:hAnsi="Cambria Math" w:cs="Times New Roman"/>
                    </w:rPr>
                    <m:t>12</m:t>
                  </m:r>
                </m:den>
              </m:f>
              <m:r>
                <w:rPr>
                  <w:rFonts w:ascii="Cambria Math" w:eastAsia="Times New Roman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К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СН</m:t>
                  </m:r>
                </m:sup>
              </m:sSubSup>
              <m:r>
                <w:rPr>
                  <w:rFonts w:ascii="Cambria Math" w:eastAsia="Times New Roman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</m:oMath>
            <w:r w:rsidRPr="00B155B9">
              <w:rPr>
                <w:rFonts w:ascii="Garamond" w:eastAsia="Times New Roman" w:hAnsi="Garamond" w:cs="Times New Roman"/>
              </w:rPr>
              <w:t>,</w:t>
            </w:r>
          </w:p>
          <w:p w14:paraId="5C7F6BA0" w14:textId="77777777" w:rsidR="00B155B9" w:rsidRPr="00B155B9" w:rsidRDefault="00B155B9" w:rsidP="00B155B9">
            <w:pPr>
              <w:autoSpaceDE w:val="0"/>
              <w:autoSpaceDN w:val="0"/>
              <w:adjustRightInd w:val="0"/>
              <w:spacing w:after="120" w:line="240" w:lineRule="auto"/>
              <w:ind w:left="567" w:hanging="567"/>
              <w:jc w:val="both"/>
              <w:rPr>
                <w:rFonts w:ascii="Garamond" w:eastAsia="Times New Roman" w:hAnsi="Garamond" w:cs="Times New Roman"/>
              </w:rPr>
            </w:pPr>
            <w:r w:rsidRPr="00B155B9">
              <w:rPr>
                <w:rFonts w:ascii="Garamond" w:eastAsia="Times New Roman" w:hAnsi="Garamond" w:cs="Times New Roman"/>
              </w:rPr>
              <w:t>где</w:t>
            </w:r>
            <w:r w:rsidRPr="00B155B9">
              <w:rPr>
                <w:rFonts w:ascii="Garamond" w:eastAsia="Times New Roman" w:hAnsi="Garamond" w:cs="Times New Roman"/>
              </w:rPr>
              <w:tab/>
            </w:r>
            <m:oMath>
              <m:r>
                <w:rPr>
                  <w:rFonts w:ascii="Cambria Math" w:eastAsia="Times New Roman" w:hAnsi="Cambria Math" w:cs="Times New Roman"/>
                </w:rPr>
                <m:t>ставкаН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И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</m:sSub>
            </m:oMath>
            <w:r w:rsidRPr="00B155B9">
              <w:rPr>
                <w:rFonts w:ascii="Garamond" w:eastAsia="Times New Roman" w:hAnsi="Garamond" w:cs="Times New Roman"/>
              </w:rPr>
              <w:t xml:space="preserve"> – налоговая ставка налога на имущество организаций, равная величине, указанной в пункте 1 статьи 380 Налогового кодекса Российской Федерации (в редакции, действующей по состоянию на 1 января года, к которому относится месяц </w:t>
            </w:r>
            <w:r w:rsidRPr="00B155B9">
              <w:rPr>
                <w:rFonts w:ascii="Garamond" w:eastAsia="Times New Roman" w:hAnsi="Garamond" w:cs="Times New Roman"/>
                <w:i/>
                <w:lang w:val="en-GB"/>
              </w:rPr>
              <w:t>m</w:t>
            </w:r>
            <w:r w:rsidRPr="00B155B9">
              <w:rPr>
                <w:rFonts w:ascii="Garamond" w:eastAsia="Times New Roman" w:hAnsi="Garamond" w:cs="Times New Roman"/>
              </w:rPr>
              <w:t>);</w:t>
            </w:r>
          </w:p>
          <w:p w14:paraId="402FED57" w14:textId="77777777" w:rsidR="00E85132" w:rsidRPr="00825A21" w:rsidRDefault="00A606B8" w:rsidP="00E85132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</m:sSub>
            </m:oMath>
            <w:r w:rsidR="00E85132" w:rsidRPr="00825A21">
              <w:rPr>
                <w:rFonts w:ascii="Garamond" w:eastAsia="Times New Roman" w:hAnsi="Garamond" w:cs="Times New Roman"/>
              </w:rPr>
              <w:t xml:space="preserve"> – порядковый номер месяца </w:t>
            </w:r>
            <w:r w:rsidR="00E85132" w:rsidRPr="00825A21">
              <w:rPr>
                <w:rFonts w:ascii="Garamond" w:eastAsia="Times New Roman" w:hAnsi="Garamond" w:cs="Times New Roman"/>
                <w:i/>
                <w:lang w:val="en-GB"/>
              </w:rPr>
              <w:t>m</w:t>
            </w:r>
            <w:r w:rsidR="00E85132" w:rsidRPr="00825A21">
              <w:rPr>
                <w:rFonts w:ascii="Garamond" w:eastAsia="Times New Roman" w:hAnsi="Garamond" w:cs="Times New Roman"/>
              </w:rPr>
              <w:t xml:space="preserve"> для ГТП генерации </w:t>
            </w:r>
            <w:r w:rsidR="00E85132" w:rsidRPr="00825A21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="00E85132" w:rsidRPr="00825A21">
              <w:rPr>
                <w:rFonts w:ascii="Garamond" w:eastAsia="Times New Roman" w:hAnsi="Garamond" w:cs="Times New Roman"/>
              </w:rPr>
              <w:t xml:space="preserve">, начиная с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>=1</m:t>
              </m:r>
            </m:oMath>
            <w:r w:rsidR="00E85132" w:rsidRPr="00825A21">
              <w:rPr>
                <w:rFonts w:ascii="Garamond" w:eastAsia="Times New Roman" w:hAnsi="Garamond" w:cs="Times New Roman"/>
              </w:rPr>
              <w:t xml:space="preserve"> для </w:t>
            </w: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m</m:t>
              </m:r>
              <m:r>
                <w:rPr>
                  <w:rFonts w:ascii="Cambria Math" w:eastAsia="Times New Roman" w:hAnsi="Cambria Math" w:cs="Times New Roman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</m:t>
                  </m:r>
                </m:sup>
              </m:sSubSup>
            </m:oMath>
            <w:r w:rsidR="00E85132" w:rsidRPr="00825A21">
              <w:rPr>
                <w:rFonts w:ascii="Garamond" w:eastAsia="Times New Roman" w:hAnsi="Garamond" w:cs="Times New Roman"/>
              </w:rPr>
              <w:t>;</w:t>
            </w:r>
          </w:p>
          <w:p w14:paraId="1F50B98F" w14:textId="7B04AC52" w:rsidR="00B155B9" w:rsidRPr="008B64C1" w:rsidRDefault="00A606B8" w:rsidP="008B64C1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p,</m:t>
                  </m:r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,13</m:t>
                  </m:r>
                </m:sub>
              </m:sSub>
            </m:oMath>
            <w:r w:rsidR="00E85132" w:rsidRPr="00825A21">
              <w:rPr>
                <w:rFonts w:ascii="Garamond" w:eastAsia="Times New Roman" w:hAnsi="Garamond" w:cs="Times New Roman"/>
              </w:rPr>
              <w:t xml:space="preserve">, </w:t>
            </w:r>
            <w:proofErr w:type="spellStart"/>
            <w:r w:rsidR="00E85132" w:rsidRPr="00825A21">
              <w:rPr>
                <w:rFonts w:ascii="Garamond" w:eastAsia="Times New Roman" w:hAnsi="Garamond" w:cs="Times New Roman"/>
                <w:i/>
                <w:lang w:val="en-GB"/>
              </w:rPr>
              <w:t>te</w:t>
            </w:r>
            <w:proofErr w:type="spellEnd"/>
            <w:r w:rsidR="00E85132" w:rsidRPr="00825A21">
              <w:rPr>
                <w:rFonts w:ascii="Garamond" w:eastAsia="Times New Roman" w:hAnsi="Garamond" w:cs="Times New Roman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прив</m:t>
                  </m:r>
                </m:sup>
              </m:sSubSup>
            </m:oMath>
            <w:r w:rsidR="00E85132" w:rsidRPr="00825A21">
              <w:rPr>
                <w:rFonts w:ascii="Garamond" w:eastAsia="Times New Roman" w:hAnsi="Garamond" w:cs="Times New Roman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СН</m:t>
                  </m:r>
                </m:sup>
              </m:sSubSup>
            </m:oMath>
            <w:r w:rsidR="00E85132" w:rsidRPr="00825A21">
              <w:rPr>
                <w:rFonts w:ascii="Garamond" w:eastAsia="Times New Roman" w:hAnsi="Garamond" w:cs="Times New Roman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</m:oMath>
            <w:r w:rsidR="00E85132" w:rsidRPr="00825A21">
              <w:rPr>
                <w:rFonts w:ascii="Garamond" w:eastAsia="Times New Roman" w:hAnsi="Garamond" w:cs="Times New Roman"/>
              </w:rPr>
              <w:t xml:space="preserve"> – величины, определяемые в соответствии с настоящим приложением.</w:t>
            </w:r>
          </w:p>
        </w:tc>
        <w:tc>
          <w:tcPr>
            <w:tcW w:w="6946" w:type="dxa"/>
          </w:tcPr>
          <w:p w14:paraId="76EB7405" w14:textId="77777777" w:rsidR="00B155B9" w:rsidRPr="00B155B9" w:rsidRDefault="00B155B9" w:rsidP="00B155B9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</w:rPr>
            </w:pPr>
            <w:r w:rsidRPr="00B155B9">
              <w:rPr>
                <w:rFonts w:ascii="Garamond" w:eastAsia="Times New Roman" w:hAnsi="Garamond" w:cs="Times New Roman"/>
              </w:rPr>
              <w:t xml:space="preserve">10. Расчетная величина компенсации затрат на уплату поставщиком налога на имущество организаций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И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>p</m:t>
                      </m:r>
                    </m:sub>
                  </m:sSub>
                </m:sub>
              </m:sSub>
            </m:oMath>
            <w:r w:rsidRPr="00B155B9">
              <w:rPr>
                <w:rFonts w:ascii="Garamond" w:eastAsia="Times New Roman" w:hAnsi="Garamond" w:cs="Times New Roman"/>
              </w:rPr>
              <w:t xml:space="preserve"> рассчитывается по формуле:</w:t>
            </w:r>
          </w:p>
          <w:p w14:paraId="41CED230" w14:textId="3930A3D9" w:rsidR="00B155B9" w:rsidRPr="00B155B9" w:rsidRDefault="00B155B9" w:rsidP="00B155B9">
            <w:pPr>
              <w:autoSpaceDE w:val="0"/>
              <w:autoSpaceDN w:val="0"/>
              <w:adjustRightInd w:val="0"/>
              <w:spacing w:after="120" w:line="240" w:lineRule="auto"/>
              <w:ind w:firstLine="567"/>
              <w:jc w:val="center"/>
              <w:rPr>
                <w:rFonts w:ascii="Garamond" w:eastAsia="Times New Roman" w:hAnsi="Garamond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И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sub>
              </m:sSub>
              <m:r>
                <w:rPr>
                  <w:rFonts w:ascii="Cambria Math" w:eastAsia="Times New Roman" w:hAnsi="Cambria Math" w:cs="Times New Roman"/>
                </w:rPr>
                <m:t>=ставкаН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И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</m:sSub>
              <m:r>
                <w:rPr>
                  <w:rFonts w:ascii="Cambria Math" w:eastAsia="Times New Roman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,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highlight w:val="yellow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highlight w:val="yellow"/>
                              <w:lang w:val="en-GB"/>
                            </w:rPr>
                            <m:t>m</m:t>
                          </m: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highlight w:val="yellow"/>
                            </w:rPr>
                          </m:ctrlP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highlight w:val="yellow"/>
                            </w:rPr>
                            <m:t>*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</w:rPr>
                        <m:t>,13</m:t>
                      </m:r>
                    </m:sub>
                  </m:sSub>
                </m:num>
                <m:den>
                  <m:r>
                    <w:rPr>
                      <w:rFonts w:ascii="Cambria Math" w:eastAsia="Times New Roman" w:hAnsi="Cambria Math" w:cs="Times New Roman"/>
                    </w:rPr>
                    <m:t>12</m:t>
                  </m:r>
                </m:den>
              </m:f>
              <m:r>
                <w:rPr>
                  <w:rFonts w:ascii="Cambria Math" w:eastAsia="Times New Roman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te</m:t>
                  </m:r>
                  <m:r>
                    <w:rPr>
                      <w:rFonts w:ascii="Cambria Math" w:eastAsia="Times New Roman" w:hAnsi="Cambria Math" w:cs="Cambria Math"/>
                    </w:rPr>
                    <m:t>⋅</m:t>
                  </m:r>
                  <m:r>
                    <w:rPr>
                      <w:rFonts w:ascii="Cambria Math" w:eastAsia="Times New Roman" w:hAnsi="Cambria Math" w:cs="Times New Roman"/>
                    </w:rPr>
                    <m:t>12+13-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</m:sSub>
                </m:num>
                <m:den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прив</m:t>
                      </m:r>
                    </m:sup>
                  </m:sSubSup>
                  <m:r>
                    <w:rPr>
                      <w:rFonts w:ascii="Cambria Math" w:eastAsia="Times New Roman" w:hAnsi="Cambria Math" w:cs="Cambria Math"/>
                    </w:rPr>
                    <m:t>⋅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te</m:t>
                  </m:r>
                  <m:r>
                    <w:rPr>
                      <w:rFonts w:ascii="Cambria Math" w:eastAsia="Times New Roman" w:hAnsi="Cambria Math" w:cs="Cambria Math"/>
                    </w:rPr>
                    <m:t>⋅</m:t>
                  </m:r>
                  <m:r>
                    <w:rPr>
                      <w:rFonts w:ascii="Cambria Math" w:eastAsia="Times New Roman" w:hAnsi="Cambria Math" w:cs="Times New Roman"/>
                    </w:rPr>
                    <m:t>12</m:t>
                  </m:r>
                </m:den>
              </m:f>
              <m:r>
                <w:rPr>
                  <w:rFonts w:ascii="Cambria Math" w:eastAsia="Times New Roman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К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СН</m:t>
                  </m:r>
                </m:sup>
              </m:sSubSup>
              <m:r>
                <w:rPr>
                  <w:rFonts w:ascii="Cambria Math" w:eastAsia="Times New Roman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</m:oMath>
            <w:r w:rsidRPr="00B155B9">
              <w:rPr>
                <w:rFonts w:ascii="Garamond" w:eastAsia="Times New Roman" w:hAnsi="Garamond" w:cs="Times New Roman"/>
              </w:rPr>
              <w:t>,</w:t>
            </w:r>
          </w:p>
          <w:p w14:paraId="36624458" w14:textId="77777777" w:rsidR="00B155B9" w:rsidRPr="00B155B9" w:rsidRDefault="00B155B9" w:rsidP="00B155B9">
            <w:pPr>
              <w:autoSpaceDE w:val="0"/>
              <w:autoSpaceDN w:val="0"/>
              <w:adjustRightInd w:val="0"/>
              <w:spacing w:after="120" w:line="240" w:lineRule="auto"/>
              <w:ind w:left="567" w:hanging="567"/>
              <w:jc w:val="both"/>
              <w:rPr>
                <w:rFonts w:ascii="Garamond" w:eastAsia="Times New Roman" w:hAnsi="Garamond" w:cs="Times New Roman"/>
              </w:rPr>
            </w:pPr>
            <w:r w:rsidRPr="00B155B9">
              <w:rPr>
                <w:rFonts w:ascii="Garamond" w:eastAsia="Times New Roman" w:hAnsi="Garamond" w:cs="Times New Roman"/>
              </w:rPr>
              <w:t>где</w:t>
            </w:r>
            <w:r w:rsidRPr="00B155B9">
              <w:rPr>
                <w:rFonts w:ascii="Garamond" w:eastAsia="Times New Roman" w:hAnsi="Garamond" w:cs="Times New Roman"/>
              </w:rPr>
              <w:tab/>
            </w:r>
            <m:oMath>
              <m:r>
                <w:rPr>
                  <w:rFonts w:ascii="Cambria Math" w:eastAsia="Times New Roman" w:hAnsi="Cambria Math" w:cs="Times New Roman"/>
                </w:rPr>
                <m:t>ставкаН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И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</m:sSub>
            </m:oMath>
            <w:r w:rsidRPr="00B155B9">
              <w:rPr>
                <w:rFonts w:ascii="Garamond" w:eastAsia="Times New Roman" w:hAnsi="Garamond" w:cs="Times New Roman"/>
              </w:rPr>
              <w:t xml:space="preserve"> – налоговая ставка налога на имущество организаций, равная </w:t>
            </w:r>
            <w:r w:rsidRPr="00B155B9">
              <w:rPr>
                <w:rFonts w:ascii="Garamond" w:eastAsia="Times New Roman" w:hAnsi="Garamond" w:cs="Times New Roman"/>
                <w:highlight w:val="yellow"/>
              </w:rPr>
              <w:t>2,2 % (</w:t>
            </w:r>
            <w:r w:rsidRPr="00B155B9">
              <w:rPr>
                <w:rFonts w:ascii="Garamond" w:eastAsia="Times New Roman" w:hAnsi="Garamond" w:cs="Times New Roman"/>
              </w:rPr>
              <w:t xml:space="preserve">величине, указанной в пункте 1 статьи 380 Налогового кодекса Российской Федерации (в редакции, действующей по состоянию на 1 января года, к которому относится месяц </w:t>
            </w:r>
            <w:r w:rsidRPr="00B155B9">
              <w:rPr>
                <w:rFonts w:ascii="Garamond" w:eastAsia="Times New Roman" w:hAnsi="Garamond" w:cs="Times New Roman"/>
                <w:i/>
                <w:lang w:val="en-GB"/>
              </w:rPr>
              <w:t>m</w:t>
            </w:r>
            <w:r w:rsidRPr="00B155B9">
              <w:rPr>
                <w:rFonts w:ascii="Garamond" w:eastAsia="Times New Roman" w:hAnsi="Garamond" w:cs="Times New Roman"/>
              </w:rPr>
              <w:t>)</w:t>
            </w:r>
            <w:r w:rsidRPr="00B155B9">
              <w:rPr>
                <w:rFonts w:ascii="Garamond" w:eastAsia="Times New Roman" w:hAnsi="Garamond" w:cs="Times New Roman"/>
                <w:highlight w:val="yellow"/>
              </w:rPr>
              <w:t>)</w:t>
            </w:r>
            <w:r w:rsidRPr="00B155B9">
              <w:rPr>
                <w:rFonts w:ascii="Garamond" w:eastAsia="Times New Roman" w:hAnsi="Garamond" w:cs="Times New Roman"/>
              </w:rPr>
              <w:t>;</w:t>
            </w:r>
          </w:p>
          <w:p w14:paraId="354CDB68" w14:textId="77777777" w:rsidR="00E85132" w:rsidRPr="00825A21" w:rsidRDefault="00A606B8" w:rsidP="00E85132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</m:sSub>
            </m:oMath>
            <w:r w:rsidR="00E85132" w:rsidRPr="00825A21">
              <w:rPr>
                <w:rFonts w:ascii="Garamond" w:eastAsia="Times New Roman" w:hAnsi="Garamond" w:cs="Times New Roman"/>
              </w:rPr>
              <w:t xml:space="preserve"> – порядковый номер месяца </w:t>
            </w:r>
            <w:r w:rsidR="00E85132" w:rsidRPr="00825A21">
              <w:rPr>
                <w:rFonts w:ascii="Garamond" w:eastAsia="Times New Roman" w:hAnsi="Garamond" w:cs="Times New Roman"/>
                <w:i/>
                <w:lang w:val="en-GB"/>
              </w:rPr>
              <w:t>m</w:t>
            </w:r>
            <w:r w:rsidR="00E85132" w:rsidRPr="00825A21">
              <w:rPr>
                <w:rFonts w:ascii="Garamond" w:eastAsia="Times New Roman" w:hAnsi="Garamond" w:cs="Times New Roman"/>
              </w:rPr>
              <w:t xml:space="preserve"> для ГТП генерации </w:t>
            </w:r>
            <w:r w:rsidR="00E85132" w:rsidRPr="00825A21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="00E85132" w:rsidRPr="00825A21">
              <w:rPr>
                <w:rFonts w:ascii="Garamond" w:eastAsia="Times New Roman" w:hAnsi="Garamond" w:cs="Times New Roman"/>
              </w:rPr>
              <w:t xml:space="preserve">, начиная с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>=1</m:t>
              </m:r>
            </m:oMath>
            <w:r w:rsidR="00E85132" w:rsidRPr="00825A21">
              <w:rPr>
                <w:rFonts w:ascii="Garamond" w:eastAsia="Times New Roman" w:hAnsi="Garamond" w:cs="Times New Roman"/>
              </w:rPr>
              <w:t xml:space="preserve"> для </w:t>
            </w:r>
            <m:oMath>
              <m:r>
                <w:rPr>
                  <w:rFonts w:ascii="Cambria Math" w:eastAsia="Times New Roman" w:hAnsi="Cambria Math" w:cs="Times New Roman"/>
                  <w:lang w:val="en-GB"/>
                </w:rPr>
                <m:t>m</m:t>
              </m:r>
              <m:r>
                <w:rPr>
                  <w:rFonts w:ascii="Cambria Math" w:eastAsia="Times New Roman" w:hAnsi="Cambria Math" w:cs="Times New Roman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нач_план</m:t>
                  </m:r>
                </m:sup>
              </m:sSubSup>
            </m:oMath>
            <w:r w:rsidR="00E85132" w:rsidRPr="00825A21">
              <w:rPr>
                <w:rFonts w:ascii="Garamond" w:eastAsia="Times New Roman" w:hAnsi="Garamond" w:cs="Times New Roman"/>
              </w:rPr>
              <w:t>;</w:t>
            </w:r>
          </w:p>
          <w:p w14:paraId="72E4B3B1" w14:textId="1058849D" w:rsidR="00B155B9" w:rsidRPr="008B64C1" w:rsidRDefault="00A606B8" w:rsidP="008B64C1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Garamond" w:eastAsia="Times New Roman" w:hAnsi="Garamond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p,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highlight w:val="yellow"/>
                        </w:rPr>
                        <m:t>m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highlight w:val="yellow"/>
                        </w:rPr>
                      </m:ctrlP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highlight w:val="yellow"/>
                        </w:rPr>
                        <m:t>*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</w:rPr>
                    <m:t>13</m:t>
                  </m:r>
                </m:sub>
              </m:sSub>
            </m:oMath>
            <w:r w:rsidR="00E85132" w:rsidRPr="00825A21">
              <w:rPr>
                <w:rFonts w:ascii="Garamond" w:eastAsia="Times New Roman" w:hAnsi="Garamond" w:cs="Times New Roman"/>
              </w:rPr>
              <w:t xml:space="preserve">, </w:t>
            </w:r>
            <w:proofErr w:type="spellStart"/>
            <w:r w:rsidR="00E85132" w:rsidRPr="00825A21">
              <w:rPr>
                <w:rFonts w:ascii="Garamond" w:eastAsia="Times New Roman" w:hAnsi="Garamond" w:cs="Times New Roman"/>
                <w:i/>
                <w:lang w:val="en-GB"/>
              </w:rPr>
              <w:t>te</w:t>
            </w:r>
            <w:proofErr w:type="spellEnd"/>
            <w:r w:rsidR="00E85132" w:rsidRPr="00825A21">
              <w:rPr>
                <w:rFonts w:ascii="Garamond" w:eastAsia="Times New Roman" w:hAnsi="Garamond" w:cs="Times New Roman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прив</m:t>
                  </m:r>
                </m:sup>
              </m:sSubSup>
            </m:oMath>
            <w:r w:rsidR="00E85132" w:rsidRPr="00825A21">
              <w:rPr>
                <w:rFonts w:ascii="Garamond" w:eastAsia="Times New Roman" w:hAnsi="Garamond" w:cs="Times New Roman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СН</m:t>
                  </m:r>
                </m:sup>
              </m:sSubSup>
            </m:oMath>
            <w:r w:rsidR="00E85132" w:rsidRPr="00825A21">
              <w:rPr>
                <w:rFonts w:ascii="Garamond" w:eastAsia="Times New Roman" w:hAnsi="Garamond" w:cs="Times New Roman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</m:oMath>
            <w:r w:rsidR="00E85132" w:rsidRPr="00825A21">
              <w:rPr>
                <w:rFonts w:ascii="Garamond" w:eastAsia="Times New Roman" w:hAnsi="Garamond" w:cs="Times New Roman"/>
              </w:rPr>
              <w:t xml:space="preserve"> – величины, определяемые в соответствии с настоящим приложением.</w:t>
            </w:r>
          </w:p>
        </w:tc>
      </w:tr>
      <w:tr w:rsidR="00B155B9" w:rsidRPr="007929E7" w14:paraId="2255809E" w14:textId="77777777" w:rsidTr="00461E42">
        <w:trPr>
          <w:trHeight w:val="435"/>
        </w:trPr>
        <w:tc>
          <w:tcPr>
            <w:tcW w:w="1000" w:type="dxa"/>
            <w:gridSpan w:val="2"/>
          </w:tcPr>
          <w:p w14:paraId="6CDE903C" w14:textId="1C719F10" w:rsidR="00B155B9" w:rsidRDefault="00B155B9" w:rsidP="008B64C1">
            <w:pP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Прил</w:t>
            </w:r>
            <w:r w:rsidR="008B64C1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ожение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28.13</w:t>
            </w:r>
            <w:r w:rsidRPr="004B5BAF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,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 xml:space="preserve"> </w:t>
            </w:r>
            <w:r w:rsidR="00110E21"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п. </w:t>
            </w:r>
            <w:r>
              <w:rPr>
                <w:rFonts w:ascii="Garamond" w:eastAsia="Times New Roman" w:hAnsi="Garamond" w:cs="Times New Roman"/>
                <w:b/>
                <w:bCs/>
                <w:color w:val="000000" w:themeColor="text1"/>
              </w:rPr>
              <w:t>13</w:t>
            </w:r>
          </w:p>
        </w:tc>
        <w:tc>
          <w:tcPr>
            <w:tcW w:w="6945" w:type="dxa"/>
          </w:tcPr>
          <w:p w14:paraId="31503D24" w14:textId="77777777" w:rsidR="00B155B9" w:rsidRPr="00B155B9" w:rsidRDefault="00B155B9" w:rsidP="00B155B9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</w:rPr>
            </w:pPr>
            <w:r w:rsidRPr="00B155B9">
              <w:rPr>
                <w:rFonts w:ascii="Garamond" w:eastAsia="Times New Roman" w:hAnsi="Garamond" w:cs="Times New Roman"/>
              </w:rPr>
              <w:t>13. До расчетного периода, в отношении которого впервые выполнены следующие условия:</w:t>
            </w:r>
          </w:p>
          <w:p w14:paraId="6E4664EB" w14:textId="77777777" w:rsidR="00B155B9" w:rsidRPr="00B155B9" w:rsidRDefault="00B155B9" w:rsidP="00B155B9">
            <w:pPr>
              <w:numPr>
                <w:ilvl w:val="0"/>
                <w:numId w:val="17"/>
              </w:numPr>
              <w:spacing w:before="180" w:after="120" w:line="240" w:lineRule="auto"/>
              <w:contextualSpacing/>
              <w:jc w:val="both"/>
              <w:rPr>
                <w:rFonts w:ascii="Garamond" w:eastAsia="Calibri" w:hAnsi="Garamond" w:cs="Times New Roman"/>
                <w:lang w:eastAsia="ru-RU"/>
              </w:rPr>
            </w:pPr>
            <w:r w:rsidRPr="00B155B9">
              <w:rPr>
                <w:rFonts w:ascii="Garamond" w:eastAsia="Calibri" w:hAnsi="Garamond" w:cs="Times New Roman"/>
                <w:lang w:eastAsia="ru-RU"/>
              </w:rPr>
              <w:t xml:space="preserve">генерирующий объект аттестован Системным оператором (предельный объем поставки мощности ГТП генерации, определенный Системным оператором в отношении указанного расчетного периода в результате аттестации генерирующего оборудования и переданный Системным оператором в КО в реестре предельных объемов поставки мощности в соответствии с </w:t>
            </w:r>
            <w:r w:rsidRPr="00B155B9">
              <w:rPr>
                <w:rFonts w:ascii="Garamond" w:eastAsia="Calibri" w:hAnsi="Garamond" w:cs="Times New Roman"/>
                <w:i/>
                <w:lang w:eastAsia="ru-RU"/>
              </w:rPr>
              <w:t xml:space="preserve">Регламентом определения объемов покупки и продажи мощности на оптовом рынке </w:t>
            </w:r>
            <w:r w:rsidRPr="00B155B9">
              <w:rPr>
                <w:rFonts w:ascii="Garamond" w:eastAsia="Calibri" w:hAnsi="Garamond" w:cs="Times New Roman"/>
                <w:lang w:eastAsia="ru-RU"/>
              </w:rPr>
              <w:t>(Приложение № 13.2 к</w:t>
            </w:r>
            <w:r w:rsidRPr="00B155B9">
              <w:rPr>
                <w:rFonts w:ascii="Garamond" w:eastAsia="Calibri" w:hAnsi="Garamond" w:cs="Times New Roman"/>
                <w:i/>
                <w:lang w:eastAsia="ru-RU"/>
              </w:rPr>
              <w:t xml:space="preserve"> Договору о присоединении к торговой системе оптового рынка)</w:t>
            </w:r>
            <w:r w:rsidRPr="00B155B9">
              <w:rPr>
                <w:rFonts w:ascii="Garamond" w:eastAsia="Calibri" w:hAnsi="Garamond" w:cs="Times New Roman"/>
                <w:lang w:eastAsia="ru-RU"/>
              </w:rPr>
              <w:t>, не равен 0);</w:t>
            </w:r>
          </w:p>
          <w:p w14:paraId="1D9A7938" w14:textId="77777777" w:rsidR="00B155B9" w:rsidRPr="00B155B9" w:rsidRDefault="00B155B9" w:rsidP="00B155B9">
            <w:pPr>
              <w:numPr>
                <w:ilvl w:val="0"/>
                <w:numId w:val="17"/>
              </w:numPr>
              <w:spacing w:before="180" w:after="120" w:line="240" w:lineRule="auto"/>
              <w:contextualSpacing/>
              <w:jc w:val="both"/>
              <w:rPr>
                <w:rFonts w:ascii="Garamond" w:eastAsia="Calibri" w:hAnsi="Garamond" w:cs="Times New Roman"/>
                <w:lang w:eastAsia="ru-RU"/>
              </w:rPr>
            </w:pPr>
            <w:r w:rsidRPr="00B155B9">
              <w:rPr>
                <w:rFonts w:ascii="Garamond" w:eastAsia="Calibri" w:hAnsi="Garamond" w:cs="Times New Roman"/>
                <w:lang w:eastAsia="ru-RU"/>
              </w:rPr>
              <w:lastRenderedPageBreak/>
              <w:t>поставщик получил право участия в торговле электрической энергией и мощностью на оптовом рынке в отношении данной ГТП генерации,</w:t>
            </w:r>
          </w:p>
          <w:p w14:paraId="4A2917E9" w14:textId="77777777" w:rsidR="00B155B9" w:rsidRPr="00B155B9" w:rsidRDefault="00A606B8" w:rsidP="00B155B9">
            <w:pPr>
              <w:tabs>
                <w:tab w:val="left" w:pos="851"/>
              </w:tabs>
              <w:spacing w:after="120" w:line="240" w:lineRule="auto"/>
              <w:jc w:val="both"/>
              <w:rPr>
                <w:rFonts w:ascii="Garamond" w:eastAsia="Times New Roman" w:hAnsi="Garamond" w:cs="Times New Roman"/>
                <w:bCs/>
                <w:iCs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p</m:t>
                      </m:r>
                    </m:sub>
                  </m:sSub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КОММод</m:t>
                  </m:r>
                </m:sup>
              </m:sSubSup>
            </m:oMath>
            <w:r w:rsidR="00B155B9" w:rsidRPr="00B155B9">
              <w:rPr>
                <w:rFonts w:ascii="Times New Roman" w:eastAsia="Times New Roman" w:hAnsi="Times New Roman" w:cs="Times New Roman"/>
              </w:rPr>
              <w:t xml:space="preserve"> </w:t>
            </w:r>
            <w:r w:rsidR="00B155B9" w:rsidRPr="00B155B9">
              <w:rPr>
                <w:rFonts w:ascii="Garamond" w:eastAsia="Times New Roman" w:hAnsi="Garamond" w:cs="Times New Roman"/>
              </w:rPr>
              <w:t xml:space="preserve">определяется </w:t>
            </w:r>
            <w:r w:rsidR="00B155B9" w:rsidRPr="00B155B9">
              <w:rPr>
                <w:rFonts w:ascii="Garamond" w:eastAsia="Times New Roman" w:hAnsi="Garamond" w:cs="Times New Roman"/>
                <w:bCs/>
                <w:iCs/>
              </w:rPr>
              <w:t>с учетом следующих особенностей:</w:t>
            </w:r>
          </w:p>
          <w:p w14:paraId="258712D3" w14:textId="77777777" w:rsidR="00B155B9" w:rsidRPr="00B155B9" w:rsidRDefault="00A606B8" w:rsidP="00B155B9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OpEx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=1</m:t>
              </m:r>
            </m:oMath>
            <w:r w:rsidR="00B155B9" w:rsidRPr="00B155B9">
              <w:rPr>
                <w:rFonts w:ascii="Garamond" w:eastAsia="Times New Roman" w:hAnsi="Garamond" w:cs="Times New Roman"/>
              </w:rPr>
              <w:t>,</w:t>
            </w:r>
          </w:p>
          <w:p w14:paraId="49E9DF93" w14:textId="77777777" w:rsidR="00B155B9" w:rsidRPr="00B155B9" w:rsidRDefault="00A606B8" w:rsidP="00B155B9">
            <w:pPr>
              <w:autoSpaceDE w:val="0"/>
              <w:autoSpaceDN w:val="0"/>
              <w:adjustRightInd w:val="0"/>
              <w:spacing w:after="120" w:line="240" w:lineRule="auto"/>
              <w:ind w:left="360" w:hanging="360"/>
              <w:jc w:val="center"/>
              <w:rPr>
                <w:rFonts w:ascii="Garamond" w:eastAsia="Times New Roman" w:hAnsi="Garamond" w:cs="Times New Roman"/>
                <w:b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=1</m:t>
              </m:r>
            </m:oMath>
            <w:r w:rsidR="00B155B9" w:rsidRPr="00B155B9">
              <w:rPr>
                <w:rFonts w:ascii="Garamond" w:eastAsia="Times New Roman" w:hAnsi="Garamond" w:cs="Times New Roman"/>
              </w:rPr>
              <w:t>,</w:t>
            </w:r>
          </w:p>
          <w:p w14:paraId="2C32E9B6" w14:textId="77777777" w:rsidR="00B155B9" w:rsidRPr="00B155B9" w:rsidRDefault="00A606B8" w:rsidP="00B155B9">
            <w:pPr>
              <w:autoSpaceDE w:val="0"/>
              <w:autoSpaceDN w:val="0"/>
              <w:adjustRightInd w:val="0"/>
              <w:spacing w:after="120" w:line="240" w:lineRule="auto"/>
              <w:ind w:left="360" w:hanging="360"/>
              <w:jc w:val="center"/>
              <w:rPr>
                <w:rFonts w:ascii="Garamond" w:eastAsia="Times New Roman" w:hAnsi="Garamond" w:cs="Times New Roman"/>
                <w:b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РСВ_сред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naryPr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>h</m:t>
                      </m:r>
                      <m:r>
                        <w:rPr>
                          <w:rFonts w:ascii="Cambria Math" w:eastAsia="Times New Roman" w:hAnsi="Cambria Math" w:cs="Cambria Math"/>
                        </w:rPr>
                        <m:t>∈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-1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z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F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средневзв_потери</m:t>
                          </m:r>
                        </m:sup>
                      </m:sSubSup>
                    </m:e>
                  </m:nary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-1</m:t>
                      </m:r>
                    </m:sub>
                  </m:sSub>
                </m:den>
              </m:f>
            </m:oMath>
            <w:r w:rsidR="00B155B9" w:rsidRPr="00B155B9">
              <w:rPr>
                <w:rFonts w:ascii="Garamond" w:eastAsia="Times New Roman" w:hAnsi="Garamond" w:cs="Times New Roman"/>
              </w:rPr>
              <w:t>,</w:t>
            </w:r>
          </w:p>
          <w:p w14:paraId="383CC6C1" w14:textId="77777777" w:rsidR="00B155B9" w:rsidRPr="00B155B9" w:rsidRDefault="00B155B9" w:rsidP="00B155B9">
            <w:pPr>
              <w:spacing w:before="180" w:after="120" w:line="240" w:lineRule="auto"/>
              <w:ind w:left="567"/>
              <w:jc w:val="both"/>
              <w:outlineLvl w:val="3"/>
              <w:rPr>
                <w:rFonts w:ascii="Garamond" w:eastAsia="Times New Roman" w:hAnsi="Garamond" w:cs="Times New Roman"/>
                <w:i/>
              </w:rPr>
            </w:pPr>
            <w:r w:rsidRPr="00B155B9">
              <w:rPr>
                <w:rFonts w:ascii="Garamond" w:eastAsia="Times New Roman" w:hAnsi="Garamond" w:cs="Times New Roman"/>
              </w:rPr>
              <w:t>где</w:t>
            </w:r>
            <w:r w:rsidRPr="00B155B9">
              <w:rPr>
                <w:rFonts w:ascii="Garamond" w:eastAsia="Times New Roman" w:hAnsi="Garamond" w:cs="Times New Roman"/>
              </w:rPr>
              <w:tab/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z,F,h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средневзв_потери</m:t>
                  </m:r>
                </m:sup>
              </m:sSubSup>
            </m:oMath>
            <w:r w:rsidRPr="00B155B9">
              <w:rPr>
                <w:rFonts w:ascii="Garamond" w:eastAsia="Times New Roman" w:hAnsi="Garamond" w:cs="Times New Roman"/>
              </w:rPr>
              <w:t xml:space="preserve"> [руб./МВт</w:t>
            </w:r>
            <w:r w:rsidRPr="00B155B9">
              <w:rPr>
                <w:rFonts w:ascii="Calibri" w:eastAsia="Times New Roman" w:hAnsi="Calibri" w:cs="Times New Roman"/>
              </w:rPr>
              <w:t>·</w:t>
            </w:r>
            <w:r w:rsidRPr="00B155B9">
              <w:rPr>
                <w:rFonts w:ascii="Garamond" w:eastAsia="Times New Roman" w:hAnsi="Garamond" w:cs="Times New Roman"/>
              </w:rPr>
              <w:t xml:space="preserve">ч] – средневзвешенная равновесная цена электроэнергии по субъекту Российской Федерации для покупки в целях компенсации потерь электрической энергии для субъекта Российской Федерации </w:t>
            </w:r>
            <w:r w:rsidRPr="00B155B9">
              <w:rPr>
                <w:rFonts w:ascii="Garamond" w:eastAsia="Times New Roman" w:hAnsi="Garamond" w:cs="Times New Roman"/>
                <w:i/>
                <w:lang w:val="en-US"/>
              </w:rPr>
              <w:t>F</w:t>
            </w:r>
            <w:r w:rsidRPr="00B155B9">
              <w:rPr>
                <w:rFonts w:ascii="Garamond" w:eastAsia="Times New Roman" w:hAnsi="Garamond" w:cs="Times New Roman"/>
              </w:rPr>
              <w:t xml:space="preserve">, к которому в соответствии с регистрационной информацией, содержащейся в регистрационном деле субъекта оптового рынка, относится ГТП генерации </w:t>
            </w:r>
            <w:r w:rsidRPr="00B155B9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Pr="00B155B9">
              <w:rPr>
                <w:rFonts w:ascii="Garamond" w:eastAsia="Times New Roman" w:hAnsi="Garamond" w:cs="Times New Roman"/>
              </w:rPr>
              <w:t xml:space="preserve">, в пределах ценовой зоны </w:t>
            </w:r>
            <w:r w:rsidRPr="00B155B9">
              <w:rPr>
                <w:rFonts w:ascii="Garamond" w:eastAsia="Times New Roman" w:hAnsi="Garamond" w:cs="Times New Roman"/>
                <w:i/>
                <w:lang w:val="en-US"/>
              </w:rPr>
              <w:t>z</w:t>
            </w:r>
            <w:r w:rsidRPr="00B155B9">
              <w:rPr>
                <w:rFonts w:ascii="Garamond" w:eastAsia="Times New Roman" w:hAnsi="Garamond" w:cs="Times New Roman"/>
                <w:b/>
              </w:rPr>
              <w:t xml:space="preserve"> </w:t>
            </w:r>
            <w:r w:rsidRPr="00B155B9">
              <w:rPr>
                <w:rFonts w:ascii="Garamond" w:eastAsia="Times New Roman" w:hAnsi="Garamond" w:cs="Times New Roman"/>
              </w:rPr>
              <w:t xml:space="preserve">в час операционных суток </w:t>
            </w:r>
            <w:r w:rsidRPr="00B155B9">
              <w:rPr>
                <w:rFonts w:ascii="Garamond" w:eastAsia="Times New Roman" w:hAnsi="Garamond" w:cs="Times New Roman"/>
                <w:i/>
                <w:lang w:val="en-US"/>
              </w:rPr>
              <w:t>h</w:t>
            </w:r>
            <w:r w:rsidRPr="00B155B9">
              <w:rPr>
                <w:rFonts w:ascii="Garamond" w:eastAsia="Times New Roman" w:hAnsi="Garamond" w:cs="Times New Roman"/>
              </w:rPr>
              <w:t xml:space="preserve">, определяемая в соответствии с п. 5.4 </w:t>
            </w:r>
            <w:r w:rsidRPr="00B155B9">
              <w:rPr>
                <w:rFonts w:ascii="Garamond" w:eastAsia="Times New Roman" w:hAnsi="Garamond" w:cs="Times New Roman"/>
                <w:i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B155B9">
              <w:rPr>
                <w:rFonts w:ascii="Garamond" w:eastAsia="Times New Roman" w:hAnsi="Garamond" w:cs="Times New Roman"/>
              </w:rPr>
              <w:t xml:space="preserve"> </w:t>
            </w:r>
            <w:r w:rsidRPr="00B155B9">
              <w:rPr>
                <w:rFonts w:ascii="Garamond" w:eastAsia="Times New Roman" w:hAnsi="Garamond" w:cs="Times New Roman"/>
                <w:bCs/>
              </w:rPr>
              <w:t>(Приложение № 8</w:t>
            </w:r>
            <w:r w:rsidRPr="00B155B9">
              <w:rPr>
                <w:rFonts w:ascii="Garamond" w:eastAsia="Times New Roman" w:hAnsi="Garamond" w:cs="Times New Roman"/>
              </w:rPr>
              <w:t xml:space="preserve"> к </w:t>
            </w:r>
            <w:r w:rsidRPr="00B155B9">
              <w:rPr>
                <w:rFonts w:ascii="Garamond" w:eastAsia="Times New Roman" w:hAnsi="Garamond" w:cs="Times New Roman"/>
                <w:i/>
              </w:rPr>
              <w:t>Договору о присоединении к торговой системе оптового рынка</w:t>
            </w:r>
            <w:r w:rsidRPr="00B155B9">
              <w:rPr>
                <w:rFonts w:ascii="Garamond" w:eastAsia="Times New Roman" w:hAnsi="Garamond" w:cs="Times New Roman"/>
              </w:rPr>
              <w:t xml:space="preserve">). Если во все часы операционных суток </w:t>
            </w:r>
            <w:r w:rsidRPr="00B155B9">
              <w:rPr>
                <w:rFonts w:ascii="Garamond" w:eastAsia="Times New Roman" w:hAnsi="Garamond" w:cs="Times New Roman"/>
                <w:i/>
                <w:lang w:val="en-US"/>
              </w:rPr>
              <w:t>h</w:t>
            </w:r>
            <w:r w:rsidRPr="00B155B9">
              <w:rPr>
                <w:rFonts w:ascii="Garamond" w:eastAsia="Times New Roman" w:hAnsi="Garamond" w:cs="Times New Roman"/>
                <w:i/>
              </w:rPr>
              <w:t xml:space="preserve"> </w:t>
            </w:r>
            <w:r w:rsidRPr="00B155B9">
              <w:rPr>
                <w:rFonts w:ascii="Garamond" w:eastAsia="Times New Roman" w:hAnsi="Garamond" w:cs="Times New Roman"/>
              </w:rPr>
              <w:t xml:space="preserve">расчетного месяца </w:t>
            </w:r>
            <w:r w:rsidRPr="00B155B9">
              <w:rPr>
                <w:rFonts w:ascii="Garamond" w:eastAsia="Times New Roman" w:hAnsi="Garamond" w:cs="Times New Roman"/>
                <w:i/>
                <w:lang w:val="en-US"/>
              </w:rPr>
              <w:t>m</w:t>
            </w:r>
            <w:r w:rsidRPr="00B155B9">
              <w:rPr>
                <w:rFonts w:ascii="Garamond" w:eastAsia="Times New Roman" w:hAnsi="Garamond" w:cs="Times New Roman"/>
                <w:i/>
              </w:rPr>
              <w:t>–</w:t>
            </w:r>
            <w:r w:rsidRPr="00B155B9">
              <w:rPr>
                <w:rFonts w:ascii="Garamond" w:eastAsia="Times New Roman" w:hAnsi="Garamond" w:cs="Times New Roman"/>
              </w:rPr>
              <w:t>1</w:t>
            </w:r>
            <w:r w:rsidRPr="00B155B9">
              <w:rPr>
                <w:rFonts w:ascii="Garamond" w:eastAsia="Times New Roman" w:hAnsi="Garamond" w:cs="Times New Roman"/>
                <w:i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z,F,h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средневзв_потери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=0</m:t>
              </m:r>
            </m:oMath>
            <w:r w:rsidRPr="00B155B9">
              <w:rPr>
                <w:rFonts w:ascii="Garamond" w:eastAsia="Times New Roman" w:hAnsi="Garamond" w:cs="Times New Roman"/>
              </w:rPr>
              <w:t xml:space="preserve"> или не определена, то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p,m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РСВ_сред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=0</m:t>
              </m:r>
            </m:oMath>
            <w:r w:rsidRPr="00B155B9">
              <w:rPr>
                <w:rFonts w:ascii="Garamond" w:eastAsia="Times New Roman" w:hAnsi="Garamond" w:cs="Times New Roman"/>
              </w:rPr>
              <w:t>;</w:t>
            </w:r>
          </w:p>
          <w:p w14:paraId="0EA1B993" w14:textId="77777777" w:rsidR="00B155B9" w:rsidRPr="00D11C1F" w:rsidRDefault="00A606B8" w:rsidP="00B155B9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Ч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-1</m:t>
                  </m:r>
                </m:sub>
              </m:sSub>
            </m:oMath>
            <w:r w:rsidR="00B155B9" w:rsidRPr="00B155B9">
              <w:rPr>
                <w:rFonts w:ascii="Garamond" w:eastAsia="Times New Roman" w:hAnsi="Garamond" w:cs="Times New Roman"/>
              </w:rPr>
              <w:t xml:space="preserve"> – количество часов в расчетном месяце </w:t>
            </w:r>
            <w:r w:rsidR="00B155B9" w:rsidRPr="00B155B9">
              <w:rPr>
                <w:rFonts w:ascii="Garamond" w:eastAsia="Times New Roman" w:hAnsi="Garamond" w:cs="Times New Roman"/>
                <w:i/>
                <w:lang w:val="en-US"/>
              </w:rPr>
              <w:t>m</w:t>
            </w:r>
            <w:r w:rsidR="00B155B9" w:rsidRPr="00B155B9">
              <w:rPr>
                <w:rFonts w:ascii="Garamond" w:eastAsia="Times New Roman" w:hAnsi="Garamond" w:cs="Times New Roman"/>
                <w:i/>
              </w:rPr>
              <w:t>–</w:t>
            </w:r>
            <w:r w:rsidR="00B155B9" w:rsidRPr="00B155B9">
              <w:rPr>
                <w:rFonts w:ascii="Garamond" w:eastAsia="Times New Roman" w:hAnsi="Garamond" w:cs="Times New Roman"/>
              </w:rPr>
              <w:t>1.</w:t>
            </w:r>
          </w:p>
        </w:tc>
        <w:tc>
          <w:tcPr>
            <w:tcW w:w="6946" w:type="dxa"/>
          </w:tcPr>
          <w:p w14:paraId="6D58FF9C" w14:textId="77777777" w:rsidR="00B155B9" w:rsidRPr="00B155B9" w:rsidRDefault="00B155B9" w:rsidP="00B155B9">
            <w:pPr>
              <w:tabs>
                <w:tab w:val="left" w:pos="1026"/>
              </w:tabs>
              <w:spacing w:before="18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</w:rPr>
            </w:pPr>
            <w:r w:rsidRPr="00B155B9">
              <w:rPr>
                <w:rFonts w:ascii="Garamond" w:eastAsia="Times New Roman" w:hAnsi="Garamond" w:cs="Times New Roman"/>
              </w:rPr>
              <w:lastRenderedPageBreak/>
              <w:t>13. До расчетного периода, в отношении которого впервые выполнены следующие условия:</w:t>
            </w:r>
          </w:p>
          <w:p w14:paraId="0A530141" w14:textId="77777777" w:rsidR="00B155B9" w:rsidRPr="00B155B9" w:rsidRDefault="00B155B9" w:rsidP="00B155B9">
            <w:pPr>
              <w:numPr>
                <w:ilvl w:val="0"/>
                <w:numId w:val="17"/>
              </w:numPr>
              <w:spacing w:before="180" w:after="120" w:line="240" w:lineRule="auto"/>
              <w:contextualSpacing/>
              <w:jc w:val="both"/>
              <w:rPr>
                <w:rFonts w:ascii="Garamond" w:eastAsia="Calibri" w:hAnsi="Garamond" w:cs="Times New Roman"/>
                <w:lang w:eastAsia="ru-RU"/>
              </w:rPr>
            </w:pPr>
            <w:r w:rsidRPr="00B155B9">
              <w:rPr>
                <w:rFonts w:ascii="Garamond" w:eastAsia="Calibri" w:hAnsi="Garamond" w:cs="Times New Roman"/>
                <w:lang w:eastAsia="ru-RU"/>
              </w:rPr>
              <w:t xml:space="preserve">генерирующий объект аттестован Системным оператором (предельный объем поставки мощности ГТП генерации, определенный Системным оператором в отношении указанного расчетного периода в результате аттестации генерирующего оборудования и переданный Системным оператором в КО в реестре предельных объемов поставки мощности в соответствии с </w:t>
            </w:r>
            <w:r w:rsidRPr="00B155B9">
              <w:rPr>
                <w:rFonts w:ascii="Garamond" w:eastAsia="Calibri" w:hAnsi="Garamond" w:cs="Times New Roman"/>
                <w:i/>
                <w:lang w:eastAsia="ru-RU"/>
              </w:rPr>
              <w:t xml:space="preserve">Регламентом определения объемов покупки и продажи мощности на оптовом рынке </w:t>
            </w:r>
            <w:r w:rsidRPr="00B155B9">
              <w:rPr>
                <w:rFonts w:ascii="Garamond" w:eastAsia="Calibri" w:hAnsi="Garamond" w:cs="Times New Roman"/>
                <w:lang w:eastAsia="ru-RU"/>
              </w:rPr>
              <w:t>(Приложение № 13.2 к</w:t>
            </w:r>
            <w:r w:rsidRPr="00B155B9">
              <w:rPr>
                <w:rFonts w:ascii="Garamond" w:eastAsia="Calibri" w:hAnsi="Garamond" w:cs="Times New Roman"/>
                <w:i/>
                <w:lang w:eastAsia="ru-RU"/>
              </w:rPr>
              <w:t xml:space="preserve"> Договору о присоединении к торговой системе оптового рынка)</w:t>
            </w:r>
            <w:r w:rsidRPr="00B155B9">
              <w:rPr>
                <w:rFonts w:ascii="Garamond" w:eastAsia="Calibri" w:hAnsi="Garamond" w:cs="Times New Roman"/>
                <w:lang w:eastAsia="ru-RU"/>
              </w:rPr>
              <w:t>, не равен 0);</w:t>
            </w:r>
          </w:p>
          <w:p w14:paraId="2D63DE93" w14:textId="77777777" w:rsidR="00B155B9" w:rsidRPr="00B155B9" w:rsidRDefault="00B155B9" w:rsidP="00B155B9">
            <w:pPr>
              <w:numPr>
                <w:ilvl w:val="0"/>
                <w:numId w:val="17"/>
              </w:numPr>
              <w:spacing w:before="180" w:after="120" w:line="240" w:lineRule="auto"/>
              <w:contextualSpacing/>
              <w:jc w:val="both"/>
              <w:rPr>
                <w:rFonts w:ascii="Garamond" w:eastAsia="Calibri" w:hAnsi="Garamond" w:cs="Times New Roman"/>
                <w:lang w:eastAsia="ru-RU"/>
              </w:rPr>
            </w:pPr>
            <w:r w:rsidRPr="00B155B9">
              <w:rPr>
                <w:rFonts w:ascii="Garamond" w:eastAsia="Calibri" w:hAnsi="Garamond" w:cs="Times New Roman"/>
                <w:lang w:eastAsia="ru-RU"/>
              </w:rPr>
              <w:lastRenderedPageBreak/>
              <w:t>поставщик получил право участия в торговле электрической энергией и мощностью на оптовом рынке в отношении данной ГТП генерации,</w:t>
            </w:r>
          </w:p>
          <w:p w14:paraId="6B5E7D93" w14:textId="77777777" w:rsidR="00B155B9" w:rsidRPr="00B155B9" w:rsidRDefault="00A606B8" w:rsidP="00B155B9">
            <w:pPr>
              <w:tabs>
                <w:tab w:val="left" w:pos="851"/>
              </w:tabs>
              <w:spacing w:after="120" w:line="240" w:lineRule="auto"/>
              <w:jc w:val="both"/>
              <w:rPr>
                <w:rFonts w:ascii="Garamond" w:eastAsia="Times New Roman" w:hAnsi="Garamond" w:cs="Times New Roman"/>
                <w:bCs/>
                <w:iCs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p</m:t>
                      </m:r>
                    </m:sub>
                  </m:sSub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КОММод</m:t>
                  </m:r>
                </m:sup>
              </m:sSubSup>
            </m:oMath>
            <w:r w:rsidR="00B155B9" w:rsidRPr="00B155B9">
              <w:rPr>
                <w:rFonts w:ascii="Times New Roman" w:eastAsia="Times New Roman" w:hAnsi="Times New Roman" w:cs="Times New Roman"/>
              </w:rPr>
              <w:t xml:space="preserve"> </w:t>
            </w:r>
            <w:r w:rsidR="00B155B9" w:rsidRPr="00B155B9">
              <w:rPr>
                <w:rFonts w:ascii="Garamond" w:eastAsia="Times New Roman" w:hAnsi="Garamond" w:cs="Times New Roman"/>
              </w:rPr>
              <w:t xml:space="preserve">определяется </w:t>
            </w:r>
            <w:r w:rsidR="00B155B9" w:rsidRPr="00B155B9">
              <w:rPr>
                <w:rFonts w:ascii="Garamond" w:eastAsia="Times New Roman" w:hAnsi="Garamond" w:cs="Times New Roman"/>
                <w:bCs/>
                <w:iCs/>
              </w:rPr>
              <w:t>с учетом следующих особенностей:</w:t>
            </w:r>
          </w:p>
          <w:p w14:paraId="230457E1" w14:textId="77777777" w:rsidR="00B155B9" w:rsidRPr="00B155B9" w:rsidRDefault="00A606B8" w:rsidP="00B155B9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Garamond" w:eastAsia="Times New Roman" w:hAnsi="Garamond" w:cs="Times New Roman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OpEx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=1</m:t>
              </m:r>
            </m:oMath>
            <w:r w:rsidR="00B155B9" w:rsidRPr="00B155B9">
              <w:rPr>
                <w:rFonts w:ascii="Garamond" w:eastAsia="Times New Roman" w:hAnsi="Garamond" w:cs="Times New Roman"/>
              </w:rPr>
              <w:t>,</w:t>
            </w:r>
          </w:p>
          <w:p w14:paraId="78AC26BB" w14:textId="77777777" w:rsidR="00B155B9" w:rsidRPr="00B155B9" w:rsidRDefault="00A606B8" w:rsidP="00B155B9">
            <w:pPr>
              <w:autoSpaceDE w:val="0"/>
              <w:autoSpaceDN w:val="0"/>
              <w:adjustRightInd w:val="0"/>
              <w:spacing w:after="120" w:line="240" w:lineRule="auto"/>
              <w:ind w:left="360" w:hanging="360"/>
              <w:jc w:val="center"/>
              <w:rPr>
                <w:rFonts w:ascii="Garamond" w:eastAsia="Times New Roman" w:hAnsi="Garamond" w:cs="Times New Roman"/>
                <w:b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подтв_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CapEx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=1</m:t>
              </m:r>
            </m:oMath>
            <w:r w:rsidR="00B155B9" w:rsidRPr="00B155B9">
              <w:rPr>
                <w:rFonts w:ascii="Garamond" w:eastAsia="Times New Roman" w:hAnsi="Garamond" w:cs="Times New Roman"/>
              </w:rPr>
              <w:t>,</w:t>
            </w:r>
          </w:p>
          <w:p w14:paraId="7F56C585" w14:textId="77777777" w:rsidR="00B155B9" w:rsidRPr="00B155B9" w:rsidRDefault="00A606B8" w:rsidP="00B155B9">
            <w:pPr>
              <w:autoSpaceDE w:val="0"/>
              <w:autoSpaceDN w:val="0"/>
              <w:adjustRightInd w:val="0"/>
              <w:spacing w:after="120" w:line="240" w:lineRule="auto"/>
              <w:ind w:left="360" w:hanging="360"/>
              <w:jc w:val="center"/>
              <w:rPr>
                <w:rFonts w:ascii="Garamond" w:eastAsia="Times New Roman" w:hAnsi="Garamond" w:cs="Times New Roman"/>
                <w:b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РСВ_сред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naryPr>
                    <m:sub>
                      <m:r>
                        <w:rPr>
                          <w:rFonts w:ascii="Cambria Math" w:eastAsia="Times New Roman" w:hAnsi="Cambria Math" w:cs="Times New Roman"/>
                        </w:rPr>
                        <m:t>h</m:t>
                      </m:r>
                      <m:r>
                        <w:rPr>
                          <w:rFonts w:ascii="Cambria Math" w:eastAsia="Times New Roman" w:hAnsi="Cambria Math" w:cs="Cambria Math"/>
                        </w:rPr>
                        <m:t>∈</m:t>
                      </m:r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-1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GB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z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lang w:val="en-GB"/>
                            </w:rPr>
                            <m:t>F</m:t>
                          </m:r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средневзв_потери</m:t>
                          </m:r>
                        </m:sup>
                      </m:sSubSup>
                    </m:e>
                  </m:nary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lang w:val="en-GB"/>
                        </w:rPr>
                        <m:t>m</m:t>
                      </m:r>
                      <m:r>
                        <w:rPr>
                          <w:rFonts w:ascii="Cambria Math" w:eastAsia="Times New Roman" w:hAnsi="Cambria Math" w:cs="Times New Roman"/>
                        </w:rPr>
                        <m:t>-1</m:t>
                      </m:r>
                    </m:sub>
                  </m:sSub>
                </m:den>
              </m:f>
            </m:oMath>
            <w:r w:rsidR="00B155B9" w:rsidRPr="00B155B9">
              <w:rPr>
                <w:rFonts w:ascii="Garamond" w:eastAsia="Times New Roman" w:hAnsi="Garamond" w:cs="Times New Roman"/>
              </w:rPr>
              <w:t>,</w:t>
            </w:r>
          </w:p>
          <w:p w14:paraId="3EE48D9B" w14:textId="77777777" w:rsidR="00B155B9" w:rsidRPr="00B155B9" w:rsidRDefault="00B155B9" w:rsidP="00B155B9">
            <w:pPr>
              <w:spacing w:before="180" w:after="120" w:line="240" w:lineRule="auto"/>
              <w:ind w:left="567"/>
              <w:jc w:val="both"/>
              <w:outlineLvl w:val="3"/>
              <w:rPr>
                <w:rFonts w:ascii="Garamond" w:eastAsia="Times New Roman" w:hAnsi="Garamond" w:cs="Times New Roman"/>
                <w:i/>
              </w:rPr>
            </w:pPr>
            <w:r w:rsidRPr="00B155B9">
              <w:rPr>
                <w:rFonts w:ascii="Garamond" w:eastAsia="Times New Roman" w:hAnsi="Garamond" w:cs="Times New Roman"/>
              </w:rPr>
              <w:t>где</w:t>
            </w:r>
            <w:r w:rsidRPr="00B155B9">
              <w:rPr>
                <w:rFonts w:ascii="Garamond" w:eastAsia="Times New Roman" w:hAnsi="Garamond" w:cs="Times New Roman"/>
              </w:rPr>
              <w:tab/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z,F,h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средневзв_потери</m:t>
                  </m:r>
                </m:sup>
              </m:sSubSup>
            </m:oMath>
            <w:r w:rsidRPr="00B155B9">
              <w:rPr>
                <w:rFonts w:ascii="Garamond" w:eastAsia="Times New Roman" w:hAnsi="Garamond" w:cs="Times New Roman"/>
              </w:rPr>
              <w:t xml:space="preserve"> [руб./МВт</w:t>
            </w:r>
            <w:r w:rsidRPr="00B155B9">
              <w:rPr>
                <w:rFonts w:ascii="Calibri" w:eastAsia="Times New Roman" w:hAnsi="Calibri" w:cs="Times New Roman"/>
              </w:rPr>
              <w:t>·</w:t>
            </w:r>
            <w:r w:rsidRPr="00B155B9">
              <w:rPr>
                <w:rFonts w:ascii="Garamond" w:eastAsia="Times New Roman" w:hAnsi="Garamond" w:cs="Times New Roman"/>
              </w:rPr>
              <w:t xml:space="preserve">ч] – средневзвешенная равновесная цена электроэнергии по субъекту Российской Федерации для покупки в целях компенсации потерь электрической энергии для субъекта Российской Федерации </w:t>
            </w:r>
            <w:r w:rsidRPr="00B155B9">
              <w:rPr>
                <w:rFonts w:ascii="Garamond" w:eastAsia="Times New Roman" w:hAnsi="Garamond" w:cs="Times New Roman"/>
                <w:i/>
                <w:lang w:val="en-US"/>
              </w:rPr>
              <w:t>F</w:t>
            </w:r>
            <w:r w:rsidRPr="00B155B9">
              <w:rPr>
                <w:rFonts w:ascii="Garamond" w:eastAsia="Times New Roman" w:hAnsi="Garamond" w:cs="Times New Roman"/>
              </w:rPr>
              <w:t xml:space="preserve">, к которому в соответствии с регистрационной информацией, содержащейся в регистрационном деле субъекта оптового рынка, относится ГТП генерации </w:t>
            </w:r>
            <w:r w:rsidRPr="00B155B9">
              <w:rPr>
                <w:rFonts w:ascii="Garamond" w:eastAsia="Times New Roman" w:hAnsi="Garamond" w:cs="Times New Roman"/>
                <w:i/>
                <w:lang w:val="en-US"/>
              </w:rPr>
              <w:t>p</w:t>
            </w:r>
            <w:r w:rsidRPr="00B155B9">
              <w:rPr>
                <w:rFonts w:ascii="Garamond" w:eastAsia="Times New Roman" w:hAnsi="Garamond" w:cs="Times New Roman"/>
              </w:rPr>
              <w:t xml:space="preserve">, в пределах ценовой зоны </w:t>
            </w:r>
            <w:r w:rsidRPr="00B155B9">
              <w:rPr>
                <w:rFonts w:ascii="Garamond" w:eastAsia="Times New Roman" w:hAnsi="Garamond" w:cs="Times New Roman"/>
                <w:i/>
                <w:lang w:val="en-US"/>
              </w:rPr>
              <w:t>z</w:t>
            </w:r>
            <w:r w:rsidRPr="00B155B9">
              <w:rPr>
                <w:rFonts w:ascii="Garamond" w:eastAsia="Times New Roman" w:hAnsi="Garamond" w:cs="Times New Roman"/>
                <w:b/>
              </w:rPr>
              <w:t xml:space="preserve"> </w:t>
            </w:r>
            <w:r w:rsidRPr="00B155B9">
              <w:rPr>
                <w:rFonts w:ascii="Garamond" w:eastAsia="Times New Roman" w:hAnsi="Garamond" w:cs="Times New Roman"/>
              </w:rPr>
              <w:t xml:space="preserve">в час операционных суток </w:t>
            </w:r>
            <w:r w:rsidRPr="00B155B9">
              <w:rPr>
                <w:rFonts w:ascii="Garamond" w:eastAsia="Times New Roman" w:hAnsi="Garamond" w:cs="Times New Roman"/>
                <w:i/>
                <w:lang w:val="en-US"/>
              </w:rPr>
              <w:t>h</w:t>
            </w:r>
            <w:r w:rsidRPr="00B155B9">
              <w:rPr>
                <w:rFonts w:ascii="Garamond" w:eastAsia="Times New Roman" w:hAnsi="Garamond" w:cs="Times New Roman"/>
              </w:rPr>
              <w:t xml:space="preserve">, определяемая в соответствии с п. 5.4 </w:t>
            </w:r>
            <w:r w:rsidRPr="00B155B9">
              <w:rPr>
                <w:rFonts w:ascii="Garamond" w:eastAsia="Times New Roman" w:hAnsi="Garamond" w:cs="Times New Roman"/>
                <w:i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B155B9">
              <w:rPr>
                <w:rFonts w:ascii="Garamond" w:eastAsia="Times New Roman" w:hAnsi="Garamond" w:cs="Times New Roman"/>
              </w:rPr>
              <w:t xml:space="preserve"> </w:t>
            </w:r>
            <w:r w:rsidRPr="00B155B9">
              <w:rPr>
                <w:rFonts w:ascii="Garamond" w:eastAsia="Times New Roman" w:hAnsi="Garamond" w:cs="Times New Roman"/>
                <w:bCs/>
              </w:rPr>
              <w:t>(Приложение № 8</w:t>
            </w:r>
            <w:r w:rsidRPr="00B155B9">
              <w:rPr>
                <w:rFonts w:ascii="Garamond" w:eastAsia="Times New Roman" w:hAnsi="Garamond" w:cs="Times New Roman"/>
              </w:rPr>
              <w:t xml:space="preserve"> к </w:t>
            </w:r>
            <w:r w:rsidRPr="00B155B9">
              <w:rPr>
                <w:rFonts w:ascii="Garamond" w:eastAsia="Times New Roman" w:hAnsi="Garamond" w:cs="Times New Roman"/>
                <w:i/>
              </w:rPr>
              <w:t>Договору о присоединении к торговой системе оптового рынка</w:t>
            </w:r>
            <w:r w:rsidRPr="00B155B9">
              <w:rPr>
                <w:rFonts w:ascii="Garamond" w:eastAsia="Times New Roman" w:hAnsi="Garamond" w:cs="Times New Roman"/>
              </w:rPr>
              <w:t xml:space="preserve">). Если во все часы операционных суток </w:t>
            </w:r>
            <w:r w:rsidRPr="00B155B9">
              <w:rPr>
                <w:rFonts w:ascii="Garamond" w:eastAsia="Times New Roman" w:hAnsi="Garamond" w:cs="Times New Roman"/>
                <w:i/>
                <w:lang w:val="en-US"/>
              </w:rPr>
              <w:t>h</w:t>
            </w:r>
            <w:r w:rsidRPr="00B155B9">
              <w:rPr>
                <w:rFonts w:ascii="Garamond" w:eastAsia="Times New Roman" w:hAnsi="Garamond" w:cs="Times New Roman"/>
                <w:i/>
              </w:rPr>
              <w:t xml:space="preserve"> </w:t>
            </w:r>
            <w:r w:rsidRPr="00B155B9">
              <w:rPr>
                <w:rFonts w:ascii="Garamond" w:eastAsia="Times New Roman" w:hAnsi="Garamond" w:cs="Times New Roman"/>
              </w:rPr>
              <w:t xml:space="preserve">расчетного месяца </w:t>
            </w:r>
            <w:r w:rsidRPr="00B155B9">
              <w:rPr>
                <w:rFonts w:ascii="Garamond" w:eastAsia="Times New Roman" w:hAnsi="Garamond" w:cs="Times New Roman"/>
                <w:i/>
                <w:lang w:val="en-US"/>
              </w:rPr>
              <w:t>m</w:t>
            </w:r>
            <w:r w:rsidRPr="00B155B9">
              <w:rPr>
                <w:rFonts w:ascii="Garamond" w:eastAsia="Times New Roman" w:hAnsi="Garamond" w:cs="Times New Roman"/>
                <w:i/>
              </w:rPr>
              <w:t>–</w:t>
            </w:r>
            <w:r w:rsidRPr="00B155B9">
              <w:rPr>
                <w:rFonts w:ascii="Garamond" w:eastAsia="Times New Roman" w:hAnsi="Garamond" w:cs="Times New Roman"/>
              </w:rPr>
              <w:t>1</w:t>
            </w:r>
            <w:r w:rsidRPr="00B155B9">
              <w:rPr>
                <w:rFonts w:ascii="Garamond" w:eastAsia="Times New Roman" w:hAnsi="Garamond" w:cs="Times New Roman"/>
                <w:i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z,F,h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средневзв_потери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=0</m:t>
              </m:r>
            </m:oMath>
            <w:r w:rsidRPr="00B155B9">
              <w:rPr>
                <w:rFonts w:ascii="Garamond" w:eastAsia="Times New Roman" w:hAnsi="Garamond" w:cs="Times New Roman"/>
              </w:rPr>
              <w:t xml:space="preserve"> или не определена, то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p,m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РСВ_сред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=0</m:t>
              </m:r>
            </m:oMath>
            <w:r w:rsidRPr="00B155B9">
              <w:rPr>
                <w:rFonts w:ascii="Garamond" w:eastAsia="Times New Roman" w:hAnsi="Garamond" w:cs="Times New Roman"/>
              </w:rPr>
              <w:t>;</w:t>
            </w:r>
          </w:p>
          <w:p w14:paraId="61194AC0" w14:textId="69153527" w:rsidR="00B155B9" w:rsidRPr="00D11C1F" w:rsidRDefault="00A606B8" w:rsidP="00CE21A1">
            <w:pPr>
              <w:spacing w:before="120" w:after="120" w:line="288" w:lineRule="auto"/>
              <w:ind w:firstLine="567"/>
              <w:jc w:val="both"/>
              <w:rPr>
                <w:rFonts w:ascii="Garamond" w:hAnsi="Garamond"/>
                <w:color w:val="00000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Ч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</w:rPr>
                    <m:t>-1</m:t>
                  </m:r>
                </m:sub>
              </m:sSub>
            </m:oMath>
            <w:r w:rsidR="00B155B9" w:rsidRPr="00B155B9">
              <w:rPr>
                <w:rFonts w:ascii="Garamond" w:eastAsia="Times New Roman" w:hAnsi="Garamond" w:cs="Times New Roman"/>
              </w:rPr>
              <w:t xml:space="preserve"> – количество часов в расчетном месяце </w:t>
            </w:r>
            <w:r w:rsidR="00B155B9" w:rsidRPr="00B155B9">
              <w:rPr>
                <w:rFonts w:ascii="Garamond" w:eastAsia="Times New Roman" w:hAnsi="Garamond" w:cs="Times New Roman"/>
                <w:i/>
                <w:lang w:val="en-US"/>
              </w:rPr>
              <w:t>m</w:t>
            </w:r>
            <w:r w:rsidR="00B155B9" w:rsidRPr="00B155B9">
              <w:rPr>
                <w:rFonts w:ascii="Garamond" w:eastAsia="Times New Roman" w:hAnsi="Garamond" w:cs="Times New Roman"/>
                <w:i/>
              </w:rPr>
              <w:t>–</w:t>
            </w:r>
            <w:r w:rsidR="00B155B9" w:rsidRPr="00B155B9">
              <w:rPr>
                <w:rFonts w:ascii="Garamond" w:eastAsia="Times New Roman" w:hAnsi="Garamond" w:cs="Times New Roman"/>
              </w:rPr>
              <w:t>1</w:t>
            </w:r>
            <w:r w:rsidR="00B155B9" w:rsidRPr="00B155B9">
              <w:rPr>
                <w:rFonts w:ascii="Garamond" w:eastAsia="Times New Roman" w:hAnsi="Garamond" w:cs="Times New Roman"/>
                <w:highlight w:val="yellow"/>
              </w:rPr>
              <w:t xml:space="preserve">, в отношении которых определен параметр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z,F,h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средневзв_потери</m:t>
                  </m:r>
                </m:sup>
              </m:sSubSup>
            </m:oMath>
            <w:r w:rsidR="00CE21A1" w:rsidRPr="008611BF">
              <w:rPr>
                <w:rFonts w:ascii="Garamond" w:eastAsia="Times New Roman" w:hAnsi="Garamond" w:cs="Times New Roman"/>
                <w:highlight w:val="yellow"/>
              </w:rPr>
              <w:t xml:space="preserve"> (в том числе равен нулю)</w:t>
            </w:r>
            <w:r w:rsidR="00B155B9" w:rsidRPr="00AF166B">
              <w:rPr>
                <w:rFonts w:ascii="Garamond" w:eastAsia="Times New Roman" w:hAnsi="Garamond" w:cs="Times New Roman"/>
              </w:rPr>
              <w:t>.</w:t>
            </w:r>
            <w:r w:rsidR="00B155B9">
              <w:rPr>
                <w:rFonts w:ascii="Garamond" w:eastAsia="Times New Roman" w:hAnsi="Garamond" w:cs="Times New Roman"/>
              </w:rPr>
              <w:t xml:space="preserve"> </w:t>
            </w:r>
          </w:p>
        </w:tc>
      </w:tr>
      <w:tr w:rsidR="00461E42" w14:paraId="29D0AFDD" w14:textId="77777777" w:rsidTr="00461E42">
        <w:trPr>
          <w:gridBefore w:val="1"/>
          <w:wBefore w:w="7" w:type="dxa"/>
          <w:trHeight w:val="435"/>
        </w:trPr>
        <w:tc>
          <w:tcPr>
            <w:tcW w:w="993" w:type="dxa"/>
            <w:vAlign w:val="center"/>
          </w:tcPr>
          <w:p w14:paraId="675E29F7" w14:textId="77777777" w:rsidR="00461E42" w:rsidRPr="00CA7541" w:rsidRDefault="00461E42" w:rsidP="00D33DEC">
            <w:pPr>
              <w:jc w:val="center"/>
              <w:rPr>
                <w:rFonts w:ascii="Garamond" w:hAnsi="Garamond"/>
                <w:b/>
                <w:bCs/>
              </w:rPr>
            </w:pPr>
            <w:r w:rsidRPr="00CA7541">
              <w:rPr>
                <w:rFonts w:ascii="Garamond" w:hAnsi="Garamond"/>
                <w:b/>
                <w:bCs/>
              </w:rPr>
              <w:lastRenderedPageBreak/>
              <w:t>15.4</w:t>
            </w:r>
          </w:p>
        </w:tc>
        <w:tc>
          <w:tcPr>
            <w:tcW w:w="6945" w:type="dxa"/>
            <w:vAlign w:val="center"/>
          </w:tcPr>
          <w:p w14:paraId="227CE723" w14:textId="77777777" w:rsidR="00461E42" w:rsidRDefault="00461E42" w:rsidP="00D33DEC">
            <w:pPr>
              <w:ind w:firstLine="551"/>
              <w:jc w:val="both"/>
            </w:pPr>
            <w:bookmarkStart w:id="0" w:name="_Toc109947602"/>
            <w:r>
              <w:t>…</w:t>
            </w:r>
          </w:p>
          <w:p w14:paraId="2CBBED9A" w14:textId="77777777" w:rsidR="00461E42" w:rsidRPr="001257B6" w:rsidRDefault="00461E42" w:rsidP="00D33DEC">
            <w:pPr>
              <w:pStyle w:val="a5"/>
              <w:ind w:left="567"/>
              <w:rPr>
                <w:rFonts w:ascii="Garamond" w:hAnsi="Garamond"/>
                <w:szCs w:val="22"/>
                <w:lang w:val="ru-RU"/>
              </w:rPr>
            </w:pPr>
            <w:r w:rsidRPr="003C0090">
              <w:rPr>
                <w:rFonts w:ascii="Garamond" w:hAnsi="Garamond"/>
                <w:position w:val="-14"/>
                <w:szCs w:val="22"/>
              </w:rPr>
              <w:object w:dxaOrig="1440" w:dyaOrig="400" w14:anchorId="003A3F90">
                <v:shape id="_x0000_i1029" type="#_x0000_t75" style="width:1in;height:20.5pt" o:ole="">
                  <v:imagedata r:id="rId13" o:title=""/>
                </v:shape>
                <o:OLEObject Type="Embed" ProgID="Equation.3" ShapeID="_x0000_i1029" DrawAspect="Content" ObjectID="_1735723989" r:id="rId14"/>
              </w:object>
            </w:r>
            <w:r w:rsidRPr="003C0090">
              <w:rPr>
                <w:rFonts w:ascii="Garamond" w:hAnsi="Garamond"/>
                <w:szCs w:val="22"/>
                <w:lang w:val="ru-RU"/>
              </w:rPr>
              <w:t xml:space="preserve"> – цена на мощность генерирующего объекта </w:t>
            </w:r>
            <w:r w:rsidRPr="003C0090">
              <w:rPr>
                <w:rFonts w:ascii="Garamond" w:hAnsi="Garamond"/>
                <w:i/>
                <w:szCs w:val="22"/>
                <w:lang w:val="en-US"/>
              </w:rPr>
              <w:t>g</w:t>
            </w:r>
            <w:r w:rsidRPr="003C0090">
              <w:rPr>
                <w:rFonts w:ascii="Garamond" w:hAnsi="Garamond"/>
                <w:szCs w:val="22"/>
                <w:lang w:val="ru-RU"/>
              </w:rPr>
              <w:t xml:space="preserve"> по договорам АЭС/ГЭС, </w:t>
            </w:r>
            <w:r w:rsidRPr="001257B6">
              <w:rPr>
                <w:rFonts w:ascii="Garamond" w:hAnsi="Garamond"/>
                <w:szCs w:val="22"/>
                <w:lang w:val="ru-RU"/>
              </w:rPr>
              <w:t xml:space="preserve">установленная федеральным органом исполнительной власти в области государственного регулирования тарифов на период, включающий месяц </w:t>
            </w:r>
            <w:r w:rsidRPr="001257B6">
              <w:rPr>
                <w:rFonts w:ascii="Garamond" w:hAnsi="Garamond"/>
                <w:i/>
                <w:szCs w:val="22"/>
              </w:rPr>
              <w:t>m</w:t>
            </w:r>
            <w:r w:rsidRPr="001257B6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4096F627" w14:textId="77777777" w:rsidR="00461E42" w:rsidRDefault="00461E42" w:rsidP="00D33DEC">
            <w:pPr>
              <w:pStyle w:val="a5"/>
              <w:ind w:left="567"/>
              <w:rPr>
                <w:rFonts w:ascii="Garamond" w:hAnsi="Garamond"/>
                <w:szCs w:val="22"/>
                <w:lang w:val="ru-RU"/>
              </w:rPr>
            </w:pPr>
            <w:r w:rsidRPr="001257B6">
              <w:rPr>
                <w:rFonts w:ascii="Garamond" w:hAnsi="Garamond"/>
                <w:position w:val="-14"/>
                <w:szCs w:val="22"/>
              </w:rPr>
              <w:object w:dxaOrig="540" w:dyaOrig="400" w14:anchorId="55A53713">
                <v:shape id="_x0000_i1030" type="#_x0000_t75" style="width:27pt;height:20.5pt" o:ole="">
                  <v:imagedata r:id="rId15" o:title=""/>
                </v:shape>
                <o:OLEObject Type="Embed" ProgID="Equation.3" ShapeID="_x0000_i1030" DrawAspect="Content" ObjectID="_1735723990" r:id="rId16"/>
              </w:object>
            </w:r>
            <w:r w:rsidRPr="001257B6">
              <w:rPr>
                <w:rFonts w:ascii="Garamond" w:hAnsi="Garamond"/>
                <w:szCs w:val="22"/>
                <w:lang w:val="ru-RU"/>
              </w:rPr>
              <w:t xml:space="preserve"> – сезонный коэффициент, отражающий распределение нагрузки потребления по месяцам в течение календарного года, </w:t>
            </w:r>
            <w:r w:rsidRPr="001257B6">
              <w:rPr>
                <w:rFonts w:ascii="Garamond" w:hAnsi="Garamond"/>
                <w:szCs w:val="22"/>
                <w:lang w:val="ru-RU"/>
              </w:rPr>
              <w:lastRenderedPageBreak/>
              <w:t xml:space="preserve">определяемый в соответствии с пунктом 13.1.4.1 настоящего Регламента </w:t>
            </w:r>
            <w:r w:rsidRPr="00CA7541">
              <w:rPr>
                <w:rFonts w:ascii="Garamond" w:hAnsi="Garamond"/>
                <w:szCs w:val="22"/>
                <w:highlight w:val="yellow"/>
                <w:lang w:val="ru-RU"/>
              </w:rPr>
              <w:t xml:space="preserve">(в отношении расчетного месяца </w:t>
            </w:r>
            <w:r w:rsidRPr="00CA7541">
              <w:rPr>
                <w:rFonts w:ascii="Garamond" w:hAnsi="Garamond"/>
                <w:i/>
                <w:szCs w:val="22"/>
                <w:highlight w:val="yellow"/>
                <w:lang w:val="en-US"/>
              </w:rPr>
              <w:t>m</w:t>
            </w:r>
            <w:r w:rsidRPr="00CA7541">
              <w:rPr>
                <w:rFonts w:ascii="Garamond" w:hAnsi="Garamond"/>
                <w:szCs w:val="22"/>
                <w:highlight w:val="yellow"/>
                <w:lang w:val="ru-RU"/>
              </w:rPr>
              <w:t xml:space="preserve"> = январь применяется </w:t>
            </w:r>
            <w:r w:rsidRPr="00CA7541">
              <w:rPr>
                <w:rFonts w:ascii="Garamond" w:hAnsi="Garamond"/>
                <w:noProof/>
                <w:position w:val="-14"/>
                <w:szCs w:val="22"/>
                <w:highlight w:val="yellow"/>
                <w:lang w:val="ru-RU" w:eastAsia="ru-RU"/>
              </w:rPr>
              <w:drawing>
                <wp:inline distT="0" distB="0" distL="0" distR="0" wp14:anchorId="45F78534" wp14:editId="43BE0684">
                  <wp:extent cx="342900" cy="26035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7541">
              <w:rPr>
                <w:rFonts w:ascii="Garamond" w:hAnsi="Garamond"/>
                <w:noProof/>
                <w:position w:val="-14"/>
                <w:szCs w:val="22"/>
                <w:highlight w:val="yellow"/>
                <w:lang w:val="ru-RU"/>
              </w:rPr>
              <w:t xml:space="preserve"> </w:t>
            </w:r>
            <w:r w:rsidRPr="00CA7541">
              <w:rPr>
                <w:rFonts w:ascii="Garamond" w:hAnsi="Garamond"/>
                <w:szCs w:val="22"/>
                <w:highlight w:val="yellow"/>
                <w:lang w:val="ru-RU"/>
              </w:rPr>
              <w:t>= 1)</w:t>
            </w:r>
            <w:r w:rsidRPr="001257B6">
              <w:rPr>
                <w:rFonts w:ascii="Garamond" w:hAnsi="Garamond"/>
                <w:szCs w:val="22"/>
                <w:lang w:val="ru-RU"/>
              </w:rPr>
              <w:t xml:space="preserve">. </w:t>
            </w:r>
          </w:p>
          <w:p w14:paraId="7A6DFB66" w14:textId="77777777" w:rsidR="00461E42" w:rsidRDefault="00461E42" w:rsidP="00D33DEC">
            <w:pPr>
              <w:pStyle w:val="a5"/>
              <w:rPr>
                <w:rFonts w:ascii="Garamond" w:hAnsi="Garamond"/>
                <w:b/>
                <w:bCs/>
                <w:szCs w:val="22"/>
              </w:rPr>
            </w:pPr>
            <w:r>
              <w:rPr>
                <w:rFonts w:ascii="Garamond" w:hAnsi="Garamond"/>
                <w:szCs w:val="22"/>
                <w:lang w:val="ru-RU"/>
              </w:rPr>
              <w:t>…</w:t>
            </w:r>
            <w:bookmarkEnd w:id="0"/>
          </w:p>
        </w:tc>
        <w:tc>
          <w:tcPr>
            <w:tcW w:w="6946" w:type="dxa"/>
          </w:tcPr>
          <w:p w14:paraId="685271F6" w14:textId="77777777" w:rsidR="00461E42" w:rsidRDefault="00461E42" w:rsidP="00D33DEC">
            <w:pPr>
              <w:ind w:firstLine="551"/>
              <w:jc w:val="both"/>
            </w:pPr>
            <w:r>
              <w:lastRenderedPageBreak/>
              <w:t>…</w:t>
            </w:r>
          </w:p>
          <w:p w14:paraId="3DEAD896" w14:textId="77777777" w:rsidR="00461E42" w:rsidRPr="001257B6" w:rsidRDefault="00461E42" w:rsidP="00D33DEC">
            <w:pPr>
              <w:pStyle w:val="a5"/>
              <w:ind w:left="567"/>
              <w:rPr>
                <w:rFonts w:ascii="Garamond" w:hAnsi="Garamond"/>
                <w:szCs w:val="22"/>
                <w:lang w:val="ru-RU"/>
              </w:rPr>
            </w:pPr>
            <w:r w:rsidRPr="003C0090">
              <w:rPr>
                <w:rFonts w:ascii="Garamond" w:hAnsi="Garamond"/>
                <w:position w:val="-14"/>
                <w:szCs w:val="22"/>
              </w:rPr>
              <w:object w:dxaOrig="1440" w:dyaOrig="400" w14:anchorId="3E3EC3D9">
                <v:shape id="_x0000_i1031" type="#_x0000_t75" style="width:1in;height:20.5pt" o:ole="">
                  <v:imagedata r:id="rId13" o:title=""/>
                </v:shape>
                <o:OLEObject Type="Embed" ProgID="Equation.3" ShapeID="_x0000_i1031" DrawAspect="Content" ObjectID="_1735723991" r:id="rId18"/>
              </w:object>
            </w:r>
            <w:r w:rsidRPr="003C0090">
              <w:rPr>
                <w:rFonts w:ascii="Garamond" w:hAnsi="Garamond"/>
                <w:szCs w:val="22"/>
                <w:lang w:val="ru-RU"/>
              </w:rPr>
              <w:t xml:space="preserve"> – цена на мощность генерирующего объекта </w:t>
            </w:r>
            <w:r w:rsidRPr="003C0090">
              <w:rPr>
                <w:rFonts w:ascii="Garamond" w:hAnsi="Garamond"/>
                <w:i/>
                <w:szCs w:val="22"/>
                <w:lang w:val="en-US"/>
              </w:rPr>
              <w:t>g</w:t>
            </w:r>
            <w:r w:rsidRPr="003C0090">
              <w:rPr>
                <w:rFonts w:ascii="Garamond" w:hAnsi="Garamond"/>
                <w:szCs w:val="22"/>
                <w:lang w:val="ru-RU"/>
              </w:rPr>
              <w:t xml:space="preserve"> по договорам АЭС/ГЭС, </w:t>
            </w:r>
            <w:r w:rsidRPr="001257B6">
              <w:rPr>
                <w:rFonts w:ascii="Garamond" w:hAnsi="Garamond"/>
                <w:szCs w:val="22"/>
                <w:lang w:val="ru-RU"/>
              </w:rPr>
              <w:t xml:space="preserve">установленная федеральным органом исполнительной власти в области государственного регулирования тарифов на период, включающий месяц </w:t>
            </w:r>
            <w:r w:rsidRPr="001257B6">
              <w:rPr>
                <w:rFonts w:ascii="Garamond" w:hAnsi="Garamond"/>
                <w:i/>
                <w:szCs w:val="22"/>
              </w:rPr>
              <w:t>m</w:t>
            </w:r>
            <w:r w:rsidRPr="001257B6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7583D3BF" w14:textId="77777777" w:rsidR="00461E42" w:rsidRDefault="00461E42" w:rsidP="00D33DEC">
            <w:pPr>
              <w:pStyle w:val="a5"/>
              <w:ind w:left="567"/>
              <w:rPr>
                <w:rFonts w:ascii="Garamond" w:hAnsi="Garamond"/>
                <w:szCs w:val="22"/>
                <w:lang w:val="ru-RU"/>
              </w:rPr>
            </w:pPr>
            <w:r w:rsidRPr="001257B6">
              <w:rPr>
                <w:rFonts w:ascii="Garamond" w:hAnsi="Garamond"/>
                <w:position w:val="-14"/>
                <w:szCs w:val="22"/>
              </w:rPr>
              <w:object w:dxaOrig="540" w:dyaOrig="400" w14:anchorId="08EC2BEF">
                <v:shape id="_x0000_i1032" type="#_x0000_t75" style="width:27pt;height:20.5pt" o:ole="">
                  <v:imagedata r:id="rId15" o:title=""/>
                </v:shape>
                <o:OLEObject Type="Embed" ProgID="Equation.3" ShapeID="_x0000_i1032" DrawAspect="Content" ObjectID="_1735723992" r:id="rId19"/>
              </w:object>
            </w:r>
            <w:r w:rsidRPr="001257B6">
              <w:rPr>
                <w:rFonts w:ascii="Garamond" w:hAnsi="Garamond"/>
                <w:szCs w:val="22"/>
                <w:lang w:val="ru-RU"/>
              </w:rPr>
              <w:t xml:space="preserve"> – сезонный коэффициент, отражающий распределение нагрузки потребления по месяцам в течение календарного года, </w:t>
            </w:r>
            <w:r w:rsidRPr="001257B6">
              <w:rPr>
                <w:rFonts w:ascii="Garamond" w:hAnsi="Garamond"/>
                <w:szCs w:val="22"/>
                <w:lang w:val="ru-RU"/>
              </w:rPr>
              <w:lastRenderedPageBreak/>
              <w:t xml:space="preserve">определяемый в соответствии с пунктом 13.1.4.1 настоящего Регламента. </w:t>
            </w:r>
          </w:p>
          <w:p w14:paraId="5D5F3DBF" w14:textId="77777777" w:rsidR="00461E42" w:rsidRDefault="00461E42" w:rsidP="00D33DEC">
            <w:pPr>
              <w:pStyle w:val="a5"/>
              <w:rPr>
                <w:rFonts w:ascii="Garamond" w:hAnsi="Garamond"/>
                <w:b/>
                <w:bCs/>
                <w:szCs w:val="22"/>
              </w:rPr>
            </w:pPr>
            <w:r>
              <w:rPr>
                <w:rFonts w:ascii="Garamond" w:hAnsi="Garamond"/>
                <w:szCs w:val="22"/>
                <w:lang w:val="ru-RU"/>
              </w:rPr>
              <w:t>…</w:t>
            </w:r>
          </w:p>
        </w:tc>
      </w:tr>
    </w:tbl>
    <w:p w14:paraId="74B966DA" w14:textId="77777777" w:rsidR="00B155B9" w:rsidRDefault="00B155B9" w:rsidP="00F1552B">
      <w:pPr>
        <w:spacing w:after="0" w:line="240" w:lineRule="auto"/>
        <w:rPr>
          <w:rFonts w:ascii="Garamond" w:hAnsi="Garamond"/>
          <w:b/>
          <w:sz w:val="26"/>
          <w:szCs w:val="26"/>
        </w:rPr>
        <w:sectPr w:rsidR="00B155B9" w:rsidSect="008C77D0">
          <w:headerReference w:type="default" r:id="rId20"/>
          <w:pgSz w:w="16838" w:h="11906" w:orient="landscape"/>
          <w:pgMar w:top="1276" w:right="1134" w:bottom="850" w:left="1134" w:header="708" w:footer="708" w:gutter="0"/>
          <w:cols w:space="708"/>
          <w:titlePg/>
          <w:docGrid w:linePitch="360"/>
        </w:sectPr>
      </w:pPr>
    </w:p>
    <w:p w14:paraId="07ABA8EB" w14:textId="6AF8CB51" w:rsidR="00B155B9" w:rsidRPr="007929E7" w:rsidRDefault="00B155B9" w:rsidP="00A606B8">
      <w:pPr>
        <w:spacing w:after="0" w:line="240" w:lineRule="auto"/>
        <w:ind w:right="-312"/>
        <w:rPr>
          <w:rFonts w:ascii="Garamond" w:hAnsi="Garamond"/>
          <w:b/>
          <w:sz w:val="26"/>
          <w:szCs w:val="26"/>
        </w:rPr>
      </w:pPr>
      <w:r w:rsidRPr="007929E7">
        <w:rPr>
          <w:rFonts w:ascii="Garamond" w:hAnsi="Garamond"/>
          <w:b/>
          <w:sz w:val="26"/>
          <w:szCs w:val="26"/>
        </w:rPr>
        <w:lastRenderedPageBreak/>
        <w:t xml:space="preserve">Предложения по изменениям и дополнениям в </w:t>
      </w:r>
      <w:r w:rsidRPr="00B155B9">
        <w:rPr>
          <w:rFonts w:ascii="Garamond" w:hAnsi="Garamond"/>
          <w:b/>
          <w:caps/>
          <w:sz w:val="26"/>
          <w:szCs w:val="26"/>
        </w:rPr>
        <w:t>РЕГЛАМЕНТ ПРОВЕДЕНИЯ</w:t>
      </w:r>
      <w:r>
        <w:rPr>
          <w:rFonts w:ascii="Garamond" w:hAnsi="Garamond"/>
          <w:b/>
          <w:caps/>
          <w:sz w:val="26"/>
          <w:szCs w:val="26"/>
        </w:rPr>
        <w:t xml:space="preserve"> </w:t>
      </w:r>
      <w:r w:rsidRPr="00B155B9">
        <w:rPr>
          <w:rFonts w:ascii="Garamond" w:hAnsi="Garamond"/>
          <w:b/>
          <w:caps/>
          <w:sz w:val="26"/>
          <w:szCs w:val="26"/>
        </w:rPr>
        <w:t xml:space="preserve">ОТБОРОВ ПРОЕКТОВ МОДЕРНИЗАЦИИ ГЕНЕРИРУЮЩЕГО ОБОРУДОВАНИЯ ТЕПЛОВЫХ ЭЛЕКТРОСТАНЦИЙ </w:t>
      </w:r>
      <w:r w:rsidRPr="007929E7">
        <w:rPr>
          <w:rFonts w:ascii="Garamond" w:hAnsi="Garamond"/>
          <w:b/>
          <w:caps/>
          <w:sz w:val="26"/>
          <w:szCs w:val="26"/>
        </w:rPr>
        <w:t>(</w:t>
      </w:r>
      <w:r w:rsidRPr="007929E7">
        <w:rPr>
          <w:rFonts w:ascii="Garamond" w:hAnsi="Garamond"/>
          <w:b/>
          <w:sz w:val="26"/>
          <w:szCs w:val="26"/>
        </w:rPr>
        <w:t xml:space="preserve">Приложение № </w:t>
      </w:r>
      <w:r>
        <w:rPr>
          <w:rFonts w:ascii="Garamond" w:hAnsi="Garamond"/>
          <w:b/>
          <w:sz w:val="26"/>
          <w:szCs w:val="26"/>
        </w:rPr>
        <w:t>19.3.1</w:t>
      </w:r>
      <w:r w:rsidR="00A606B8">
        <w:rPr>
          <w:rFonts w:ascii="Garamond" w:hAnsi="Garamond"/>
          <w:b/>
          <w:sz w:val="26"/>
          <w:szCs w:val="26"/>
        </w:rPr>
        <w:t xml:space="preserve"> к </w:t>
      </w:r>
      <w:r w:rsidRPr="007929E7">
        <w:rPr>
          <w:rFonts w:ascii="Garamond" w:hAnsi="Garamond"/>
          <w:b/>
          <w:sz w:val="26"/>
          <w:szCs w:val="26"/>
        </w:rPr>
        <w:t>Договору о присоединении к торговой системе оптового рынка)</w:t>
      </w:r>
    </w:p>
    <w:p w14:paraId="09FC8E43" w14:textId="77777777" w:rsidR="00A606B8" w:rsidRDefault="00A606B8" w:rsidP="00986B0D">
      <w:pPr>
        <w:spacing w:after="0" w:line="240" w:lineRule="auto"/>
        <w:rPr>
          <w:rFonts w:ascii="Garamond" w:hAnsi="Garamond"/>
          <w:b/>
          <w:i/>
          <w:sz w:val="26"/>
          <w:szCs w:val="26"/>
        </w:rPr>
      </w:pPr>
    </w:p>
    <w:p w14:paraId="6FA59FA9" w14:textId="0F341AE5" w:rsidR="00986B0D" w:rsidRPr="00A606B8" w:rsidRDefault="00986B0D" w:rsidP="00986B0D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A606B8">
        <w:rPr>
          <w:rFonts w:ascii="Garamond" w:hAnsi="Garamond"/>
          <w:b/>
          <w:sz w:val="24"/>
          <w:szCs w:val="24"/>
        </w:rPr>
        <w:t>Действующая редакция</w:t>
      </w:r>
    </w:p>
    <w:p w14:paraId="45EFAD22" w14:textId="77777777" w:rsidR="00A606B8" w:rsidRDefault="00A606B8" w:rsidP="00986B0D">
      <w:pPr>
        <w:keepNext/>
        <w:keepLines/>
        <w:spacing w:after="0" w:line="240" w:lineRule="auto"/>
        <w:jc w:val="right"/>
        <w:outlineLvl w:val="0"/>
        <w:rPr>
          <w:rFonts w:ascii="Garamond" w:eastAsia="Times New Roman" w:hAnsi="Garamond" w:cs="Times New Roman"/>
          <w:b/>
          <w:lang w:eastAsia="x-none"/>
        </w:rPr>
      </w:pPr>
      <w:bookmarkStart w:id="1" w:name="_Toc525198961"/>
      <w:bookmarkStart w:id="2" w:name="_Toc280350"/>
      <w:bookmarkStart w:id="3" w:name="_Toc5710655"/>
      <w:bookmarkStart w:id="4" w:name="_Toc36087010"/>
      <w:bookmarkStart w:id="5" w:name="_Toc52891519"/>
    </w:p>
    <w:p w14:paraId="13ED2E80" w14:textId="5CF88ABF" w:rsidR="00986B0D" w:rsidRPr="00986B0D" w:rsidRDefault="00986B0D" w:rsidP="00986B0D">
      <w:pPr>
        <w:keepNext/>
        <w:keepLines/>
        <w:spacing w:after="0" w:line="240" w:lineRule="auto"/>
        <w:jc w:val="right"/>
        <w:outlineLvl w:val="0"/>
        <w:rPr>
          <w:rFonts w:ascii="Garamond" w:eastAsia="Times New Roman" w:hAnsi="Garamond" w:cs="Times New Roman"/>
          <w:b/>
          <w:lang w:eastAsia="x-none"/>
        </w:rPr>
      </w:pPr>
      <w:r w:rsidRPr="00986B0D">
        <w:rPr>
          <w:rFonts w:ascii="Garamond" w:eastAsia="Times New Roman" w:hAnsi="Garamond" w:cs="Times New Roman"/>
          <w:b/>
          <w:lang w:eastAsia="x-none"/>
        </w:rPr>
        <w:t>Приложение 6</w:t>
      </w:r>
      <w:bookmarkEnd w:id="1"/>
      <w:bookmarkEnd w:id="2"/>
      <w:bookmarkEnd w:id="3"/>
      <w:bookmarkEnd w:id="4"/>
      <w:bookmarkEnd w:id="5"/>
    </w:p>
    <w:p w14:paraId="0D1DA458" w14:textId="77777777" w:rsidR="00986B0D" w:rsidRPr="00986B0D" w:rsidRDefault="00986B0D" w:rsidP="00986B0D">
      <w:pPr>
        <w:suppressAutoHyphens/>
        <w:spacing w:after="0" w:line="240" w:lineRule="auto"/>
        <w:ind w:left="5387" w:firstLine="2126"/>
        <w:jc w:val="right"/>
        <w:rPr>
          <w:rFonts w:ascii="Garamond" w:eastAsia="Batang" w:hAnsi="Garamond" w:cs="Garamond"/>
          <w:b/>
          <w:bCs/>
          <w:i/>
          <w:lang w:eastAsia="ar-SA"/>
        </w:rPr>
      </w:pPr>
      <w:r w:rsidRPr="00986B0D">
        <w:rPr>
          <w:rFonts w:ascii="Garamond" w:eastAsia="Batang" w:hAnsi="Garamond" w:cs="Garamond"/>
          <w:bCs/>
          <w:i/>
          <w:lang w:eastAsia="ar-SA"/>
        </w:rPr>
        <w:t>к Регламенту проведения отборов проектов модернизации генерирующего оборудования тепловых электростанций</w:t>
      </w:r>
    </w:p>
    <w:p w14:paraId="45366E27" w14:textId="77777777" w:rsidR="00986B0D" w:rsidRPr="00986B0D" w:rsidRDefault="00986B0D" w:rsidP="00986B0D">
      <w:pPr>
        <w:suppressAutoHyphens/>
        <w:spacing w:before="120" w:after="0" w:line="240" w:lineRule="auto"/>
        <w:jc w:val="right"/>
        <w:rPr>
          <w:rFonts w:ascii="Garamond" w:eastAsia="Batang" w:hAnsi="Garamond" w:cs="Times New Roman"/>
          <w:lang w:eastAsia="ar-SA"/>
        </w:rPr>
      </w:pPr>
    </w:p>
    <w:p w14:paraId="542CB21F" w14:textId="77777777" w:rsidR="00986B0D" w:rsidRPr="00986B0D" w:rsidRDefault="00986B0D" w:rsidP="00986B0D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Calibri" w:hAnsi="Garamond" w:cs="Times New Roman"/>
          <w:b/>
          <w:bCs/>
        </w:rPr>
      </w:pPr>
    </w:p>
    <w:p w14:paraId="51BA34F0" w14:textId="77777777" w:rsidR="00986B0D" w:rsidRPr="00986B0D" w:rsidRDefault="00986B0D" w:rsidP="00986B0D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Calibri" w:hAnsi="Garamond" w:cs="Times New Roman"/>
          <w:b/>
          <w:bCs/>
        </w:rPr>
      </w:pPr>
    </w:p>
    <w:p w14:paraId="6F8DC7AE" w14:textId="77777777" w:rsidR="00986B0D" w:rsidRPr="00986B0D" w:rsidRDefault="00986B0D" w:rsidP="00986B0D">
      <w:pPr>
        <w:suppressAutoHyphens/>
        <w:spacing w:before="120" w:after="0" w:line="240" w:lineRule="auto"/>
        <w:jc w:val="center"/>
        <w:rPr>
          <w:rFonts w:ascii="Garamond" w:eastAsia="Batang" w:hAnsi="Garamond" w:cs="Times New Roman"/>
          <w:b/>
          <w:bCs/>
          <w:lang w:eastAsia="ar-SA"/>
        </w:rPr>
      </w:pPr>
      <w:r w:rsidRPr="00986B0D">
        <w:rPr>
          <w:rFonts w:ascii="Garamond" w:eastAsia="Batang" w:hAnsi="Garamond" w:cs="Times New Roman"/>
          <w:b/>
          <w:bCs/>
          <w:lang w:eastAsia="ar-SA"/>
        </w:rPr>
        <w:t>ТЕМПЕРАТУРНЫЕ КОЭФФИЦИЕНТЫ</w:t>
      </w:r>
    </w:p>
    <w:p w14:paraId="2D325F04" w14:textId="77777777" w:rsidR="00986B0D" w:rsidRPr="00986B0D" w:rsidRDefault="00986B0D" w:rsidP="00986B0D">
      <w:pPr>
        <w:suppressAutoHyphens/>
        <w:spacing w:before="120" w:after="0" w:line="240" w:lineRule="auto"/>
        <w:jc w:val="center"/>
        <w:rPr>
          <w:rFonts w:ascii="Garamond" w:eastAsia="Batang" w:hAnsi="Garamond" w:cs="Times New Roman"/>
          <w:b/>
          <w:bCs/>
          <w:lang w:eastAsia="ar-SA"/>
        </w:rPr>
      </w:pPr>
    </w:p>
    <w:tbl>
      <w:tblPr>
        <w:tblStyle w:val="14"/>
        <w:tblW w:w="0" w:type="auto"/>
        <w:jc w:val="center"/>
        <w:tblLook w:val="04A0" w:firstRow="1" w:lastRow="0" w:firstColumn="1" w:lastColumn="0" w:noHBand="0" w:noVBand="1"/>
      </w:tblPr>
      <w:tblGrid>
        <w:gridCol w:w="6091"/>
        <w:gridCol w:w="3543"/>
      </w:tblGrid>
      <w:tr w:rsidR="00986B0D" w:rsidRPr="00986B0D" w14:paraId="63F2CF2F" w14:textId="77777777" w:rsidTr="00986B0D">
        <w:trPr>
          <w:jc w:val="center"/>
        </w:trPr>
        <w:tc>
          <w:tcPr>
            <w:tcW w:w="6091" w:type="dxa"/>
            <w:vAlign w:val="center"/>
          </w:tcPr>
          <w:p w14:paraId="0073D939" w14:textId="77777777" w:rsidR="00986B0D" w:rsidRPr="00986B0D" w:rsidRDefault="00986B0D" w:rsidP="00986B0D">
            <w:pPr>
              <w:suppressAutoHyphens/>
              <w:spacing w:before="120"/>
              <w:jc w:val="center"/>
              <w:rPr>
                <w:rFonts w:ascii="Garamond" w:eastAsia="Times New Roman" w:hAnsi="Garamond" w:cs="Garamond"/>
                <w:color w:val="000000"/>
                <w:lang w:eastAsia="ar-SA"/>
              </w:rPr>
            </w:pPr>
            <w:r w:rsidRPr="00986B0D">
              <w:rPr>
                <w:rFonts w:ascii="Garamond" w:eastAsia="Times New Roman" w:hAnsi="Garamond" w:cs="Garamond"/>
                <w:color w:val="000000"/>
                <w:lang w:eastAsia="ar-SA"/>
              </w:rPr>
              <w:t>Территория субъекта Российской Федерации</w:t>
            </w:r>
          </w:p>
        </w:tc>
        <w:tc>
          <w:tcPr>
            <w:tcW w:w="3543" w:type="dxa"/>
            <w:vAlign w:val="bottom"/>
          </w:tcPr>
          <w:p w14:paraId="77611F18" w14:textId="77777777" w:rsidR="00986B0D" w:rsidRPr="00986B0D" w:rsidRDefault="00986B0D" w:rsidP="00986B0D">
            <w:pPr>
              <w:suppressAutoHyphens/>
              <w:spacing w:before="120"/>
              <w:jc w:val="center"/>
              <w:rPr>
                <w:rFonts w:ascii="Garamond" w:eastAsia="Times New Roman" w:hAnsi="Garamond" w:cs="Garamond"/>
                <w:color w:val="000000"/>
                <w:lang w:eastAsia="ar-SA"/>
              </w:rPr>
            </w:pPr>
            <w:proofErr w:type="spellStart"/>
            <w:r w:rsidRPr="00986B0D">
              <w:rPr>
                <w:rFonts w:ascii="Garamond" w:eastAsia="Times New Roman" w:hAnsi="Garamond" w:cs="Garamond"/>
                <w:color w:val="000000"/>
                <w:lang w:eastAsia="ar-SA"/>
              </w:rPr>
              <w:t>Ктемп</w:t>
            </w:r>
            <w:proofErr w:type="spellEnd"/>
          </w:p>
        </w:tc>
      </w:tr>
      <w:tr w:rsidR="00986B0D" w:rsidRPr="00986B0D" w14:paraId="5D7C15A0" w14:textId="77777777" w:rsidTr="00986B0D">
        <w:trPr>
          <w:jc w:val="center"/>
        </w:trPr>
        <w:tc>
          <w:tcPr>
            <w:tcW w:w="6091" w:type="dxa"/>
          </w:tcPr>
          <w:p w14:paraId="75032001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Адыгея</w:t>
            </w:r>
          </w:p>
          <w:p w14:paraId="13EFAFB7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Дагестан</w:t>
            </w:r>
          </w:p>
          <w:p w14:paraId="6D34C1F0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Ингушетия</w:t>
            </w:r>
          </w:p>
          <w:p w14:paraId="1C0118D0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Кабардино-Балкарская Республика</w:t>
            </w:r>
          </w:p>
          <w:p w14:paraId="7121AA84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Карачаево-Черкесская Республика</w:t>
            </w:r>
          </w:p>
          <w:p w14:paraId="33978AAE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Северная Осетия - Алания</w:t>
            </w:r>
          </w:p>
          <w:p w14:paraId="57B01172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Чеченская Республика</w:t>
            </w:r>
          </w:p>
          <w:p w14:paraId="189A3342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Times New Roman" w:hAnsi="Garamond" w:cs="Garamond"/>
                <w:color w:val="000000"/>
                <w:lang w:eastAsia="ar-SA"/>
              </w:rPr>
            </w:pPr>
            <w:r w:rsidRPr="00986B0D">
              <w:rPr>
                <w:rFonts w:ascii="Garamond" w:eastAsia="Times New Roman" w:hAnsi="Garamond" w:cs="Garamond"/>
                <w:color w:val="000000"/>
                <w:lang w:eastAsia="ar-SA"/>
              </w:rPr>
              <w:t>Республика Крым</w:t>
            </w:r>
          </w:p>
          <w:p w14:paraId="6EAD3394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Times New Roman" w:hAnsi="Garamond" w:cs="Times New Roman"/>
                <w:lang w:eastAsia="ar-SA"/>
              </w:rPr>
              <w:t>г.</w:t>
            </w:r>
            <w:r w:rsidRPr="00986B0D">
              <w:rPr>
                <w:rFonts w:ascii="Garamond" w:eastAsia="Times New Roman" w:hAnsi="Garamond" w:cs="Garamond"/>
                <w:color w:val="000000"/>
                <w:lang w:eastAsia="ar-SA"/>
              </w:rPr>
              <w:t xml:space="preserve"> Севастополь</w:t>
            </w:r>
          </w:p>
          <w:p w14:paraId="05A0B559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Краснодарский край</w:t>
            </w:r>
          </w:p>
          <w:p w14:paraId="0159BF20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Ставропольский край</w:t>
            </w:r>
          </w:p>
        </w:tc>
        <w:tc>
          <w:tcPr>
            <w:tcW w:w="3543" w:type="dxa"/>
          </w:tcPr>
          <w:p w14:paraId="6B05CD0B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Times New Roman" w:hAnsi="Garamond" w:cs="Garamond"/>
                <w:color w:val="000000"/>
                <w:lang w:eastAsia="ar-SA"/>
              </w:rPr>
            </w:pPr>
            <w:r w:rsidRPr="00986B0D">
              <w:rPr>
                <w:rFonts w:ascii="Garamond" w:eastAsia="Times New Roman" w:hAnsi="Garamond" w:cs="Garamond"/>
                <w:color w:val="000000"/>
                <w:lang w:eastAsia="ar-SA"/>
              </w:rPr>
              <w:t>1,007</w:t>
            </w:r>
          </w:p>
          <w:p w14:paraId="58981575" w14:textId="77777777" w:rsidR="00986B0D" w:rsidRPr="00986B0D" w:rsidRDefault="00986B0D" w:rsidP="00986B0D">
            <w:pPr>
              <w:suppressAutoHyphens/>
              <w:spacing w:before="120"/>
              <w:jc w:val="center"/>
              <w:rPr>
                <w:rFonts w:ascii="Garamond" w:eastAsia="Times New Roman" w:hAnsi="Garamond" w:cs="Garamond"/>
                <w:color w:val="000000"/>
                <w:lang w:eastAsia="ar-SA"/>
              </w:rPr>
            </w:pPr>
          </w:p>
        </w:tc>
      </w:tr>
      <w:tr w:rsidR="00986B0D" w:rsidRPr="00986B0D" w14:paraId="3F7251BB" w14:textId="77777777" w:rsidTr="00986B0D">
        <w:trPr>
          <w:jc w:val="center"/>
        </w:trPr>
        <w:tc>
          <w:tcPr>
            <w:tcW w:w="6091" w:type="dxa"/>
          </w:tcPr>
          <w:p w14:paraId="7C567915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Калмыкия</w:t>
            </w:r>
          </w:p>
          <w:p w14:paraId="1C70124B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Астраханская обл.</w:t>
            </w:r>
          </w:p>
          <w:p w14:paraId="127A7DDF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Псковская обл.</w:t>
            </w:r>
          </w:p>
          <w:p w14:paraId="003B9774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Ростовская обл.</w:t>
            </w:r>
          </w:p>
        </w:tc>
        <w:tc>
          <w:tcPr>
            <w:tcW w:w="3543" w:type="dxa"/>
          </w:tcPr>
          <w:p w14:paraId="092DDC8A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Times New Roman" w:hAnsi="Garamond" w:cs="Garamond"/>
                <w:color w:val="000000"/>
                <w:lang w:eastAsia="ar-SA"/>
              </w:rPr>
            </w:pPr>
            <w:r w:rsidRPr="00986B0D">
              <w:rPr>
                <w:rFonts w:ascii="Garamond" w:eastAsia="Times New Roman" w:hAnsi="Garamond" w:cs="Garamond"/>
                <w:color w:val="000000"/>
                <w:lang w:eastAsia="ar-SA"/>
              </w:rPr>
              <w:t>1,016</w:t>
            </w:r>
          </w:p>
        </w:tc>
      </w:tr>
      <w:tr w:rsidR="00986B0D" w:rsidRPr="00986B0D" w14:paraId="59052A24" w14:textId="77777777" w:rsidTr="00986B0D">
        <w:trPr>
          <w:jc w:val="center"/>
        </w:trPr>
        <w:tc>
          <w:tcPr>
            <w:tcW w:w="6091" w:type="dxa"/>
          </w:tcPr>
          <w:p w14:paraId="1FB6529C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Карелия</w:t>
            </w:r>
          </w:p>
          <w:p w14:paraId="308BF381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Белгородская обл.</w:t>
            </w:r>
          </w:p>
          <w:p w14:paraId="0409649F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Брянская обл.</w:t>
            </w:r>
          </w:p>
          <w:p w14:paraId="7765E98C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Владимирская обл.</w:t>
            </w:r>
          </w:p>
          <w:p w14:paraId="1BBD8C22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Волгоградская обл.</w:t>
            </w:r>
          </w:p>
          <w:p w14:paraId="51B5B9F6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Вологодская обл.</w:t>
            </w:r>
          </w:p>
          <w:p w14:paraId="43ABE264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Воронежская обл.</w:t>
            </w:r>
          </w:p>
          <w:p w14:paraId="3418EFDE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Ивановская обл.</w:t>
            </w:r>
          </w:p>
          <w:p w14:paraId="3BB6F3D0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Калужская обл.</w:t>
            </w:r>
          </w:p>
          <w:p w14:paraId="74B43612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Курская обл.</w:t>
            </w:r>
          </w:p>
          <w:p w14:paraId="408B43A1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Ленинградская обл.</w:t>
            </w:r>
          </w:p>
          <w:p w14:paraId="39AE5154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lastRenderedPageBreak/>
              <w:t>Липецкая обл.</w:t>
            </w:r>
          </w:p>
          <w:p w14:paraId="6F72D52F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 xml:space="preserve">Московская обл. </w:t>
            </w:r>
          </w:p>
          <w:p w14:paraId="23696BD4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Новгородская обл.</w:t>
            </w:r>
          </w:p>
          <w:p w14:paraId="1E5A7251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Орловская обл.</w:t>
            </w:r>
          </w:p>
          <w:p w14:paraId="0EE06026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Рязанская обл.</w:t>
            </w:r>
          </w:p>
          <w:p w14:paraId="50D559A9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Саратовская обл.</w:t>
            </w:r>
          </w:p>
          <w:p w14:paraId="23DD89A7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Смоленская обл.</w:t>
            </w:r>
          </w:p>
          <w:p w14:paraId="04F69CAB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Тамбовская обл.</w:t>
            </w:r>
          </w:p>
          <w:p w14:paraId="03E50D2A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Тверская обл.</w:t>
            </w:r>
          </w:p>
          <w:p w14:paraId="0536AADA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Тульская обл.</w:t>
            </w:r>
          </w:p>
          <w:p w14:paraId="1D450F37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Ярославская обл.</w:t>
            </w:r>
          </w:p>
          <w:p w14:paraId="7D657649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г. Москва</w:t>
            </w:r>
          </w:p>
          <w:p w14:paraId="3877CF66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г. Санкт-Петербург</w:t>
            </w:r>
          </w:p>
        </w:tc>
        <w:tc>
          <w:tcPr>
            <w:tcW w:w="3543" w:type="dxa"/>
          </w:tcPr>
          <w:p w14:paraId="675C3FB6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Times New Roman" w:hAnsi="Garamond" w:cs="Garamond"/>
                <w:color w:val="000000"/>
                <w:lang w:eastAsia="ar-SA"/>
              </w:rPr>
            </w:pPr>
            <w:r w:rsidRPr="00986B0D">
              <w:rPr>
                <w:rFonts w:ascii="Garamond" w:eastAsia="Times New Roman" w:hAnsi="Garamond" w:cs="Garamond"/>
                <w:color w:val="000000"/>
                <w:lang w:eastAsia="ar-SA"/>
              </w:rPr>
              <w:lastRenderedPageBreak/>
              <w:t>1,032</w:t>
            </w:r>
          </w:p>
        </w:tc>
      </w:tr>
      <w:tr w:rsidR="00986B0D" w:rsidRPr="00986B0D" w14:paraId="0A8C9B09" w14:textId="77777777" w:rsidTr="00986B0D">
        <w:trPr>
          <w:jc w:val="center"/>
        </w:trPr>
        <w:tc>
          <w:tcPr>
            <w:tcW w:w="6091" w:type="dxa"/>
          </w:tcPr>
          <w:p w14:paraId="362E9F0A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Алтай</w:t>
            </w:r>
          </w:p>
          <w:p w14:paraId="3598150E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Башкортостан</w:t>
            </w:r>
          </w:p>
          <w:p w14:paraId="266C8C6F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Марий Эл</w:t>
            </w:r>
          </w:p>
          <w:p w14:paraId="2D5449B4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Мордовия</w:t>
            </w:r>
          </w:p>
          <w:p w14:paraId="159C4DE4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highlight w:val="yellow"/>
                <w:lang w:eastAsia="ar-SA"/>
              </w:rPr>
              <w:t>Республика Татарстан</w:t>
            </w:r>
          </w:p>
          <w:p w14:paraId="2864F2F4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Удмуртская Республика</w:t>
            </w:r>
          </w:p>
          <w:p w14:paraId="43C94D49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Чувашская Республика</w:t>
            </w:r>
          </w:p>
          <w:p w14:paraId="1CA6D0C6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Алтайский край</w:t>
            </w:r>
          </w:p>
          <w:p w14:paraId="46A3FAF2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Пермский край</w:t>
            </w:r>
          </w:p>
          <w:p w14:paraId="1BDEE68A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Кировская обл.</w:t>
            </w:r>
          </w:p>
          <w:p w14:paraId="513F00B1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 xml:space="preserve">Костромская область </w:t>
            </w:r>
          </w:p>
          <w:p w14:paraId="790A67DB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Курганская обл.</w:t>
            </w:r>
          </w:p>
          <w:p w14:paraId="1F3F296F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Мурманская обл.</w:t>
            </w:r>
          </w:p>
          <w:p w14:paraId="552537F4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Нижегородская обл.</w:t>
            </w:r>
          </w:p>
          <w:p w14:paraId="0FE06110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Оренбургская обл.</w:t>
            </w:r>
          </w:p>
          <w:p w14:paraId="2DF858FD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Пензенская обл.</w:t>
            </w:r>
          </w:p>
          <w:p w14:paraId="2B7AA1E7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Самарская обл.</w:t>
            </w:r>
          </w:p>
          <w:p w14:paraId="1AA1D30B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Свердловская обл.</w:t>
            </w:r>
          </w:p>
          <w:p w14:paraId="4D2A0258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Ульяновская обл.</w:t>
            </w:r>
          </w:p>
          <w:p w14:paraId="5FA8D065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Челябинская обл.</w:t>
            </w:r>
          </w:p>
        </w:tc>
        <w:tc>
          <w:tcPr>
            <w:tcW w:w="3543" w:type="dxa"/>
          </w:tcPr>
          <w:p w14:paraId="6A4F9824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Times New Roman" w:hAnsi="Garamond" w:cs="Garamond"/>
                <w:color w:val="000000"/>
                <w:lang w:eastAsia="ar-SA"/>
              </w:rPr>
            </w:pPr>
            <w:r w:rsidRPr="00986B0D">
              <w:rPr>
                <w:rFonts w:ascii="Garamond" w:eastAsia="Times New Roman" w:hAnsi="Garamond" w:cs="Garamond"/>
                <w:color w:val="000000"/>
                <w:lang w:eastAsia="ar-SA"/>
              </w:rPr>
              <w:t>1,04</w:t>
            </w:r>
          </w:p>
        </w:tc>
      </w:tr>
      <w:tr w:rsidR="00986B0D" w:rsidRPr="00986B0D" w14:paraId="5E5140D9" w14:textId="77777777" w:rsidTr="00986B0D">
        <w:trPr>
          <w:jc w:val="center"/>
        </w:trPr>
        <w:tc>
          <w:tcPr>
            <w:tcW w:w="6091" w:type="dxa"/>
          </w:tcPr>
          <w:p w14:paraId="4F2468B5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Бурятия</w:t>
            </w:r>
          </w:p>
          <w:p w14:paraId="42D1C9AF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Тыва</w:t>
            </w:r>
          </w:p>
          <w:p w14:paraId="053327ED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Хакасия</w:t>
            </w:r>
          </w:p>
          <w:p w14:paraId="168F7169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Забайкальский край</w:t>
            </w:r>
          </w:p>
          <w:p w14:paraId="17FE9978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Красноярский край</w:t>
            </w:r>
          </w:p>
          <w:p w14:paraId="1D525FA5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Иркутская обл.</w:t>
            </w:r>
          </w:p>
          <w:p w14:paraId="7C2C089E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highlight w:val="yellow"/>
                <w:lang w:eastAsia="ar-SA"/>
              </w:rPr>
              <w:lastRenderedPageBreak/>
              <w:t>Кемеровская обл.</w:t>
            </w:r>
          </w:p>
          <w:p w14:paraId="405380C5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Новосибирская обл.</w:t>
            </w:r>
          </w:p>
          <w:p w14:paraId="5E7FEAA5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Омская обл.</w:t>
            </w:r>
          </w:p>
          <w:p w14:paraId="6C59970D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Томская обл.</w:t>
            </w:r>
          </w:p>
          <w:p w14:paraId="4404C921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Тюменская обл.</w:t>
            </w:r>
          </w:p>
          <w:p w14:paraId="06A4D720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Ханты-Мансийский автономный округ - Югра</w:t>
            </w:r>
          </w:p>
          <w:p w14:paraId="7CDD9BD2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Ямало-Ненецкий автономный округ</w:t>
            </w:r>
          </w:p>
        </w:tc>
        <w:tc>
          <w:tcPr>
            <w:tcW w:w="3543" w:type="dxa"/>
          </w:tcPr>
          <w:p w14:paraId="5CAFC624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/>
                <w:bCs/>
                <w:color w:val="000000"/>
                <w:lang w:eastAsia="ar-SA"/>
              </w:rPr>
            </w:pPr>
            <w:r w:rsidRPr="00986B0D">
              <w:rPr>
                <w:rFonts w:ascii="Garamond" w:eastAsia="Times New Roman" w:hAnsi="Garamond" w:cs="Garamond"/>
                <w:color w:val="000000"/>
                <w:lang w:eastAsia="ar-SA"/>
              </w:rPr>
              <w:lastRenderedPageBreak/>
              <w:t>1,055</w:t>
            </w:r>
          </w:p>
        </w:tc>
      </w:tr>
    </w:tbl>
    <w:p w14:paraId="468B0F33" w14:textId="3993DF8E" w:rsidR="00986B0D" w:rsidRDefault="00986B0D" w:rsidP="00F1552B">
      <w:pPr>
        <w:spacing w:after="0" w:line="240" w:lineRule="auto"/>
        <w:rPr>
          <w:rFonts w:ascii="Garamond" w:hAnsi="Garamond"/>
          <w:b/>
          <w:i/>
          <w:sz w:val="26"/>
          <w:szCs w:val="26"/>
        </w:rPr>
      </w:pPr>
    </w:p>
    <w:p w14:paraId="73D9B5D2" w14:textId="77777777" w:rsidR="00A606B8" w:rsidRDefault="00A606B8" w:rsidP="00986B0D">
      <w:pPr>
        <w:spacing w:after="0" w:line="240" w:lineRule="auto"/>
        <w:rPr>
          <w:rFonts w:ascii="Garamond" w:hAnsi="Garamond"/>
          <w:b/>
          <w:sz w:val="24"/>
          <w:szCs w:val="24"/>
        </w:rPr>
      </w:pPr>
    </w:p>
    <w:p w14:paraId="68A05D49" w14:textId="6511B856" w:rsidR="00986B0D" w:rsidRPr="00A606B8" w:rsidRDefault="00986B0D" w:rsidP="00986B0D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A606B8">
        <w:rPr>
          <w:rFonts w:ascii="Garamond" w:hAnsi="Garamond"/>
          <w:b/>
          <w:sz w:val="24"/>
          <w:szCs w:val="24"/>
        </w:rPr>
        <w:t>Предлагаемая редакция</w:t>
      </w:r>
    </w:p>
    <w:p w14:paraId="6B27B96B" w14:textId="77777777" w:rsidR="00986B0D" w:rsidRDefault="00986B0D" w:rsidP="00986B0D">
      <w:pPr>
        <w:keepNext/>
        <w:keepLines/>
        <w:spacing w:after="0" w:line="240" w:lineRule="auto"/>
        <w:jc w:val="right"/>
        <w:outlineLvl w:val="0"/>
        <w:rPr>
          <w:rFonts w:ascii="Garamond" w:eastAsia="Times New Roman" w:hAnsi="Garamond" w:cs="Times New Roman"/>
          <w:b/>
          <w:lang w:eastAsia="x-none"/>
        </w:rPr>
      </w:pPr>
    </w:p>
    <w:p w14:paraId="44CF703D" w14:textId="77777777" w:rsidR="00A606B8" w:rsidRDefault="00A606B8" w:rsidP="00986B0D">
      <w:pPr>
        <w:keepNext/>
        <w:keepLines/>
        <w:spacing w:after="0" w:line="240" w:lineRule="auto"/>
        <w:jc w:val="right"/>
        <w:outlineLvl w:val="0"/>
        <w:rPr>
          <w:rFonts w:ascii="Garamond" w:eastAsia="Times New Roman" w:hAnsi="Garamond" w:cs="Times New Roman"/>
          <w:b/>
          <w:lang w:eastAsia="x-none"/>
        </w:rPr>
      </w:pPr>
    </w:p>
    <w:p w14:paraId="558E6AB8" w14:textId="222D7432" w:rsidR="00986B0D" w:rsidRPr="00986B0D" w:rsidRDefault="00986B0D" w:rsidP="00986B0D">
      <w:pPr>
        <w:keepNext/>
        <w:keepLines/>
        <w:spacing w:after="0" w:line="240" w:lineRule="auto"/>
        <w:jc w:val="right"/>
        <w:outlineLvl w:val="0"/>
        <w:rPr>
          <w:rFonts w:ascii="Garamond" w:eastAsia="Times New Roman" w:hAnsi="Garamond" w:cs="Times New Roman"/>
          <w:b/>
          <w:lang w:eastAsia="x-none"/>
        </w:rPr>
      </w:pPr>
      <w:r w:rsidRPr="00986B0D">
        <w:rPr>
          <w:rFonts w:ascii="Garamond" w:eastAsia="Times New Roman" w:hAnsi="Garamond" w:cs="Times New Roman"/>
          <w:b/>
          <w:lang w:eastAsia="x-none"/>
        </w:rPr>
        <w:t>Приложение 6</w:t>
      </w:r>
    </w:p>
    <w:p w14:paraId="53A0F44D" w14:textId="77777777" w:rsidR="00986B0D" w:rsidRPr="00986B0D" w:rsidRDefault="00986B0D" w:rsidP="00986B0D">
      <w:pPr>
        <w:suppressAutoHyphens/>
        <w:spacing w:after="0" w:line="240" w:lineRule="auto"/>
        <w:ind w:left="5387" w:firstLine="2126"/>
        <w:jc w:val="right"/>
        <w:rPr>
          <w:rFonts w:ascii="Garamond" w:eastAsia="Batang" w:hAnsi="Garamond" w:cs="Garamond"/>
          <w:b/>
          <w:bCs/>
          <w:i/>
          <w:lang w:eastAsia="ar-SA"/>
        </w:rPr>
      </w:pPr>
      <w:r w:rsidRPr="00986B0D">
        <w:rPr>
          <w:rFonts w:ascii="Garamond" w:eastAsia="Batang" w:hAnsi="Garamond" w:cs="Garamond"/>
          <w:bCs/>
          <w:i/>
          <w:lang w:eastAsia="ar-SA"/>
        </w:rPr>
        <w:t>к Регламенту проведения отборов проектов модернизации генерирующего оборудования тепловых электростанций</w:t>
      </w:r>
    </w:p>
    <w:p w14:paraId="60C9178C" w14:textId="77777777" w:rsidR="00986B0D" w:rsidRPr="00986B0D" w:rsidRDefault="00986B0D" w:rsidP="00986B0D">
      <w:pPr>
        <w:suppressAutoHyphens/>
        <w:spacing w:before="120" w:after="0" w:line="240" w:lineRule="auto"/>
        <w:jc w:val="right"/>
        <w:rPr>
          <w:rFonts w:ascii="Garamond" w:eastAsia="Batang" w:hAnsi="Garamond" w:cs="Times New Roman"/>
          <w:lang w:eastAsia="ar-SA"/>
        </w:rPr>
      </w:pPr>
    </w:p>
    <w:p w14:paraId="1D992D14" w14:textId="77777777" w:rsidR="00986B0D" w:rsidRPr="00986B0D" w:rsidRDefault="00986B0D" w:rsidP="00986B0D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Calibri" w:hAnsi="Garamond" w:cs="Times New Roman"/>
          <w:b/>
          <w:bCs/>
        </w:rPr>
      </w:pPr>
    </w:p>
    <w:p w14:paraId="18631C3A" w14:textId="77777777" w:rsidR="00986B0D" w:rsidRPr="00986B0D" w:rsidRDefault="00986B0D" w:rsidP="00986B0D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Calibri" w:hAnsi="Garamond" w:cs="Times New Roman"/>
          <w:b/>
          <w:bCs/>
        </w:rPr>
      </w:pPr>
    </w:p>
    <w:p w14:paraId="2D3EAD3F" w14:textId="77777777" w:rsidR="00986B0D" w:rsidRPr="00986B0D" w:rsidRDefault="00986B0D" w:rsidP="00986B0D">
      <w:pPr>
        <w:suppressAutoHyphens/>
        <w:spacing w:before="120" w:after="0" w:line="240" w:lineRule="auto"/>
        <w:jc w:val="center"/>
        <w:rPr>
          <w:rFonts w:ascii="Garamond" w:eastAsia="Batang" w:hAnsi="Garamond" w:cs="Times New Roman"/>
          <w:b/>
          <w:bCs/>
          <w:lang w:eastAsia="ar-SA"/>
        </w:rPr>
      </w:pPr>
      <w:r w:rsidRPr="00986B0D">
        <w:rPr>
          <w:rFonts w:ascii="Garamond" w:eastAsia="Batang" w:hAnsi="Garamond" w:cs="Times New Roman"/>
          <w:b/>
          <w:bCs/>
          <w:lang w:eastAsia="ar-SA"/>
        </w:rPr>
        <w:t>ТЕМПЕРАТУРНЫЕ КОЭФФИЦИЕНТЫ</w:t>
      </w:r>
    </w:p>
    <w:p w14:paraId="58890B00" w14:textId="77777777" w:rsidR="00986B0D" w:rsidRPr="00986B0D" w:rsidRDefault="00986B0D" w:rsidP="00986B0D">
      <w:pPr>
        <w:suppressAutoHyphens/>
        <w:spacing w:before="120" w:after="0" w:line="240" w:lineRule="auto"/>
        <w:jc w:val="center"/>
        <w:rPr>
          <w:rFonts w:ascii="Garamond" w:eastAsia="Batang" w:hAnsi="Garamond" w:cs="Times New Roman"/>
          <w:b/>
          <w:bCs/>
          <w:lang w:eastAsia="ar-SA"/>
        </w:rPr>
      </w:pPr>
    </w:p>
    <w:tbl>
      <w:tblPr>
        <w:tblStyle w:val="14"/>
        <w:tblW w:w="0" w:type="auto"/>
        <w:jc w:val="center"/>
        <w:tblLook w:val="04A0" w:firstRow="1" w:lastRow="0" w:firstColumn="1" w:lastColumn="0" w:noHBand="0" w:noVBand="1"/>
      </w:tblPr>
      <w:tblGrid>
        <w:gridCol w:w="6091"/>
        <w:gridCol w:w="3543"/>
      </w:tblGrid>
      <w:tr w:rsidR="00986B0D" w:rsidRPr="00986B0D" w14:paraId="1EB2DB53" w14:textId="77777777" w:rsidTr="00986B0D">
        <w:trPr>
          <w:jc w:val="center"/>
        </w:trPr>
        <w:tc>
          <w:tcPr>
            <w:tcW w:w="6091" w:type="dxa"/>
            <w:vAlign w:val="center"/>
          </w:tcPr>
          <w:p w14:paraId="1C77D2EC" w14:textId="77777777" w:rsidR="00986B0D" w:rsidRPr="00986B0D" w:rsidRDefault="00986B0D" w:rsidP="00986B0D">
            <w:pPr>
              <w:suppressAutoHyphens/>
              <w:spacing w:before="120"/>
              <w:jc w:val="center"/>
              <w:rPr>
                <w:rFonts w:ascii="Garamond" w:eastAsia="Times New Roman" w:hAnsi="Garamond" w:cs="Garamond"/>
                <w:color w:val="000000"/>
                <w:lang w:eastAsia="ar-SA"/>
              </w:rPr>
            </w:pPr>
            <w:r w:rsidRPr="00986B0D">
              <w:rPr>
                <w:rFonts w:ascii="Garamond" w:eastAsia="Times New Roman" w:hAnsi="Garamond" w:cs="Garamond"/>
                <w:color w:val="000000"/>
                <w:lang w:eastAsia="ar-SA"/>
              </w:rPr>
              <w:t>Территория субъекта Российской Федерации</w:t>
            </w:r>
          </w:p>
        </w:tc>
        <w:tc>
          <w:tcPr>
            <w:tcW w:w="3543" w:type="dxa"/>
            <w:vAlign w:val="bottom"/>
          </w:tcPr>
          <w:p w14:paraId="3BE36BFF" w14:textId="77777777" w:rsidR="00986B0D" w:rsidRPr="00986B0D" w:rsidRDefault="00986B0D" w:rsidP="00986B0D">
            <w:pPr>
              <w:suppressAutoHyphens/>
              <w:spacing w:before="120"/>
              <w:jc w:val="center"/>
              <w:rPr>
                <w:rFonts w:ascii="Garamond" w:eastAsia="Times New Roman" w:hAnsi="Garamond" w:cs="Garamond"/>
                <w:color w:val="000000"/>
                <w:lang w:eastAsia="ar-SA"/>
              </w:rPr>
            </w:pPr>
            <w:proofErr w:type="spellStart"/>
            <w:r w:rsidRPr="00986B0D">
              <w:rPr>
                <w:rFonts w:ascii="Garamond" w:eastAsia="Times New Roman" w:hAnsi="Garamond" w:cs="Garamond"/>
                <w:color w:val="000000"/>
                <w:lang w:eastAsia="ar-SA"/>
              </w:rPr>
              <w:t>Ктемп</w:t>
            </w:r>
            <w:proofErr w:type="spellEnd"/>
          </w:p>
        </w:tc>
      </w:tr>
      <w:tr w:rsidR="00986B0D" w:rsidRPr="00986B0D" w14:paraId="61930136" w14:textId="77777777" w:rsidTr="00986B0D">
        <w:trPr>
          <w:jc w:val="center"/>
        </w:trPr>
        <w:tc>
          <w:tcPr>
            <w:tcW w:w="6091" w:type="dxa"/>
          </w:tcPr>
          <w:p w14:paraId="4E94AFC8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Адыгея</w:t>
            </w:r>
          </w:p>
          <w:p w14:paraId="39286113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Дагестан</w:t>
            </w:r>
          </w:p>
          <w:p w14:paraId="5D20F270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Ингушетия</w:t>
            </w:r>
          </w:p>
          <w:p w14:paraId="5401990A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Кабардино-Балкарская Республика</w:t>
            </w:r>
          </w:p>
          <w:p w14:paraId="5C58F31E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Карачаево-Черкесская Республика</w:t>
            </w:r>
          </w:p>
          <w:p w14:paraId="5B73A19C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Северная Осетия - Алания</w:t>
            </w:r>
          </w:p>
          <w:p w14:paraId="7E0BC418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Чеченская Республика</w:t>
            </w:r>
          </w:p>
          <w:p w14:paraId="246ED889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Times New Roman" w:hAnsi="Garamond" w:cs="Garamond"/>
                <w:color w:val="000000"/>
                <w:lang w:eastAsia="ar-SA"/>
              </w:rPr>
            </w:pPr>
            <w:r w:rsidRPr="00986B0D">
              <w:rPr>
                <w:rFonts w:ascii="Garamond" w:eastAsia="Times New Roman" w:hAnsi="Garamond" w:cs="Garamond"/>
                <w:color w:val="000000"/>
                <w:lang w:eastAsia="ar-SA"/>
              </w:rPr>
              <w:t>Республика Крым</w:t>
            </w:r>
          </w:p>
          <w:p w14:paraId="4B75D783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Times New Roman" w:hAnsi="Garamond" w:cs="Times New Roman"/>
                <w:lang w:eastAsia="ar-SA"/>
              </w:rPr>
              <w:t>г.</w:t>
            </w:r>
            <w:r w:rsidRPr="00986B0D">
              <w:rPr>
                <w:rFonts w:ascii="Garamond" w:eastAsia="Times New Roman" w:hAnsi="Garamond" w:cs="Garamond"/>
                <w:color w:val="000000"/>
                <w:lang w:eastAsia="ar-SA"/>
              </w:rPr>
              <w:t xml:space="preserve"> Севастополь</w:t>
            </w:r>
          </w:p>
          <w:p w14:paraId="02D98AF8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Краснодарский край</w:t>
            </w:r>
          </w:p>
          <w:p w14:paraId="6EB4FF6B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Ставропольский край</w:t>
            </w:r>
          </w:p>
        </w:tc>
        <w:tc>
          <w:tcPr>
            <w:tcW w:w="3543" w:type="dxa"/>
          </w:tcPr>
          <w:p w14:paraId="30B795F9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Times New Roman" w:hAnsi="Garamond" w:cs="Garamond"/>
                <w:color w:val="000000"/>
                <w:lang w:eastAsia="ar-SA"/>
              </w:rPr>
            </w:pPr>
            <w:r w:rsidRPr="00986B0D">
              <w:rPr>
                <w:rFonts w:ascii="Garamond" w:eastAsia="Times New Roman" w:hAnsi="Garamond" w:cs="Garamond"/>
                <w:color w:val="000000"/>
                <w:lang w:eastAsia="ar-SA"/>
              </w:rPr>
              <w:t>1,007</w:t>
            </w:r>
          </w:p>
          <w:p w14:paraId="0E0143CE" w14:textId="77777777" w:rsidR="00986B0D" w:rsidRPr="00986B0D" w:rsidRDefault="00986B0D" w:rsidP="00986B0D">
            <w:pPr>
              <w:suppressAutoHyphens/>
              <w:spacing w:before="120"/>
              <w:jc w:val="center"/>
              <w:rPr>
                <w:rFonts w:ascii="Garamond" w:eastAsia="Times New Roman" w:hAnsi="Garamond" w:cs="Garamond"/>
                <w:color w:val="000000"/>
                <w:lang w:eastAsia="ar-SA"/>
              </w:rPr>
            </w:pPr>
          </w:p>
        </w:tc>
      </w:tr>
      <w:tr w:rsidR="00986B0D" w:rsidRPr="00986B0D" w14:paraId="546EAC5F" w14:textId="77777777" w:rsidTr="00986B0D">
        <w:trPr>
          <w:jc w:val="center"/>
        </w:trPr>
        <w:tc>
          <w:tcPr>
            <w:tcW w:w="6091" w:type="dxa"/>
          </w:tcPr>
          <w:p w14:paraId="5FA26A7A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Калмыкия</w:t>
            </w:r>
          </w:p>
          <w:p w14:paraId="74DBBFCE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Астраханская обл.</w:t>
            </w:r>
          </w:p>
          <w:p w14:paraId="2D5A3AD9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Псковская обл.</w:t>
            </w:r>
          </w:p>
          <w:p w14:paraId="799057CB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Ростовская обл.</w:t>
            </w:r>
          </w:p>
        </w:tc>
        <w:tc>
          <w:tcPr>
            <w:tcW w:w="3543" w:type="dxa"/>
          </w:tcPr>
          <w:p w14:paraId="3184F318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Times New Roman" w:hAnsi="Garamond" w:cs="Garamond"/>
                <w:color w:val="000000"/>
                <w:lang w:eastAsia="ar-SA"/>
              </w:rPr>
            </w:pPr>
            <w:r w:rsidRPr="00986B0D">
              <w:rPr>
                <w:rFonts w:ascii="Garamond" w:eastAsia="Times New Roman" w:hAnsi="Garamond" w:cs="Garamond"/>
                <w:color w:val="000000"/>
                <w:lang w:eastAsia="ar-SA"/>
              </w:rPr>
              <w:t>1,016</w:t>
            </w:r>
          </w:p>
        </w:tc>
      </w:tr>
      <w:tr w:rsidR="00986B0D" w:rsidRPr="00986B0D" w14:paraId="41FCCB73" w14:textId="77777777" w:rsidTr="00986B0D">
        <w:trPr>
          <w:jc w:val="center"/>
        </w:trPr>
        <w:tc>
          <w:tcPr>
            <w:tcW w:w="6091" w:type="dxa"/>
          </w:tcPr>
          <w:p w14:paraId="34D78B62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Карелия</w:t>
            </w:r>
          </w:p>
          <w:p w14:paraId="4C0B0465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Белгородская обл.</w:t>
            </w:r>
          </w:p>
          <w:p w14:paraId="5DB46FB4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Брянская обл.</w:t>
            </w:r>
          </w:p>
          <w:p w14:paraId="6E2E4480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Владимирская обл.</w:t>
            </w:r>
          </w:p>
          <w:p w14:paraId="0006C2DD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Волгоградская обл.</w:t>
            </w:r>
          </w:p>
          <w:p w14:paraId="1E6E3C2E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lastRenderedPageBreak/>
              <w:t>Вологодская обл.</w:t>
            </w:r>
          </w:p>
          <w:p w14:paraId="0607646B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Воронежская обл.</w:t>
            </w:r>
          </w:p>
          <w:p w14:paraId="64A4045B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Ивановская обл.</w:t>
            </w:r>
          </w:p>
          <w:p w14:paraId="03480CB3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Калужская обл.</w:t>
            </w:r>
          </w:p>
          <w:p w14:paraId="7E1BE93E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Курская обл.</w:t>
            </w:r>
          </w:p>
          <w:p w14:paraId="0FCFF4E7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Ленинградская обл.</w:t>
            </w:r>
          </w:p>
          <w:p w14:paraId="37F2F266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Липецкая обл.</w:t>
            </w:r>
          </w:p>
          <w:p w14:paraId="7E49FA88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 xml:space="preserve">Московская обл. </w:t>
            </w:r>
          </w:p>
          <w:p w14:paraId="771D3E8C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Новгородская обл.</w:t>
            </w:r>
          </w:p>
          <w:p w14:paraId="37F5668A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Орловская обл.</w:t>
            </w:r>
          </w:p>
          <w:p w14:paraId="5C6B8257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Рязанская обл.</w:t>
            </w:r>
          </w:p>
          <w:p w14:paraId="23742504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Саратовская обл.</w:t>
            </w:r>
          </w:p>
          <w:p w14:paraId="39BCC306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Смоленская обл.</w:t>
            </w:r>
          </w:p>
          <w:p w14:paraId="19929C57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Тамбовская обл.</w:t>
            </w:r>
          </w:p>
          <w:p w14:paraId="2884834F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Тверская обл.</w:t>
            </w:r>
          </w:p>
          <w:p w14:paraId="7EAE2F08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Тульская обл.</w:t>
            </w:r>
          </w:p>
          <w:p w14:paraId="7B4F5517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Ярославская обл.</w:t>
            </w:r>
          </w:p>
          <w:p w14:paraId="2D80580E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г. Москва</w:t>
            </w:r>
          </w:p>
          <w:p w14:paraId="2FBEDEF0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г. Санкт-Петербург</w:t>
            </w:r>
          </w:p>
        </w:tc>
        <w:tc>
          <w:tcPr>
            <w:tcW w:w="3543" w:type="dxa"/>
          </w:tcPr>
          <w:p w14:paraId="487B6C76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Times New Roman" w:hAnsi="Garamond" w:cs="Garamond"/>
                <w:color w:val="000000"/>
                <w:lang w:eastAsia="ar-SA"/>
              </w:rPr>
            </w:pPr>
            <w:r w:rsidRPr="00986B0D">
              <w:rPr>
                <w:rFonts w:ascii="Garamond" w:eastAsia="Times New Roman" w:hAnsi="Garamond" w:cs="Garamond"/>
                <w:color w:val="000000"/>
                <w:lang w:eastAsia="ar-SA"/>
              </w:rPr>
              <w:lastRenderedPageBreak/>
              <w:t>1,032</w:t>
            </w:r>
          </w:p>
        </w:tc>
      </w:tr>
      <w:tr w:rsidR="00986B0D" w:rsidRPr="00986B0D" w14:paraId="01E4A414" w14:textId="77777777" w:rsidTr="00986B0D">
        <w:trPr>
          <w:jc w:val="center"/>
        </w:trPr>
        <w:tc>
          <w:tcPr>
            <w:tcW w:w="6091" w:type="dxa"/>
          </w:tcPr>
          <w:p w14:paraId="1A15D9CA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Алтай</w:t>
            </w:r>
          </w:p>
          <w:p w14:paraId="5350DA25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Башкортостан</w:t>
            </w:r>
          </w:p>
          <w:p w14:paraId="5FCDAD62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Марий Эл</w:t>
            </w:r>
          </w:p>
          <w:p w14:paraId="708170AD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Мордовия</w:t>
            </w:r>
          </w:p>
          <w:p w14:paraId="30CC8227" w14:textId="4528B3E9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highlight w:val="yellow"/>
                <w:lang w:eastAsia="ar-SA"/>
              </w:rPr>
              <w:t>Республика Татарстан</w:t>
            </w:r>
            <w:r>
              <w:rPr>
                <w:rFonts w:ascii="Garamond" w:eastAsia="Batang" w:hAnsi="Garamond" w:cs="Garamond"/>
                <w:bCs/>
                <w:color w:val="000000"/>
                <w:lang w:eastAsia="ar-SA"/>
              </w:rPr>
              <w:t xml:space="preserve"> / </w:t>
            </w:r>
            <w:r w:rsidRPr="00986B0D">
              <w:rPr>
                <w:rFonts w:ascii="Garamond" w:eastAsia="Batang" w:hAnsi="Garamond" w:cs="Garamond"/>
                <w:bCs/>
                <w:color w:val="000000"/>
                <w:highlight w:val="yellow"/>
                <w:lang w:eastAsia="ar-SA"/>
              </w:rPr>
              <w:t>Республика Татарстан (Татарстан)</w:t>
            </w:r>
          </w:p>
          <w:p w14:paraId="30A9DBD3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Удмуртская Республика</w:t>
            </w:r>
          </w:p>
          <w:p w14:paraId="7F62F654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Чувашская Республика</w:t>
            </w:r>
          </w:p>
          <w:p w14:paraId="1290FC10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Алтайский край</w:t>
            </w:r>
          </w:p>
          <w:p w14:paraId="5F22BBEA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Пермский край</w:t>
            </w:r>
          </w:p>
          <w:p w14:paraId="528FF27F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Кировская обл.</w:t>
            </w:r>
          </w:p>
          <w:p w14:paraId="7756E0F4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 xml:space="preserve">Костромская область </w:t>
            </w:r>
          </w:p>
          <w:p w14:paraId="5B00E348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Курганская обл.</w:t>
            </w:r>
          </w:p>
          <w:p w14:paraId="4C1C17B3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Мурманская обл.</w:t>
            </w:r>
          </w:p>
          <w:p w14:paraId="6CC5FFFF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Нижегородская обл.</w:t>
            </w:r>
          </w:p>
          <w:p w14:paraId="02FACEE7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Оренбургская обл.</w:t>
            </w:r>
          </w:p>
          <w:p w14:paraId="6AE031BB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Пензенская обл.</w:t>
            </w:r>
          </w:p>
          <w:p w14:paraId="35E0CD85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Самарская обл.</w:t>
            </w:r>
          </w:p>
          <w:p w14:paraId="0C39382B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Свердловская обл.</w:t>
            </w:r>
          </w:p>
          <w:p w14:paraId="0A2C7CBA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Ульяновская обл.</w:t>
            </w:r>
          </w:p>
          <w:p w14:paraId="67B99A66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Челябинская обл.</w:t>
            </w:r>
          </w:p>
        </w:tc>
        <w:tc>
          <w:tcPr>
            <w:tcW w:w="3543" w:type="dxa"/>
          </w:tcPr>
          <w:p w14:paraId="5665290C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Times New Roman" w:hAnsi="Garamond" w:cs="Garamond"/>
                <w:color w:val="000000"/>
                <w:lang w:eastAsia="ar-SA"/>
              </w:rPr>
            </w:pPr>
            <w:r w:rsidRPr="00986B0D">
              <w:rPr>
                <w:rFonts w:ascii="Garamond" w:eastAsia="Times New Roman" w:hAnsi="Garamond" w:cs="Garamond"/>
                <w:color w:val="000000"/>
                <w:lang w:eastAsia="ar-SA"/>
              </w:rPr>
              <w:t>1,04</w:t>
            </w:r>
          </w:p>
        </w:tc>
      </w:tr>
      <w:tr w:rsidR="00986B0D" w:rsidRPr="00986B0D" w14:paraId="038A0422" w14:textId="77777777" w:rsidTr="00986B0D">
        <w:trPr>
          <w:jc w:val="center"/>
        </w:trPr>
        <w:tc>
          <w:tcPr>
            <w:tcW w:w="6091" w:type="dxa"/>
          </w:tcPr>
          <w:p w14:paraId="3B774A43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lastRenderedPageBreak/>
              <w:t>Республика Бурятия</w:t>
            </w:r>
          </w:p>
          <w:p w14:paraId="6A68D29E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Тыва</w:t>
            </w:r>
          </w:p>
          <w:p w14:paraId="5264E5EB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Республика Хакасия</w:t>
            </w:r>
          </w:p>
          <w:p w14:paraId="03D53F24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Забайкальский край</w:t>
            </w:r>
          </w:p>
          <w:p w14:paraId="26E40898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Красноярский край</w:t>
            </w:r>
          </w:p>
          <w:p w14:paraId="152A71C2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Иркутская обл.</w:t>
            </w:r>
          </w:p>
          <w:p w14:paraId="185ADE58" w14:textId="4D8396AC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445752">
              <w:rPr>
                <w:rFonts w:ascii="Garamond" w:eastAsia="Batang" w:hAnsi="Garamond" w:cs="Garamond"/>
                <w:bCs/>
                <w:color w:val="000000"/>
                <w:highlight w:val="yellow"/>
                <w:lang w:eastAsia="ar-SA"/>
              </w:rPr>
              <w:t>Кемеровская обл.</w:t>
            </w:r>
            <w:r w:rsidR="00445752" w:rsidRPr="00445752">
              <w:rPr>
                <w:rFonts w:ascii="Garamond" w:eastAsia="Batang" w:hAnsi="Garamond" w:cs="Garamond"/>
                <w:bCs/>
                <w:color w:val="000000"/>
                <w:highlight w:val="yellow"/>
                <w:lang w:eastAsia="ar-SA"/>
              </w:rPr>
              <w:t xml:space="preserve"> / Кемеровская область - Кузбасс</w:t>
            </w:r>
          </w:p>
          <w:p w14:paraId="711098A7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Новосибирская обл.</w:t>
            </w:r>
          </w:p>
          <w:p w14:paraId="24BD31D6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Омская обл.</w:t>
            </w:r>
          </w:p>
          <w:p w14:paraId="092D9944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Томская обл.</w:t>
            </w:r>
          </w:p>
          <w:p w14:paraId="355D73DC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Тюменская обл.</w:t>
            </w:r>
          </w:p>
          <w:p w14:paraId="5D329490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Ханты-Мансийский автономный округ - Югра</w:t>
            </w:r>
          </w:p>
          <w:p w14:paraId="787A49C0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Cs/>
                <w:color w:val="000000"/>
                <w:lang w:eastAsia="ar-SA"/>
              </w:rPr>
            </w:pPr>
            <w:r w:rsidRPr="00986B0D">
              <w:rPr>
                <w:rFonts w:ascii="Garamond" w:eastAsia="Batang" w:hAnsi="Garamond" w:cs="Garamond"/>
                <w:bCs/>
                <w:color w:val="000000"/>
                <w:lang w:eastAsia="ar-SA"/>
              </w:rPr>
              <w:t>Ямало-Ненецкий автономный округ</w:t>
            </w:r>
          </w:p>
        </w:tc>
        <w:tc>
          <w:tcPr>
            <w:tcW w:w="3543" w:type="dxa"/>
          </w:tcPr>
          <w:p w14:paraId="066C4B1B" w14:textId="77777777" w:rsidR="00986B0D" w:rsidRPr="00986B0D" w:rsidRDefault="00986B0D" w:rsidP="00986B0D">
            <w:pPr>
              <w:suppressAutoHyphens/>
              <w:spacing w:before="120"/>
              <w:rPr>
                <w:rFonts w:ascii="Garamond" w:eastAsia="Batang" w:hAnsi="Garamond" w:cs="Garamond"/>
                <w:b/>
                <w:bCs/>
                <w:color w:val="000000"/>
                <w:lang w:eastAsia="ar-SA"/>
              </w:rPr>
            </w:pPr>
            <w:r w:rsidRPr="00986B0D">
              <w:rPr>
                <w:rFonts w:ascii="Garamond" w:eastAsia="Times New Roman" w:hAnsi="Garamond" w:cs="Garamond"/>
                <w:color w:val="000000"/>
                <w:lang w:eastAsia="ar-SA"/>
              </w:rPr>
              <w:t>1,055</w:t>
            </w:r>
          </w:p>
        </w:tc>
      </w:tr>
    </w:tbl>
    <w:p w14:paraId="60CD3E1A" w14:textId="77777777" w:rsidR="00986B0D" w:rsidRDefault="00986B0D" w:rsidP="00F1552B">
      <w:pPr>
        <w:spacing w:after="0" w:line="240" w:lineRule="auto"/>
        <w:rPr>
          <w:rFonts w:ascii="Garamond" w:hAnsi="Garamond"/>
          <w:b/>
          <w:i/>
          <w:sz w:val="26"/>
          <w:szCs w:val="26"/>
        </w:rPr>
      </w:pPr>
    </w:p>
    <w:p w14:paraId="3CD45CAA" w14:textId="77777777" w:rsidR="00986B0D" w:rsidRDefault="00986B0D" w:rsidP="00F1552B">
      <w:pPr>
        <w:spacing w:after="0" w:line="240" w:lineRule="auto"/>
        <w:rPr>
          <w:rFonts w:ascii="Garamond" w:hAnsi="Garamond"/>
          <w:b/>
          <w:i/>
          <w:sz w:val="26"/>
          <w:szCs w:val="26"/>
        </w:rPr>
      </w:pPr>
    </w:p>
    <w:p w14:paraId="39F3AAD8" w14:textId="77777777" w:rsidR="00986B0D" w:rsidRDefault="00986B0D" w:rsidP="00F1552B">
      <w:pPr>
        <w:spacing w:after="0" w:line="240" w:lineRule="auto"/>
        <w:rPr>
          <w:rFonts w:ascii="Garamond" w:hAnsi="Garamond"/>
          <w:b/>
          <w:i/>
          <w:sz w:val="26"/>
          <w:szCs w:val="26"/>
        </w:rPr>
      </w:pPr>
    </w:p>
    <w:p w14:paraId="5F7BEC40" w14:textId="5098DDA8" w:rsidR="007D747F" w:rsidRPr="00A606B8" w:rsidRDefault="00B155B9" w:rsidP="00F1552B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A606B8">
        <w:rPr>
          <w:rFonts w:ascii="Garamond" w:hAnsi="Garamond"/>
          <w:b/>
          <w:sz w:val="24"/>
          <w:szCs w:val="24"/>
        </w:rPr>
        <w:t>Действующая редакция</w:t>
      </w:r>
    </w:p>
    <w:p w14:paraId="23E89CFD" w14:textId="77777777" w:rsidR="00A606B8" w:rsidRDefault="00A606B8" w:rsidP="00B155B9">
      <w:pPr>
        <w:keepNext/>
        <w:keepLines/>
        <w:spacing w:after="0" w:line="240" w:lineRule="auto"/>
        <w:jc w:val="right"/>
        <w:outlineLvl w:val="0"/>
        <w:rPr>
          <w:rFonts w:ascii="Garamond" w:eastAsia="Times New Roman" w:hAnsi="Garamond" w:cs="Times New Roman"/>
          <w:b/>
          <w:lang w:eastAsia="x-none"/>
        </w:rPr>
      </w:pPr>
      <w:bookmarkStart w:id="6" w:name="_Toc525198962"/>
      <w:bookmarkStart w:id="7" w:name="_Toc280351"/>
      <w:bookmarkStart w:id="8" w:name="_Toc5710656"/>
      <w:bookmarkStart w:id="9" w:name="_Toc36087011"/>
      <w:bookmarkStart w:id="10" w:name="_Toc52891520"/>
    </w:p>
    <w:p w14:paraId="30234BE3" w14:textId="137C557F" w:rsidR="00B155B9" w:rsidRPr="00B155B9" w:rsidRDefault="00B155B9" w:rsidP="00B155B9">
      <w:pPr>
        <w:keepNext/>
        <w:keepLines/>
        <w:spacing w:after="0" w:line="240" w:lineRule="auto"/>
        <w:jc w:val="right"/>
        <w:outlineLvl w:val="0"/>
        <w:rPr>
          <w:rFonts w:ascii="Garamond" w:eastAsia="Times New Roman" w:hAnsi="Garamond" w:cs="Times New Roman"/>
          <w:b/>
          <w:lang w:eastAsia="x-none"/>
        </w:rPr>
      </w:pPr>
      <w:r w:rsidRPr="00B155B9">
        <w:rPr>
          <w:rFonts w:ascii="Garamond" w:eastAsia="Times New Roman" w:hAnsi="Garamond" w:cs="Times New Roman"/>
          <w:b/>
          <w:lang w:eastAsia="x-none"/>
        </w:rPr>
        <w:t>Приложение 7</w:t>
      </w:r>
      <w:bookmarkEnd w:id="6"/>
      <w:bookmarkEnd w:id="7"/>
      <w:bookmarkEnd w:id="8"/>
      <w:bookmarkEnd w:id="9"/>
      <w:bookmarkEnd w:id="10"/>
    </w:p>
    <w:p w14:paraId="552307E0" w14:textId="77777777" w:rsidR="00B155B9" w:rsidRPr="00B155B9" w:rsidRDefault="00B155B9" w:rsidP="00B155B9">
      <w:pPr>
        <w:suppressAutoHyphens/>
        <w:spacing w:after="0" w:line="240" w:lineRule="auto"/>
        <w:ind w:left="5387" w:firstLine="2551"/>
        <w:jc w:val="right"/>
        <w:rPr>
          <w:rFonts w:ascii="Garamond" w:eastAsia="Batang" w:hAnsi="Garamond" w:cs="Garamond"/>
          <w:b/>
          <w:bCs/>
          <w:i/>
          <w:lang w:eastAsia="ar-SA"/>
        </w:rPr>
      </w:pPr>
      <w:r w:rsidRPr="00B155B9">
        <w:rPr>
          <w:rFonts w:ascii="Garamond" w:eastAsia="Batang" w:hAnsi="Garamond" w:cs="Garamond"/>
          <w:bCs/>
          <w:i/>
          <w:lang w:eastAsia="ar-SA"/>
        </w:rPr>
        <w:t>к Регламенту проведения отборов проектов модернизации генерирующего оборудования тепловых электростанций</w:t>
      </w:r>
    </w:p>
    <w:p w14:paraId="3BF1EFFF" w14:textId="77777777" w:rsidR="00B155B9" w:rsidRPr="00B155B9" w:rsidRDefault="00B155B9" w:rsidP="00B155B9">
      <w:pPr>
        <w:suppressAutoHyphens/>
        <w:spacing w:before="120" w:after="0" w:line="240" w:lineRule="auto"/>
        <w:jc w:val="right"/>
        <w:rPr>
          <w:rFonts w:ascii="Garamond" w:eastAsia="Batang" w:hAnsi="Garamond" w:cs="Times New Roman"/>
          <w:lang w:eastAsia="ar-SA"/>
        </w:rPr>
      </w:pPr>
    </w:p>
    <w:p w14:paraId="4B90D863" w14:textId="77777777" w:rsidR="00B155B9" w:rsidRPr="00B155B9" w:rsidRDefault="00B155B9" w:rsidP="00B155B9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Calibri" w:hAnsi="Garamond" w:cs="Times New Roman"/>
          <w:b/>
          <w:bCs/>
        </w:rPr>
      </w:pPr>
    </w:p>
    <w:p w14:paraId="0ECA2423" w14:textId="77777777" w:rsidR="00B155B9" w:rsidRPr="00B155B9" w:rsidRDefault="00B155B9" w:rsidP="00B155B9">
      <w:pPr>
        <w:suppressAutoHyphens/>
        <w:spacing w:before="120" w:after="0" w:line="240" w:lineRule="auto"/>
        <w:jc w:val="center"/>
        <w:rPr>
          <w:rFonts w:ascii="Garamond" w:eastAsia="Batang" w:hAnsi="Garamond" w:cs="Times New Roman"/>
          <w:b/>
          <w:lang w:eastAsia="ar-SA"/>
        </w:rPr>
      </w:pPr>
      <w:r w:rsidRPr="00B155B9">
        <w:rPr>
          <w:rFonts w:ascii="Garamond" w:eastAsia="Batang" w:hAnsi="Garamond" w:cs="Times New Roman"/>
          <w:b/>
          <w:lang w:eastAsia="ar-SA"/>
        </w:rPr>
        <w:t>КОЭФФИЦИЕНТЫ СЕЙСМИЧЕСКОГО ВЛИЯНИЯ</w:t>
      </w:r>
    </w:p>
    <w:p w14:paraId="7BD901D7" w14:textId="77777777" w:rsidR="00B155B9" w:rsidRPr="00B155B9" w:rsidRDefault="00B155B9" w:rsidP="00B155B9">
      <w:pPr>
        <w:suppressAutoHyphens/>
        <w:spacing w:before="120" w:after="0" w:line="240" w:lineRule="auto"/>
        <w:jc w:val="center"/>
        <w:rPr>
          <w:rFonts w:ascii="Garamond" w:eastAsia="Batang" w:hAnsi="Garamond" w:cs="Times New Roman"/>
          <w:b/>
          <w:bCs/>
          <w:lang w:val="en-US" w:eastAsia="ar-SA"/>
        </w:rPr>
      </w:pPr>
    </w:p>
    <w:p w14:paraId="4F289EF9" w14:textId="77777777" w:rsidR="00B155B9" w:rsidRPr="00B155B9" w:rsidRDefault="00B155B9" w:rsidP="00B155B9">
      <w:pPr>
        <w:suppressAutoHyphens/>
        <w:spacing w:before="120" w:after="0" w:line="240" w:lineRule="auto"/>
        <w:jc w:val="center"/>
        <w:rPr>
          <w:rFonts w:ascii="Garamond" w:eastAsia="Batang" w:hAnsi="Garamond" w:cs="Times New Roman"/>
          <w:b/>
          <w:bCs/>
          <w:lang w:eastAsia="ar-SA"/>
        </w:rPr>
      </w:pPr>
    </w:p>
    <w:tbl>
      <w:tblPr>
        <w:tblW w:w="6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1439"/>
      </w:tblGrid>
      <w:tr w:rsidR="00B155B9" w:rsidRPr="00B155B9" w14:paraId="042F484E" w14:textId="77777777" w:rsidTr="003F3768">
        <w:trPr>
          <w:trHeight w:val="304"/>
          <w:jc w:val="center"/>
        </w:trPr>
        <w:tc>
          <w:tcPr>
            <w:tcW w:w="5360" w:type="dxa"/>
            <w:shd w:val="clear" w:color="auto" w:fill="auto"/>
            <w:noWrap/>
            <w:vAlign w:val="center"/>
          </w:tcPr>
          <w:p w14:paraId="646798B0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Территория субъекта Российской Федерации</w:t>
            </w:r>
          </w:p>
        </w:tc>
        <w:tc>
          <w:tcPr>
            <w:tcW w:w="1439" w:type="dxa"/>
            <w:shd w:val="clear" w:color="auto" w:fill="auto"/>
            <w:noWrap/>
            <w:vAlign w:val="bottom"/>
          </w:tcPr>
          <w:p w14:paraId="755976CB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proofErr w:type="spellStart"/>
            <w:r w:rsidRPr="00B155B9">
              <w:rPr>
                <w:rFonts w:ascii="Garamond" w:eastAsia="Times New Roman" w:hAnsi="Garamond" w:cs="Times New Roman"/>
                <w:lang w:eastAsia="ar-SA"/>
              </w:rPr>
              <w:t>К</w:t>
            </w:r>
            <w:r w:rsidRPr="00B155B9">
              <w:rPr>
                <w:rFonts w:ascii="Garamond" w:eastAsia="Times New Roman" w:hAnsi="Garamond" w:cs="Times New Roman"/>
                <w:vertAlign w:val="superscript"/>
                <w:lang w:eastAsia="ar-SA"/>
              </w:rPr>
              <w:t>сейсм</w:t>
            </w:r>
            <w:proofErr w:type="spellEnd"/>
          </w:p>
        </w:tc>
      </w:tr>
      <w:tr w:rsidR="00B155B9" w:rsidRPr="00B155B9" w14:paraId="498D5D40" w14:textId="77777777" w:rsidTr="003F3768">
        <w:trPr>
          <w:trHeight w:val="2406"/>
          <w:jc w:val="center"/>
        </w:trPr>
        <w:tc>
          <w:tcPr>
            <w:tcW w:w="5360" w:type="dxa"/>
            <w:shd w:val="clear" w:color="auto" w:fill="auto"/>
            <w:noWrap/>
            <w:vAlign w:val="center"/>
            <w:hideMark/>
          </w:tcPr>
          <w:p w14:paraId="24F583DF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Республики Алтай</w:t>
            </w:r>
          </w:p>
          <w:p w14:paraId="79D0C9F1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Республика Дагестан </w:t>
            </w:r>
          </w:p>
          <w:p w14:paraId="59E00AC6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Республика Ингушетия </w:t>
            </w:r>
          </w:p>
          <w:p w14:paraId="030A4140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Кабардино-Балкарская Республика </w:t>
            </w:r>
          </w:p>
          <w:p w14:paraId="3B75D645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Карачаево-Черкесская Республика </w:t>
            </w:r>
          </w:p>
          <w:p w14:paraId="32A9DA61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Республика Северная Осетия - Алания </w:t>
            </w:r>
          </w:p>
          <w:p w14:paraId="392B8664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Республика Тыва</w:t>
            </w:r>
          </w:p>
          <w:p w14:paraId="55CF8B49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Чеченская Республика 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161F4B03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1,07</w:t>
            </w:r>
          </w:p>
        </w:tc>
      </w:tr>
      <w:tr w:rsidR="00B155B9" w:rsidRPr="00B155B9" w14:paraId="7A9546D5" w14:textId="77777777" w:rsidTr="003F3768">
        <w:trPr>
          <w:trHeight w:val="1260"/>
          <w:jc w:val="center"/>
        </w:trPr>
        <w:tc>
          <w:tcPr>
            <w:tcW w:w="5360" w:type="dxa"/>
            <w:shd w:val="clear" w:color="auto" w:fill="auto"/>
            <w:noWrap/>
            <w:vAlign w:val="center"/>
            <w:hideMark/>
          </w:tcPr>
          <w:p w14:paraId="4F3F2BB4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Республика Адыгея </w:t>
            </w:r>
          </w:p>
          <w:p w14:paraId="457C6EDC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Республика Бурятия </w:t>
            </w:r>
          </w:p>
          <w:p w14:paraId="51B5B8ED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Республика Крым</w:t>
            </w:r>
          </w:p>
          <w:p w14:paraId="43842F1E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Краснодарский край </w:t>
            </w:r>
          </w:p>
          <w:p w14:paraId="411075A1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b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г. Севастополь</w:t>
            </w:r>
          </w:p>
        </w:tc>
        <w:tc>
          <w:tcPr>
            <w:tcW w:w="1439" w:type="dxa"/>
            <w:shd w:val="clear" w:color="auto" w:fill="auto"/>
            <w:noWrap/>
          </w:tcPr>
          <w:p w14:paraId="2F7D7243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1,05</w:t>
            </w:r>
          </w:p>
        </w:tc>
      </w:tr>
      <w:tr w:rsidR="00B155B9" w:rsidRPr="00B155B9" w14:paraId="6C55C72A" w14:textId="77777777" w:rsidTr="003F3768">
        <w:trPr>
          <w:trHeight w:val="1890"/>
          <w:jc w:val="center"/>
        </w:trPr>
        <w:tc>
          <w:tcPr>
            <w:tcW w:w="5360" w:type="dxa"/>
            <w:shd w:val="clear" w:color="auto" w:fill="auto"/>
            <w:noWrap/>
            <w:vAlign w:val="center"/>
            <w:hideMark/>
          </w:tcPr>
          <w:p w14:paraId="4BCB590E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lastRenderedPageBreak/>
              <w:t>Республика Хакасия</w:t>
            </w:r>
          </w:p>
          <w:p w14:paraId="53245BB5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Алтайский край</w:t>
            </w:r>
          </w:p>
          <w:p w14:paraId="34DEFEA1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Забайкальский край</w:t>
            </w:r>
          </w:p>
          <w:p w14:paraId="69DB3217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Ставропольский край </w:t>
            </w:r>
          </w:p>
          <w:p w14:paraId="191D80C3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Иркутская область </w:t>
            </w:r>
          </w:p>
          <w:p w14:paraId="1BE17B9A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highlight w:val="yellow"/>
                <w:lang w:eastAsia="ar-SA"/>
              </w:rPr>
              <w:t>Кемеровская область</w:t>
            </w: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 </w:t>
            </w:r>
          </w:p>
        </w:tc>
        <w:tc>
          <w:tcPr>
            <w:tcW w:w="1439" w:type="dxa"/>
            <w:shd w:val="clear" w:color="auto" w:fill="auto"/>
            <w:noWrap/>
          </w:tcPr>
          <w:p w14:paraId="344F96B7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1,03</w:t>
            </w:r>
          </w:p>
        </w:tc>
      </w:tr>
      <w:tr w:rsidR="00B155B9" w:rsidRPr="00B155B9" w14:paraId="1A2408E9" w14:textId="77777777" w:rsidTr="003F3768">
        <w:trPr>
          <w:trHeight w:val="662"/>
          <w:jc w:val="center"/>
        </w:trPr>
        <w:tc>
          <w:tcPr>
            <w:tcW w:w="5360" w:type="dxa"/>
            <w:shd w:val="clear" w:color="auto" w:fill="auto"/>
            <w:noWrap/>
            <w:vAlign w:val="center"/>
          </w:tcPr>
          <w:p w14:paraId="31C68A8C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Иные территории субъектов Российской Федерации</w:t>
            </w:r>
          </w:p>
        </w:tc>
        <w:tc>
          <w:tcPr>
            <w:tcW w:w="1439" w:type="dxa"/>
            <w:shd w:val="clear" w:color="auto" w:fill="auto"/>
            <w:noWrap/>
          </w:tcPr>
          <w:p w14:paraId="28BDF31B" w14:textId="77777777" w:rsidR="00B155B9" w:rsidRPr="00B155B9" w:rsidRDefault="00B155B9" w:rsidP="00B155B9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1,00</w:t>
            </w:r>
          </w:p>
        </w:tc>
      </w:tr>
    </w:tbl>
    <w:p w14:paraId="73768BAA" w14:textId="77777777" w:rsidR="00B155B9" w:rsidRDefault="00B155B9" w:rsidP="00F1552B">
      <w:pPr>
        <w:spacing w:after="0" w:line="240" w:lineRule="auto"/>
        <w:rPr>
          <w:rFonts w:ascii="Garamond" w:hAnsi="Garamond"/>
          <w:b/>
          <w:i/>
          <w:sz w:val="26"/>
          <w:szCs w:val="26"/>
        </w:rPr>
      </w:pPr>
    </w:p>
    <w:p w14:paraId="25D8DB5E" w14:textId="77777777" w:rsidR="00B155B9" w:rsidRDefault="00B155B9">
      <w:pPr>
        <w:rPr>
          <w:rFonts w:ascii="Garamond" w:hAnsi="Garamond"/>
          <w:b/>
          <w:i/>
          <w:sz w:val="26"/>
          <w:szCs w:val="26"/>
        </w:rPr>
      </w:pPr>
      <w:r>
        <w:rPr>
          <w:rFonts w:ascii="Garamond" w:hAnsi="Garamond"/>
          <w:b/>
          <w:i/>
          <w:sz w:val="26"/>
          <w:szCs w:val="26"/>
        </w:rPr>
        <w:br w:type="page"/>
      </w:r>
    </w:p>
    <w:p w14:paraId="0B645A20" w14:textId="549A7E99" w:rsidR="00B155B9" w:rsidRPr="00A606B8" w:rsidRDefault="00B155B9" w:rsidP="00B155B9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A606B8">
        <w:rPr>
          <w:rFonts w:ascii="Garamond" w:hAnsi="Garamond"/>
          <w:b/>
          <w:sz w:val="24"/>
          <w:szCs w:val="24"/>
        </w:rPr>
        <w:lastRenderedPageBreak/>
        <w:t>Предлагаемая редакция</w:t>
      </w:r>
    </w:p>
    <w:p w14:paraId="43838AB8" w14:textId="77777777" w:rsidR="00A606B8" w:rsidRDefault="00A606B8" w:rsidP="00B155B9">
      <w:pPr>
        <w:keepNext/>
        <w:keepLines/>
        <w:spacing w:after="0" w:line="240" w:lineRule="auto"/>
        <w:jc w:val="right"/>
        <w:outlineLvl w:val="0"/>
        <w:rPr>
          <w:rFonts w:ascii="Garamond" w:eastAsia="Times New Roman" w:hAnsi="Garamond" w:cs="Times New Roman"/>
          <w:b/>
          <w:lang w:eastAsia="x-none"/>
        </w:rPr>
      </w:pPr>
    </w:p>
    <w:p w14:paraId="23E24136" w14:textId="45F783AE" w:rsidR="00B155B9" w:rsidRPr="00B155B9" w:rsidRDefault="00B155B9" w:rsidP="00B155B9">
      <w:pPr>
        <w:keepNext/>
        <w:keepLines/>
        <w:spacing w:after="0" w:line="240" w:lineRule="auto"/>
        <w:jc w:val="right"/>
        <w:outlineLvl w:val="0"/>
        <w:rPr>
          <w:rFonts w:ascii="Garamond" w:eastAsia="Times New Roman" w:hAnsi="Garamond" w:cs="Times New Roman"/>
          <w:b/>
          <w:lang w:eastAsia="x-none"/>
        </w:rPr>
      </w:pPr>
      <w:bookmarkStart w:id="11" w:name="_GoBack"/>
      <w:bookmarkEnd w:id="11"/>
      <w:r w:rsidRPr="00B155B9">
        <w:rPr>
          <w:rFonts w:ascii="Garamond" w:eastAsia="Times New Roman" w:hAnsi="Garamond" w:cs="Times New Roman"/>
          <w:b/>
          <w:lang w:eastAsia="x-none"/>
        </w:rPr>
        <w:t>Приложение 7</w:t>
      </w:r>
    </w:p>
    <w:p w14:paraId="39EC8850" w14:textId="77777777" w:rsidR="00B155B9" w:rsidRPr="00B155B9" w:rsidRDefault="00B155B9" w:rsidP="00B155B9">
      <w:pPr>
        <w:suppressAutoHyphens/>
        <w:spacing w:after="0" w:line="240" w:lineRule="auto"/>
        <w:ind w:left="5387" w:firstLine="2551"/>
        <w:jc w:val="right"/>
        <w:rPr>
          <w:rFonts w:ascii="Garamond" w:eastAsia="Batang" w:hAnsi="Garamond" w:cs="Garamond"/>
          <w:b/>
          <w:bCs/>
          <w:i/>
          <w:lang w:eastAsia="ar-SA"/>
        </w:rPr>
      </w:pPr>
      <w:r w:rsidRPr="00B155B9">
        <w:rPr>
          <w:rFonts w:ascii="Garamond" w:eastAsia="Batang" w:hAnsi="Garamond" w:cs="Garamond"/>
          <w:bCs/>
          <w:i/>
          <w:lang w:eastAsia="ar-SA"/>
        </w:rPr>
        <w:t>к Регламенту проведения отборов проектов модернизации генерирующего оборудования тепловых электростанций</w:t>
      </w:r>
    </w:p>
    <w:p w14:paraId="42363AC8" w14:textId="77777777" w:rsidR="00B155B9" w:rsidRPr="00B155B9" w:rsidRDefault="00B155B9" w:rsidP="00B155B9">
      <w:pPr>
        <w:suppressAutoHyphens/>
        <w:spacing w:before="120" w:after="0" w:line="240" w:lineRule="auto"/>
        <w:jc w:val="right"/>
        <w:rPr>
          <w:rFonts w:ascii="Garamond" w:eastAsia="Batang" w:hAnsi="Garamond" w:cs="Times New Roman"/>
          <w:lang w:eastAsia="ar-SA"/>
        </w:rPr>
      </w:pPr>
    </w:p>
    <w:p w14:paraId="3579DCB4" w14:textId="77777777" w:rsidR="00B155B9" w:rsidRPr="00B155B9" w:rsidRDefault="00B155B9" w:rsidP="00B155B9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Calibri" w:hAnsi="Garamond" w:cs="Times New Roman"/>
          <w:b/>
          <w:bCs/>
        </w:rPr>
      </w:pPr>
    </w:p>
    <w:p w14:paraId="1F14BB43" w14:textId="77777777" w:rsidR="00B155B9" w:rsidRPr="00B155B9" w:rsidRDefault="00B155B9" w:rsidP="00B155B9">
      <w:pPr>
        <w:suppressAutoHyphens/>
        <w:spacing w:before="120" w:after="0" w:line="240" w:lineRule="auto"/>
        <w:jc w:val="center"/>
        <w:rPr>
          <w:rFonts w:ascii="Garamond" w:eastAsia="Batang" w:hAnsi="Garamond" w:cs="Times New Roman"/>
          <w:b/>
          <w:lang w:eastAsia="ar-SA"/>
        </w:rPr>
      </w:pPr>
      <w:r w:rsidRPr="00B155B9">
        <w:rPr>
          <w:rFonts w:ascii="Garamond" w:eastAsia="Batang" w:hAnsi="Garamond" w:cs="Times New Roman"/>
          <w:b/>
          <w:lang w:eastAsia="ar-SA"/>
        </w:rPr>
        <w:t>КОЭФФИЦИЕНТЫ СЕЙСМИЧЕСКОГО ВЛИЯНИЯ</w:t>
      </w:r>
    </w:p>
    <w:p w14:paraId="7960B2F5" w14:textId="77777777" w:rsidR="00B155B9" w:rsidRPr="00B155B9" w:rsidRDefault="00B155B9" w:rsidP="00B155B9">
      <w:pPr>
        <w:suppressAutoHyphens/>
        <w:spacing w:before="120" w:after="0" w:line="240" w:lineRule="auto"/>
        <w:jc w:val="center"/>
        <w:rPr>
          <w:rFonts w:ascii="Garamond" w:eastAsia="Batang" w:hAnsi="Garamond" w:cs="Times New Roman"/>
          <w:b/>
          <w:bCs/>
          <w:lang w:val="en-US" w:eastAsia="ar-SA"/>
        </w:rPr>
      </w:pPr>
    </w:p>
    <w:p w14:paraId="0DBE54FF" w14:textId="77777777" w:rsidR="00B155B9" w:rsidRPr="00B155B9" w:rsidRDefault="00B155B9" w:rsidP="00B155B9">
      <w:pPr>
        <w:suppressAutoHyphens/>
        <w:spacing w:before="120" w:after="0" w:line="240" w:lineRule="auto"/>
        <w:jc w:val="center"/>
        <w:rPr>
          <w:rFonts w:ascii="Garamond" w:eastAsia="Batang" w:hAnsi="Garamond" w:cs="Times New Roman"/>
          <w:b/>
          <w:bCs/>
          <w:lang w:eastAsia="ar-SA"/>
        </w:rPr>
      </w:pPr>
    </w:p>
    <w:tbl>
      <w:tblPr>
        <w:tblW w:w="6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1439"/>
      </w:tblGrid>
      <w:tr w:rsidR="00B155B9" w:rsidRPr="00B155B9" w14:paraId="57EE7895" w14:textId="77777777" w:rsidTr="003F3768">
        <w:trPr>
          <w:trHeight w:val="304"/>
          <w:jc w:val="center"/>
        </w:trPr>
        <w:tc>
          <w:tcPr>
            <w:tcW w:w="5360" w:type="dxa"/>
            <w:shd w:val="clear" w:color="auto" w:fill="auto"/>
            <w:noWrap/>
            <w:vAlign w:val="center"/>
          </w:tcPr>
          <w:p w14:paraId="59CF7501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Территория субъекта Российской Федерации</w:t>
            </w:r>
          </w:p>
        </w:tc>
        <w:tc>
          <w:tcPr>
            <w:tcW w:w="1439" w:type="dxa"/>
            <w:shd w:val="clear" w:color="auto" w:fill="auto"/>
            <w:noWrap/>
            <w:vAlign w:val="bottom"/>
          </w:tcPr>
          <w:p w14:paraId="06C89450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proofErr w:type="spellStart"/>
            <w:r w:rsidRPr="00B155B9">
              <w:rPr>
                <w:rFonts w:ascii="Garamond" w:eastAsia="Times New Roman" w:hAnsi="Garamond" w:cs="Times New Roman"/>
                <w:lang w:eastAsia="ar-SA"/>
              </w:rPr>
              <w:t>К</w:t>
            </w:r>
            <w:r w:rsidRPr="00B155B9">
              <w:rPr>
                <w:rFonts w:ascii="Garamond" w:eastAsia="Times New Roman" w:hAnsi="Garamond" w:cs="Times New Roman"/>
                <w:vertAlign w:val="superscript"/>
                <w:lang w:eastAsia="ar-SA"/>
              </w:rPr>
              <w:t>сейсм</w:t>
            </w:r>
            <w:proofErr w:type="spellEnd"/>
          </w:p>
        </w:tc>
      </w:tr>
      <w:tr w:rsidR="00B155B9" w:rsidRPr="00B155B9" w14:paraId="1C2AF296" w14:textId="77777777" w:rsidTr="003F3768">
        <w:trPr>
          <w:trHeight w:val="2406"/>
          <w:jc w:val="center"/>
        </w:trPr>
        <w:tc>
          <w:tcPr>
            <w:tcW w:w="5360" w:type="dxa"/>
            <w:shd w:val="clear" w:color="auto" w:fill="auto"/>
            <w:noWrap/>
            <w:vAlign w:val="center"/>
            <w:hideMark/>
          </w:tcPr>
          <w:p w14:paraId="7294DCD1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Республики Алтай</w:t>
            </w:r>
          </w:p>
          <w:p w14:paraId="53E84552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Республика Дагестан </w:t>
            </w:r>
          </w:p>
          <w:p w14:paraId="10B83D53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Республика Ингушетия </w:t>
            </w:r>
          </w:p>
          <w:p w14:paraId="0715472A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Кабардино-Балкарская Республика </w:t>
            </w:r>
          </w:p>
          <w:p w14:paraId="5657B79A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Карачаево-Черкесская Республика </w:t>
            </w:r>
          </w:p>
          <w:p w14:paraId="7E2B6243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Республика Северная Осетия - Алания </w:t>
            </w:r>
          </w:p>
          <w:p w14:paraId="6165A3F1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Республика Тыва</w:t>
            </w:r>
          </w:p>
          <w:p w14:paraId="134F3B48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Чеченская Республика </w:t>
            </w:r>
          </w:p>
        </w:tc>
        <w:tc>
          <w:tcPr>
            <w:tcW w:w="1439" w:type="dxa"/>
            <w:shd w:val="clear" w:color="auto" w:fill="auto"/>
            <w:noWrap/>
            <w:hideMark/>
          </w:tcPr>
          <w:p w14:paraId="61A1EDC1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1,07</w:t>
            </w:r>
          </w:p>
        </w:tc>
      </w:tr>
      <w:tr w:rsidR="00B155B9" w:rsidRPr="00B155B9" w14:paraId="3293272B" w14:textId="77777777" w:rsidTr="003F3768">
        <w:trPr>
          <w:trHeight w:val="1260"/>
          <w:jc w:val="center"/>
        </w:trPr>
        <w:tc>
          <w:tcPr>
            <w:tcW w:w="5360" w:type="dxa"/>
            <w:shd w:val="clear" w:color="auto" w:fill="auto"/>
            <w:noWrap/>
            <w:vAlign w:val="center"/>
            <w:hideMark/>
          </w:tcPr>
          <w:p w14:paraId="36A9266E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Республика Адыгея </w:t>
            </w:r>
          </w:p>
          <w:p w14:paraId="12341DCF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Республика Бурятия </w:t>
            </w:r>
          </w:p>
          <w:p w14:paraId="74684B7D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Республика Крым</w:t>
            </w:r>
          </w:p>
          <w:p w14:paraId="6024EA94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Краснодарский край </w:t>
            </w:r>
          </w:p>
          <w:p w14:paraId="03480676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b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г. Севастополь</w:t>
            </w:r>
          </w:p>
        </w:tc>
        <w:tc>
          <w:tcPr>
            <w:tcW w:w="1439" w:type="dxa"/>
            <w:shd w:val="clear" w:color="auto" w:fill="auto"/>
            <w:noWrap/>
          </w:tcPr>
          <w:p w14:paraId="7D2C9669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1,05</w:t>
            </w:r>
          </w:p>
        </w:tc>
      </w:tr>
      <w:tr w:rsidR="00B155B9" w:rsidRPr="00B155B9" w14:paraId="2CB5218C" w14:textId="77777777" w:rsidTr="003F3768">
        <w:trPr>
          <w:trHeight w:val="1890"/>
          <w:jc w:val="center"/>
        </w:trPr>
        <w:tc>
          <w:tcPr>
            <w:tcW w:w="5360" w:type="dxa"/>
            <w:shd w:val="clear" w:color="auto" w:fill="auto"/>
            <w:noWrap/>
            <w:vAlign w:val="center"/>
            <w:hideMark/>
          </w:tcPr>
          <w:p w14:paraId="5252721D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Республика Хакасия</w:t>
            </w:r>
          </w:p>
          <w:p w14:paraId="3FF0A60A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Алтайский край</w:t>
            </w:r>
          </w:p>
          <w:p w14:paraId="0E1EAFDE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Забайкальский край</w:t>
            </w:r>
          </w:p>
          <w:p w14:paraId="4A4D9025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Ставропольский край </w:t>
            </w:r>
          </w:p>
          <w:p w14:paraId="1C9FB3A2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 xml:space="preserve">Иркутская область </w:t>
            </w:r>
          </w:p>
          <w:p w14:paraId="35BB1FAD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highlight w:val="yellow"/>
                <w:lang w:eastAsia="ar-SA"/>
              </w:rPr>
              <w:t>Кемеровская область / Кемеровская область – Кузбасс</w:t>
            </w:r>
          </w:p>
        </w:tc>
        <w:tc>
          <w:tcPr>
            <w:tcW w:w="1439" w:type="dxa"/>
            <w:shd w:val="clear" w:color="auto" w:fill="auto"/>
            <w:noWrap/>
          </w:tcPr>
          <w:p w14:paraId="66BAF0CF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1,03</w:t>
            </w:r>
          </w:p>
        </w:tc>
      </w:tr>
      <w:tr w:rsidR="00B155B9" w:rsidRPr="00B155B9" w14:paraId="3555B8E1" w14:textId="77777777" w:rsidTr="003F3768">
        <w:trPr>
          <w:trHeight w:val="662"/>
          <w:jc w:val="center"/>
        </w:trPr>
        <w:tc>
          <w:tcPr>
            <w:tcW w:w="5360" w:type="dxa"/>
            <w:shd w:val="clear" w:color="auto" w:fill="auto"/>
            <w:noWrap/>
            <w:vAlign w:val="center"/>
          </w:tcPr>
          <w:p w14:paraId="3BD4C45D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Иные территории субъектов Российской Федерации</w:t>
            </w:r>
          </w:p>
        </w:tc>
        <w:tc>
          <w:tcPr>
            <w:tcW w:w="1439" w:type="dxa"/>
            <w:shd w:val="clear" w:color="auto" w:fill="auto"/>
            <w:noWrap/>
          </w:tcPr>
          <w:p w14:paraId="6C7DE8B8" w14:textId="77777777" w:rsidR="00B155B9" w:rsidRPr="00B155B9" w:rsidRDefault="00B155B9" w:rsidP="003F3768">
            <w:pPr>
              <w:suppressAutoHyphens/>
              <w:spacing w:before="120" w:after="0" w:line="240" w:lineRule="auto"/>
              <w:rPr>
                <w:rFonts w:ascii="Garamond" w:eastAsia="Times New Roman" w:hAnsi="Garamond" w:cs="Times New Roman"/>
                <w:lang w:eastAsia="ar-SA"/>
              </w:rPr>
            </w:pPr>
            <w:r w:rsidRPr="00B155B9">
              <w:rPr>
                <w:rFonts w:ascii="Garamond" w:eastAsia="Times New Roman" w:hAnsi="Garamond" w:cs="Times New Roman"/>
                <w:lang w:eastAsia="ar-SA"/>
              </w:rPr>
              <w:t>1,00</w:t>
            </w:r>
          </w:p>
        </w:tc>
      </w:tr>
    </w:tbl>
    <w:p w14:paraId="34A26814" w14:textId="77777777" w:rsidR="00B155B9" w:rsidRDefault="00B155B9" w:rsidP="00F1552B">
      <w:pPr>
        <w:spacing w:after="0" w:line="240" w:lineRule="auto"/>
        <w:rPr>
          <w:rFonts w:ascii="Garamond" w:hAnsi="Garamond"/>
          <w:b/>
          <w:i/>
          <w:sz w:val="26"/>
          <w:szCs w:val="26"/>
        </w:rPr>
      </w:pPr>
    </w:p>
    <w:p w14:paraId="3A1CD64D" w14:textId="77777777" w:rsidR="008C2E5A" w:rsidRDefault="008C2E5A" w:rsidP="00F1552B">
      <w:pPr>
        <w:spacing w:after="0" w:line="240" w:lineRule="auto"/>
        <w:rPr>
          <w:rFonts w:ascii="Garamond" w:hAnsi="Garamond"/>
          <w:b/>
          <w:i/>
          <w:sz w:val="26"/>
          <w:szCs w:val="26"/>
        </w:rPr>
      </w:pPr>
    </w:p>
    <w:sectPr w:rsidR="008C2E5A" w:rsidSect="00B155B9">
      <w:pgSz w:w="11906" w:h="16838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D8C1C" w14:textId="77777777" w:rsidR="008B64C1" w:rsidRDefault="008B64C1" w:rsidP="008C77D0">
      <w:pPr>
        <w:spacing w:after="0" w:line="240" w:lineRule="auto"/>
      </w:pPr>
      <w:r>
        <w:separator/>
      </w:r>
    </w:p>
  </w:endnote>
  <w:endnote w:type="continuationSeparator" w:id="0">
    <w:p w14:paraId="24195AFD" w14:textId="77777777" w:rsidR="008B64C1" w:rsidRDefault="008B64C1" w:rsidP="008C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3F67E" w14:textId="77777777" w:rsidR="008B64C1" w:rsidRDefault="008B64C1" w:rsidP="008C77D0">
      <w:pPr>
        <w:spacing w:after="0" w:line="240" w:lineRule="auto"/>
      </w:pPr>
      <w:r>
        <w:separator/>
      </w:r>
    </w:p>
  </w:footnote>
  <w:footnote w:type="continuationSeparator" w:id="0">
    <w:p w14:paraId="0723D125" w14:textId="77777777" w:rsidR="008B64C1" w:rsidRDefault="008B64C1" w:rsidP="008C7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99B7A" w14:textId="1EFFC494" w:rsidR="008B64C1" w:rsidRDefault="008B64C1">
    <w:pPr>
      <w:pStyle w:val="a7"/>
      <w:jc w:val="center"/>
    </w:pPr>
  </w:p>
  <w:p w14:paraId="704E6C36" w14:textId="77777777" w:rsidR="008B64C1" w:rsidRDefault="008B64C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780CFD64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142"/>
        </w:tabs>
        <w:ind w:left="142"/>
      </w:pPr>
      <w:rPr>
        <w:rFonts w:cs="Times New Roman" w:hint="default"/>
      </w:rPr>
    </w:lvl>
    <w:lvl w:ilvl="2">
      <w:start w:val="1"/>
      <w:numFmt w:val="decimal"/>
      <w:pStyle w:val="3"/>
      <w:lvlText w:val="%2.%3"/>
      <w:lvlJc w:val="left"/>
      <w:pPr>
        <w:tabs>
          <w:tab w:val="num" w:pos="284"/>
        </w:tabs>
        <w:ind w:left="284"/>
      </w:pPr>
      <w:rPr>
        <w:rFonts w:ascii="Garamond" w:hAnsi="Garamond" w:cs="Times New Roman" w:hint="default"/>
      </w:rPr>
    </w:lvl>
    <w:lvl w:ilvl="3">
      <w:start w:val="1"/>
      <w:numFmt w:val="decimal"/>
      <w:pStyle w:val="4"/>
      <w:lvlText w:val="%2.%3.%4"/>
      <w:lvlJc w:val="left"/>
      <w:pPr>
        <w:tabs>
          <w:tab w:val="num" w:pos="0"/>
        </w:tabs>
      </w:pPr>
      <w:rPr>
        <w:rFonts w:cs="Times New Roman" w:hint="default"/>
        <w:i w:val="0"/>
      </w:rPr>
    </w:lvl>
    <w:lvl w:ilvl="4">
      <w:start w:val="1"/>
      <w:numFmt w:val="decimal"/>
      <w:lvlText w:val="%5)"/>
      <w:lvlJc w:val="left"/>
      <w:pPr>
        <w:tabs>
          <w:tab w:val="num" w:pos="1844"/>
        </w:tabs>
        <w:ind w:left="184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" w15:restartNumberingAfterBreak="0">
    <w:nsid w:val="0C7B01DD"/>
    <w:multiLevelType w:val="hybridMultilevel"/>
    <w:tmpl w:val="358A4120"/>
    <w:lvl w:ilvl="0" w:tplc="464A0500">
      <w:start w:val="5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28B07C6"/>
    <w:multiLevelType w:val="hybridMultilevel"/>
    <w:tmpl w:val="1F020A66"/>
    <w:lvl w:ilvl="0" w:tplc="3C782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12542"/>
    <w:multiLevelType w:val="multilevel"/>
    <w:tmpl w:val="548E54C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Garamond" w:hAnsi="Garamond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D8E15D7"/>
    <w:multiLevelType w:val="hybridMultilevel"/>
    <w:tmpl w:val="B7C0E5DA"/>
    <w:lvl w:ilvl="0" w:tplc="5FACE3C0">
      <w:start w:val="1"/>
      <w:numFmt w:val="decimal"/>
      <w:lvlText w:val="%1."/>
      <w:lvlJc w:val="left"/>
      <w:pPr>
        <w:ind w:left="927" w:hanging="360"/>
      </w:pPr>
      <w:rPr>
        <w:rFonts w:ascii="Garamond" w:hAnsi="Garamond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25A6624"/>
    <w:multiLevelType w:val="hybridMultilevel"/>
    <w:tmpl w:val="663476A2"/>
    <w:lvl w:ilvl="0" w:tplc="BE16F436">
      <w:start w:val="1"/>
      <w:numFmt w:val="bullet"/>
      <w:lvlText w:val="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6C97B39"/>
    <w:multiLevelType w:val="hybridMultilevel"/>
    <w:tmpl w:val="E2BCD730"/>
    <w:lvl w:ilvl="0" w:tplc="00D6598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7015E3E"/>
    <w:multiLevelType w:val="hybridMultilevel"/>
    <w:tmpl w:val="251851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C2DFE"/>
    <w:multiLevelType w:val="multilevel"/>
    <w:tmpl w:val="4D90023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99D3ECF"/>
    <w:multiLevelType w:val="hybridMultilevel"/>
    <w:tmpl w:val="B3A69FA8"/>
    <w:lvl w:ilvl="0" w:tplc="D03C4C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1240A07"/>
    <w:multiLevelType w:val="hybridMultilevel"/>
    <w:tmpl w:val="B610001A"/>
    <w:lvl w:ilvl="0" w:tplc="1F2C5C76">
      <w:start w:val="1"/>
      <w:numFmt w:val="bullet"/>
      <w:lvlText w:val="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color w:val="auto"/>
      </w:rPr>
    </w:lvl>
    <w:lvl w:ilvl="1" w:tplc="181AF978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1868931E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4E86C9DA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3704034C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D55CB78C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EFF06174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252A2AE2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7598C79E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57133288"/>
    <w:multiLevelType w:val="multilevel"/>
    <w:tmpl w:val="70CA56D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89B7926"/>
    <w:multiLevelType w:val="multilevel"/>
    <w:tmpl w:val="2A22AC6A"/>
    <w:lvl w:ilvl="0">
      <w:start w:val="1"/>
      <w:numFmt w:val="decimal"/>
      <w:pStyle w:val="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3" w15:restartNumberingAfterBreak="0">
    <w:nsid w:val="58BE33BA"/>
    <w:multiLevelType w:val="hybridMultilevel"/>
    <w:tmpl w:val="6D32B8BA"/>
    <w:lvl w:ilvl="0" w:tplc="DCB6EB22">
      <w:start w:val="1"/>
      <w:numFmt w:val="bullet"/>
      <w:lvlText w:val=""/>
      <w:lvlJc w:val="left"/>
      <w:pPr>
        <w:tabs>
          <w:tab w:val="num" w:pos="4896"/>
        </w:tabs>
        <w:ind w:left="4896" w:hanging="360"/>
      </w:pPr>
      <w:rPr>
        <w:rFonts w:ascii="Symbol" w:hAnsi="Symbol" w:hint="default"/>
        <w:color w:val="auto"/>
      </w:rPr>
    </w:lvl>
    <w:lvl w:ilvl="1" w:tplc="181AF978" w:tentative="1">
      <w:start w:val="1"/>
      <w:numFmt w:val="bullet"/>
      <w:lvlText w:val="o"/>
      <w:lvlJc w:val="left"/>
      <w:pPr>
        <w:tabs>
          <w:tab w:val="num" w:pos="5582"/>
        </w:tabs>
        <w:ind w:left="5582" w:hanging="360"/>
      </w:pPr>
      <w:rPr>
        <w:rFonts w:ascii="Courier New" w:hAnsi="Courier New" w:hint="default"/>
      </w:rPr>
    </w:lvl>
    <w:lvl w:ilvl="2" w:tplc="1868931E" w:tentative="1">
      <w:start w:val="1"/>
      <w:numFmt w:val="bullet"/>
      <w:lvlText w:val=""/>
      <w:lvlJc w:val="left"/>
      <w:pPr>
        <w:tabs>
          <w:tab w:val="num" w:pos="6302"/>
        </w:tabs>
        <w:ind w:left="6302" w:hanging="360"/>
      </w:pPr>
      <w:rPr>
        <w:rFonts w:ascii="Wingdings" w:hAnsi="Wingdings" w:hint="default"/>
      </w:rPr>
    </w:lvl>
    <w:lvl w:ilvl="3" w:tplc="4E86C9DA" w:tentative="1">
      <w:start w:val="1"/>
      <w:numFmt w:val="bullet"/>
      <w:lvlText w:val=""/>
      <w:lvlJc w:val="left"/>
      <w:pPr>
        <w:tabs>
          <w:tab w:val="num" w:pos="7022"/>
        </w:tabs>
        <w:ind w:left="7022" w:hanging="360"/>
      </w:pPr>
      <w:rPr>
        <w:rFonts w:ascii="Symbol" w:hAnsi="Symbol" w:hint="default"/>
      </w:rPr>
    </w:lvl>
    <w:lvl w:ilvl="4" w:tplc="3704034C" w:tentative="1">
      <w:start w:val="1"/>
      <w:numFmt w:val="bullet"/>
      <w:lvlText w:val="o"/>
      <w:lvlJc w:val="left"/>
      <w:pPr>
        <w:tabs>
          <w:tab w:val="num" w:pos="7742"/>
        </w:tabs>
        <w:ind w:left="7742" w:hanging="360"/>
      </w:pPr>
      <w:rPr>
        <w:rFonts w:ascii="Courier New" w:hAnsi="Courier New" w:hint="default"/>
      </w:rPr>
    </w:lvl>
    <w:lvl w:ilvl="5" w:tplc="D55CB78C" w:tentative="1">
      <w:start w:val="1"/>
      <w:numFmt w:val="bullet"/>
      <w:lvlText w:val=""/>
      <w:lvlJc w:val="left"/>
      <w:pPr>
        <w:tabs>
          <w:tab w:val="num" w:pos="8462"/>
        </w:tabs>
        <w:ind w:left="8462" w:hanging="360"/>
      </w:pPr>
      <w:rPr>
        <w:rFonts w:ascii="Wingdings" w:hAnsi="Wingdings" w:hint="default"/>
      </w:rPr>
    </w:lvl>
    <w:lvl w:ilvl="6" w:tplc="EFF06174" w:tentative="1">
      <w:start w:val="1"/>
      <w:numFmt w:val="bullet"/>
      <w:lvlText w:val=""/>
      <w:lvlJc w:val="left"/>
      <w:pPr>
        <w:tabs>
          <w:tab w:val="num" w:pos="9182"/>
        </w:tabs>
        <w:ind w:left="9182" w:hanging="360"/>
      </w:pPr>
      <w:rPr>
        <w:rFonts w:ascii="Symbol" w:hAnsi="Symbol" w:hint="default"/>
      </w:rPr>
    </w:lvl>
    <w:lvl w:ilvl="7" w:tplc="252A2AE2" w:tentative="1">
      <w:start w:val="1"/>
      <w:numFmt w:val="bullet"/>
      <w:lvlText w:val="o"/>
      <w:lvlJc w:val="left"/>
      <w:pPr>
        <w:tabs>
          <w:tab w:val="num" w:pos="9902"/>
        </w:tabs>
        <w:ind w:left="9902" w:hanging="360"/>
      </w:pPr>
      <w:rPr>
        <w:rFonts w:ascii="Courier New" w:hAnsi="Courier New" w:hint="default"/>
      </w:rPr>
    </w:lvl>
    <w:lvl w:ilvl="8" w:tplc="7598C79E" w:tentative="1">
      <w:start w:val="1"/>
      <w:numFmt w:val="bullet"/>
      <w:lvlText w:val=""/>
      <w:lvlJc w:val="left"/>
      <w:pPr>
        <w:tabs>
          <w:tab w:val="num" w:pos="10622"/>
        </w:tabs>
        <w:ind w:left="10622" w:hanging="360"/>
      </w:pPr>
      <w:rPr>
        <w:rFonts w:ascii="Wingdings" w:hAnsi="Wingdings" w:hint="default"/>
      </w:rPr>
    </w:lvl>
  </w:abstractNum>
  <w:abstractNum w:abstractNumId="14" w15:restartNumberingAfterBreak="0">
    <w:nsid w:val="5A8869D3"/>
    <w:multiLevelType w:val="hybridMultilevel"/>
    <w:tmpl w:val="1F020A66"/>
    <w:lvl w:ilvl="0" w:tplc="3C782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0224D9"/>
    <w:multiLevelType w:val="hybridMultilevel"/>
    <w:tmpl w:val="84AAECA8"/>
    <w:lvl w:ilvl="0" w:tplc="9E14E82C">
      <w:start w:val="1"/>
      <w:numFmt w:val="bullet"/>
      <w:lvlText w:val="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9E14E82C">
      <w:start w:val="1"/>
      <w:numFmt w:val="bullet"/>
      <w:lvlText w:val="−"/>
      <w:lvlJc w:val="left"/>
      <w:pPr>
        <w:ind w:left="1788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BAD72E4"/>
    <w:multiLevelType w:val="multilevel"/>
    <w:tmpl w:val="C00E7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1"/>
  </w:num>
  <w:num w:numId="6">
    <w:abstractNumId w:val="13"/>
  </w:num>
  <w:num w:numId="7">
    <w:abstractNumId w:val="14"/>
  </w:num>
  <w:num w:numId="8">
    <w:abstractNumId w:val="2"/>
  </w:num>
  <w:num w:numId="9">
    <w:abstractNumId w:val="6"/>
  </w:num>
  <w:num w:numId="10">
    <w:abstractNumId w:val="16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5"/>
  </w:num>
  <w:num w:numId="15">
    <w:abstractNumId w:val="1"/>
  </w:num>
  <w:num w:numId="16">
    <w:abstractNumId w:val="12"/>
  </w:num>
  <w:num w:numId="17">
    <w:abstractNumId w:val="5"/>
  </w:num>
  <w:num w:numId="18">
    <w:abstractNumId w:val="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8FE"/>
    <w:rsid w:val="00000BED"/>
    <w:rsid w:val="000019E4"/>
    <w:rsid w:val="00002865"/>
    <w:rsid w:val="00003BEC"/>
    <w:rsid w:val="000043A3"/>
    <w:rsid w:val="00016326"/>
    <w:rsid w:val="000165A8"/>
    <w:rsid w:val="0002394E"/>
    <w:rsid w:val="00035942"/>
    <w:rsid w:val="000552CC"/>
    <w:rsid w:val="00066758"/>
    <w:rsid w:val="00066DAF"/>
    <w:rsid w:val="000679A7"/>
    <w:rsid w:val="00084D5E"/>
    <w:rsid w:val="00096162"/>
    <w:rsid w:val="000A39A1"/>
    <w:rsid w:val="000B105D"/>
    <w:rsid w:val="000B3B0C"/>
    <w:rsid w:val="000C02E6"/>
    <w:rsid w:val="000C6395"/>
    <w:rsid w:val="000E5651"/>
    <w:rsid w:val="00110E21"/>
    <w:rsid w:val="00111F03"/>
    <w:rsid w:val="00120694"/>
    <w:rsid w:val="0013480E"/>
    <w:rsid w:val="00173795"/>
    <w:rsid w:val="001924BF"/>
    <w:rsid w:val="001D16FE"/>
    <w:rsid w:val="00201F95"/>
    <w:rsid w:val="00216BCF"/>
    <w:rsid w:val="00225AC3"/>
    <w:rsid w:val="00233F9E"/>
    <w:rsid w:val="00252D6B"/>
    <w:rsid w:val="002625E1"/>
    <w:rsid w:val="0027494B"/>
    <w:rsid w:val="002841A2"/>
    <w:rsid w:val="002B02FB"/>
    <w:rsid w:val="002B48D4"/>
    <w:rsid w:val="002B4CC8"/>
    <w:rsid w:val="002C5659"/>
    <w:rsid w:val="002D42E0"/>
    <w:rsid w:val="00313028"/>
    <w:rsid w:val="00314C8C"/>
    <w:rsid w:val="00315A27"/>
    <w:rsid w:val="00322C22"/>
    <w:rsid w:val="00326CB1"/>
    <w:rsid w:val="00341247"/>
    <w:rsid w:val="003478BF"/>
    <w:rsid w:val="003C554D"/>
    <w:rsid w:val="003D68FE"/>
    <w:rsid w:val="003E4028"/>
    <w:rsid w:val="003F3768"/>
    <w:rsid w:val="00423F16"/>
    <w:rsid w:val="0044425A"/>
    <w:rsid w:val="00445752"/>
    <w:rsid w:val="00461E42"/>
    <w:rsid w:val="004A0BDE"/>
    <w:rsid w:val="004A1BD9"/>
    <w:rsid w:val="004C2625"/>
    <w:rsid w:val="004D5448"/>
    <w:rsid w:val="004D703D"/>
    <w:rsid w:val="004E0512"/>
    <w:rsid w:val="004F4A7E"/>
    <w:rsid w:val="00505B6F"/>
    <w:rsid w:val="005161B0"/>
    <w:rsid w:val="0053060A"/>
    <w:rsid w:val="00531A35"/>
    <w:rsid w:val="0053798E"/>
    <w:rsid w:val="005476D1"/>
    <w:rsid w:val="00560C3A"/>
    <w:rsid w:val="0056466B"/>
    <w:rsid w:val="0058094C"/>
    <w:rsid w:val="00597A86"/>
    <w:rsid w:val="005B348E"/>
    <w:rsid w:val="005C70EC"/>
    <w:rsid w:val="00620754"/>
    <w:rsid w:val="00646819"/>
    <w:rsid w:val="00650885"/>
    <w:rsid w:val="00663721"/>
    <w:rsid w:val="006862A9"/>
    <w:rsid w:val="006B18AA"/>
    <w:rsid w:val="006C73D8"/>
    <w:rsid w:val="006F4746"/>
    <w:rsid w:val="0070798D"/>
    <w:rsid w:val="00751E33"/>
    <w:rsid w:val="007705A6"/>
    <w:rsid w:val="0077247A"/>
    <w:rsid w:val="00773528"/>
    <w:rsid w:val="00793411"/>
    <w:rsid w:val="007B5FF2"/>
    <w:rsid w:val="007C5EAD"/>
    <w:rsid w:val="007C7D99"/>
    <w:rsid w:val="007D2918"/>
    <w:rsid w:val="007D747F"/>
    <w:rsid w:val="007E3FC2"/>
    <w:rsid w:val="007F345A"/>
    <w:rsid w:val="007F7FC7"/>
    <w:rsid w:val="00810331"/>
    <w:rsid w:val="0082402E"/>
    <w:rsid w:val="008240A3"/>
    <w:rsid w:val="008263D8"/>
    <w:rsid w:val="008279DA"/>
    <w:rsid w:val="00832E36"/>
    <w:rsid w:val="00835E92"/>
    <w:rsid w:val="008461D6"/>
    <w:rsid w:val="00854F5C"/>
    <w:rsid w:val="008611BF"/>
    <w:rsid w:val="00861506"/>
    <w:rsid w:val="00872204"/>
    <w:rsid w:val="00875508"/>
    <w:rsid w:val="00893C86"/>
    <w:rsid w:val="008A2501"/>
    <w:rsid w:val="008B64C1"/>
    <w:rsid w:val="008C2E5A"/>
    <w:rsid w:val="008C77D0"/>
    <w:rsid w:val="008D198A"/>
    <w:rsid w:val="008E13AB"/>
    <w:rsid w:val="00907ED5"/>
    <w:rsid w:val="00913A1C"/>
    <w:rsid w:val="00923C40"/>
    <w:rsid w:val="00926451"/>
    <w:rsid w:val="009451EE"/>
    <w:rsid w:val="00951354"/>
    <w:rsid w:val="009862C3"/>
    <w:rsid w:val="00986B0D"/>
    <w:rsid w:val="00994DA5"/>
    <w:rsid w:val="00997143"/>
    <w:rsid w:val="009B136E"/>
    <w:rsid w:val="009B4BC8"/>
    <w:rsid w:val="009F0260"/>
    <w:rsid w:val="009F4098"/>
    <w:rsid w:val="00A25181"/>
    <w:rsid w:val="00A35E50"/>
    <w:rsid w:val="00A41A67"/>
    <w:rsid w:val="00A606B8"/>
    <w:rsid w:val="00A763ED"/>
    <w:rsid w:val="00A90577"/>
    <w:rsid w:val="00AA123E"/>
    <w:rsid w:val="00AB4530"/>
    <w:rsid w:val="00AD30EA"/>
    <w:rsid w:val="00AD4301"/>
    <w:rsid w:val="00AE6779"/>
    <w:rsid w:val="00AF166B"/>
    <w:rsid w:val="00B0222F"/>
    <w:rsid w:val="00B072C5"/>
    <w:rsid w:val="00B155B9"/>
    <w:rsid w:val="00B41F4C"/>
    <w:rsid w:val="00B52F0D"/>
    <w:rsid w:val="00B61DDD"/>
    <w:rsid w:val="00B65606"/>
    <w:rsid w:val="00B6696F"/>
    <w:rsid w:val="00B7489F"/>
    <w:rsid w:val="00BA4E80"/>
    <w:rsid w:val="00BB2D59"/>
    <w:rsid w:val="00BB6759"/>
    <w:rsid w:val="00BF54CC"/>
    <w:rsid w:val="00BF71AF"/>
    <w:rsid w:val="00C03A5B"/>
    <w:rsid w:val="00C148F4"/>
    <w:rsid w:val="00C5582E"/>
    <w:rsid w:val="00C8284F"/>
    <w:rsid w:val="00C91C11"/>
    <w:rsid w:val="00CB0A8B"/>
    <w:rsid w:val="00CC04EE"/>
    <w:rsid w:val="00CC4EE4"/>
    <w:rsid w:val="00CD388B"/>
    <w:rsid w:val="00CE21A1"/>
    <w:rsid w:val="00D11C1F"/>
    <w:rsid w:val="00D15CE6"/>
    <w:rsid w:val="00D242B7"/>
    <w:rsid w:val="00D33DEC"/>
    <w:rsid w:val="00D36E1E"/>
    <w:rsid w:val="00D85ECC"/>
    <w:rsid w:val="00D879DF"/>
    <w:rsid w:val="00D935DC"/>
    <w:rsid w:val="00DE68FC"/>
    <w:rsid w:val="00DF0622"/>
    <w:rsid w:val="00E200D9"/>
    <w:rsid w:val="00E50268"/>
    <w:rsid w:val="00E61C91"/>
    <w:rsid w:val="00E628A4"/>
    <w:rsid w:val="00E6595A"/>
    <w:rsid w:val="00E66F4F"/>
    <w:rsid w:val="00E805F3"/>
    <w:rsid w:val="00E83A1E"/>
    <w:rsid w:val="00E85132"/>
    <w:rsid w:val="00EA642F"/>
    <w:rsid w:val="00EE2A69"/>
    <w:rsid w:val="00EF5FD8"/>
    <w:rsid w:val="00F1552B"/>
    <w:rsid w:val="00F237A7"/>
    <w:rsid w:val="00F466ED"/>
    <w:rsid w:val="00F566B4"/>
    <w:rsid w:val="00F753BB"/>
    <w:rsid w:val="00F85D26"/>
    <w:rsid w:val="00FD37DB"/>
    <w:rsid w:val="00FD783D"/>
    <w:rsid w:val="00FE5461"/>
    <w:rsid w:val="00FE5634"/>
    <w:rsid w:val="00FE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531D02F2"/>
  <w15:chartTrackingRefBased/>
  <w15:docId w15:val="{1E850555-F035-4EBA-B904-BF091A430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8FE"/>
  </w:style>
  <w:style w:type="paragraph" w:styleId="1">
    <w:name w:val="heading 1"/>
    <w:aliases w:val="Заголовок параграфа (1.),Section,level2 hdg,111,Заголовок параграфа (1.) Знак Знак"/>
    <w:basedOn w:val="a"/>
    <w:link w:val="10"/>
    <w:autoRedefine/>
    <w:qFormat/>
    <w:rsid w:val="00B155B9"/>
    <w:pPr>
      <w:keepNext/>
      <w:numPr>
        <w:numId w:val="16"/>
      </w:numPr>
      <w:spacing w:before="120" w:after="120" w:line="240" w:lineRule="auto"/>
      <w:jc w:val="center"/>
      <w:outlineLvl w:val="0"/>
    </w:pPr>
    <w:rPr>
      <w:rFonts w:ascii="Garamond" w:eastAsia="Times New Roman" w:hAnsi="Garamond" w:cs="Garamond"/>
      <w:b/>
      <w:caps/>
      <w:color w:val="000000"/>
      <w:kern w:val="28"/>
    </w:rPr>
  </w:style>
  <w:style w:type="paragraph" w:styleId="2">
    <w:name w:val="heading 2"/>
    <w:aliases w:val="h2,h21,Reset numbering,Заголовок пункта (1.1),5,222"/>
    <w:basedOn w:val="a"/>
    <w:next w:val="3"/>
    <w:link w:val="20"/>
    <w:qFormat/>
    <w:rsid w:val="003D68FE"/>
    <w:pPr>
      <w:keepNext/>
      <w:numPr>
        <w:ilvl w:val="1"/>
        <w:numId w:val="1"/>
      </w:numPr>
      <w:spacing w:before="180" w:after="18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3">
    <w:name w:val="heading 3"/>
    <w:aliases w:val="Level 1 - 1,Заголовок подпукта (1.1.1),H3,o"/>
    <w:basedOn w:val="a"/>
    <w:link w:val="30"/>
    <w:qFormat/>
    <w:rsid w:val="003D68FE"/>
    <w:pPr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</w:rPr>
  </w:style>
  <w:style w:type="paragraph" w:styleId="4">
    <w:name w:val="heading 4"/>
    <w:aliases w:val="Sub-Minor,Level 2 - a,H4,H41"/>
    <w:basedOn w:val="a"/>
    <w:link w:val="40"/>
    <w:qFormat/>
    <w:rsid w:val="003D68FE"/>
    <w:pPr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1 Знак,Reset numbering Знак,Заголовок пункта (1.1) Знак,5 Знак,222 Знак"/>
    <w:basedOn w:val="a0"/>
    <w:link w:val="2"/>
    <w:rsid w:val="003D68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30">
    <w:name w:val="Заголовок 3 Знак"/>
    <w:aliases w:val="Level 1 - 1 Знак,Заголовок подпукта (1.1.1) Знак,H3 Знак,o Знак"/>
    <w:basedOn w:val="a0"/>
    <w:link w:val="3"/>
    <w:rsid w:val="003D68FE"/>
    <w:rPr>
      <w:rFonts w:ascii="Times New Roman" w:eastAsia="Times New Roman" w:hAnsi="Times New Roman" w:cs="Times New Roman"/>
      <w:b/>
      <w:szCs w:val="2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rsid w:val="003D68FE"/>
    <w:rPr>
      <w:rFonts w:ascii="Times New Roman" w:eastAsia="Times New Roman" w:hAnsi="Times New Roman" w:cs="Times New Roman"/>
      <w:szCs w:val="20"/>
    </w:rPr>
  </w:style>
  <w:style w:type="paragraph" w:styleId="a3">
    <w:name w:val="List Paragraph"/>
    <w:basedOn w:val="a"/>
    <w:link w:val="a4"/>
    <w:uiPriority w:val="99"/>
    <w:qFormat/>
    <w:rsid w:val="003D68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rsid w:val="003D68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subclauseindent">
    <w:name w:val="subsubclauseindent"/>
    <w:basedOn w:val="a"/>
    <w:rsid w:val="003D68FE"/>
    <w:pPr>
      <w:spacing w:before="120" w:after="120" w:line="240" w:lineRule="auto"/>
      <w:ind w:left="2552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subclauseindent">
    <w:name w:val="subclauseindent"/>
    <w:basedOn w:val="a"/>
    <w:rsid w:val="00F1552B"/>
    <w:pPr>
      <w:spacing w:before="120" w:after="120" w:line="240" w:lineRule="auto"/>
      <w:ind w:left="1701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a5">
    <w:name w:val="Body Text"/>
    <w:aliases w:val="body text"/>
    <w:basedOn w:val="a"/>
    <w:link w:val="11"/>
    <w:rsid w:val="002D42E0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6">
    <w:name w:val="Основной текст Знак"/>
    <w:basedOn w:val="a0"/>
    <w:uiPriority w:val="99"/>
    <w:semiHidden/>
    <w:rsid w:val="002D42E0"/>
  </w:style>
  <w:style w:type="character" w:customStyle="1" w:styleId="11">
    <w:name w:val="Основной текст Знак1"/>
    <w:aliases w:val="body text Знак"/>
    <w:link w:val="a5"/>
    <w:rsid w:val="002D42E0"/>
    <w:rPr>
      <w:rFonts w:ascii="Times New Roman" w:eastAsia="Times New Roman" w:hAnsi="Times New Roman" w:cs="Times New Roman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8C7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77D0"/>
  </w:style>
  <w:style w:type="paragraph" w:styleId="a9">
    <w:name w:val="footer"/>
    <w:basedOn w:val="a"/>
    <w:link w:val="aa"/>
    <w:uiPriority w:val="99"/>
    <w:unhideWhenUsed/>
    <w:rsid w:val="008C7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77D0"/>
  </w:style>
  <w:style w:type="character" w:styleId="ab">
    <w:name w:val="annotation reference"/>
    <w:basedOn w:val="a0"/>
    <w:uiPriority w:val="99"/>
    <w:unhideWhenUsed/>
    <w:rsid w:val="00597A86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597A8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97A8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97A8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97A86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597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97A86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2841A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2841A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3">
    <w:name w:val="Текст примечания Знак1"/>
    <w:uiPriority w:val="99"/>
    <w:rsid w:val="00FD78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Section Знак,level2 hdg Знак,111 Знак,Заголовок параграфа (1.) Знак Знак Знак"/>
    <w:basedOn w:val="a0"/>
    <w:link w:val="1"/>
    <w:rsid w:val="00B155B9"/>
    <w:rPr>
      <w:rFonts w:ascii="Garamond" w:eastAsia="Times New Roman" w:hAnsi="Garamond" w:cs="Garamond"/>
      <w:b/>
      <w:caps/>
      <w:color w:val="000000"/>
      <w:kern w:val="28"/>
    </w:rPr>
  </w:style>
  <w:style w:type="table" w:customStyle="1" w:styleId="14">
    <w:name w:val="Сетка таблицы1"/>
    <w:basedOn w:val="a1"/>
    <w:next w:val="af2"/>
    <w:uiPriority w:val="39"/>
    <w:rsid w:val="00986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986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3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17" Type="http://schemas.openxmlformats.org/officeDocument/2006/relationships/image" Target="media/image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10" Type="http://schemas.openxmlformats.org/officeDocument/2006/relationships/image" Target="media/image2.wmf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19</Pages>
  <Words>5743</Words>
  <Characters>32741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Корниенко Яна Николаевна</dc:creator>
  <cp:keywords/>
  <dc:description/>
  <cp:lastModifiedBy>Гирина Марина Владимировна</cp:lastModifiedBy>
  <cp:revision>9</cp:revision>
  <dcterms:created xsi:type="dcterms:W3CDTF">2023-01-18T15:23:00Z</dcterms:created>
  <dcterms:modified xsi:type="dcterms:W3CDTF">2023-01-20T08:05:00Z</dcterms:modified>
</cp:coreProperties>
</file>