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F793B" w14:textId="4439741D" w:rsidR="0098715C" w:rsidRPr="004174E1" w:rsidRDefault="00187E2D" w:rsidP="00187E2D">
      <w:pPr>
        <w:spacing w:after="0" w:line="240" w:lineRule="auto"/>
        <w:ind w:right="-11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  <w:lang w:val="en-US"/>
        </w:rPr>
        <w:t>I</w:t>
      </w:r>
      <w:r w:rsidRPr="00187E2D">
        <w:rPr>
          <w:rFonts w:ascii="Garamond" w:hAnsi="Garamond" w:cs="Arial"/>
          <w:b/>
          <w:sz w:val="28"/>
          <w:szCs w:val="28"/>
        </w:rPr>
        <w:t xml:space="preserve">.2. </w:t>
      </w:r>
      <w:r w:rsidR="0098715C" w:rsidRPr="00406115">
        <w:rPr>
          <w:rFonts w:ascii="Garamond" w:hAnsi="Garamond" w:cs="Arial"/>
          <w:b/>
          <w:sz w:val="28"/>
          <w:szCs w:val="28"/>
        </w:rPr>
        <w:t>Изменения, связанные с проведением отборов проектов модернизации генерирующих объектов тепловых электростанций</w:t>
      </w:r>
      <w:r w:rsidR="002E511E">
        <w:rPr>
          <w:rFonts w:ascii="Garamond" w:hAnsi="Garamond" w:cs="Arial"/>
          <w:b/>
          <w:sz w:val="28"/>
          <w:szCs w:val="28"/>
        </w:rPr>
        <w:t xml:space="preserve"> в 2023 году</w:t>
      </w:r>
      <w:r w:rsidR="005C6DB8">
        <w:rPr>
          <w:rFonts w:ascii="Garamond" w:hAnsi="Garamond" w:cs="Arial"/>
          <w:b/>
          <w:sz w:val="28"/>
          <w:szCs w:val="28"/>
        </w:rPr>
        <w:t xml:space="preserve"> и с определением параметров по договорам о предоставлении мощности</w:t>
      </w:r>
      <w:r w:rsidR="004174E1" w:rsidRPr="004174E1">
        <w:rPr>
          <w:rFonts w:ascii="Garamond" w:hAnsi="Garamond" w:cs="Arial"/>
          <w:b/>
          <w:sz w:val="28"/>
          <w:szCs w:val="28"/>
        </w:rPr>
        <w:t xml:space="preserve"> </w:t>
      </w:r>
    </w:p>
    <w:p w14:paraId="61A6615D" w14:textId="77777777" w:rsidR="00B85417" w:rsidRDefault="00B85417" w:rsidP="00354EA3">
      <w:pPr>
        <w:spacing w:after="0" w:line="240" w:lineRule="auto"/>
        <w:ind w:right="-11"/>
        <w:jc w:val="both"/>
        <w:rPr>
          <w:rFonts w:ascii="Garamond" w:hAnsi="Garamond" w:cs="Arial"/>
          <w:b/>
          <w:sz w:val="28"/>
          <w:szCs w:val="28"/>
        </w:rPr>
      </w:pPr>
    </w:p>
    <w:p w14:paraId="79F9079F" w14:textId="1CFF5A6E" w:rsidR="00B85417" w:rsidRPr="00DD4ED2" w:rsidRDefault="00B85417" w:rsidP="00B85417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  <w:r w:rsidRPr="00860731">
        <w:rPr>
          <w:rFonts w:ascii="Garamond" w:hAnsi="Garamond" w:cs="Arial"/>
          <w:b/>
          <w:sz w:val="28"/>
          <w:szCs w:val="28"/>
        </w:rPr>
        <w:t xml:space="preserve">Приложение № </w:t>
      </w:r>
      <w:r w:rsidR="00187E2D" w:rsidRPr="00DD4ED2">
        <w:rPr>
          <w:rFonts w:ascii="Garamond" w:hAnsi="Garamond" w:cs="Arial"/>
          <w:b/>
          <w:sz w:val="28"/>
          <w:szCs w:val="28"/>
        </w:rPr>
        <w:t>1.2</w:t>
      </w:r>
      <w:r w:rsidR="00CF65EC" w:rsidRPr="00DD4ED2">
        <w:rPr>
          <w:rFonts w:ascii="Garamond" w:hAnsi="Garamond" w:cs="Arial"/>
          <w:b/>
          <w:sz w:val="28"/>
          <w:szCs w:val="28"/>
        </w:rPr>
        <w:t>.1</w:t>
      </w:r>
    </w:p>
    <w:p w14:paraId="057ABC75" w14:textId="77777777" w:rsidR="0098715C" w:rsidRPr="00406115" w:rsidRDefault="0098715C" w:rsidP="002E580A">
      <w:pPr>
        <w:spacing w:after="0" w:line="240" w:lineRule="auto"/>
        <w:ind w:right="-11"/>
        <w:rPr>
          <w:rFonts w:ascii="Garamond" w:hAnsi="Garamond" w:cs="Arial"/>
          <w:sz w:val="24"/>
          <w:szCs w:val="24"/>
        </w:rPr>
      </w:pPr>
    </w:p>
    <w:p w14:paraId="509C76D2" w14:textId="77777777" w:rsidR="0098715C" w:rsidRPr="00406115" w:rsidRDefault="0098715C" w:rsidP="002E5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406115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Инициатор: </w:t>
      </w:r>
      <w:r w:rsidRPr="00406115">
        <w:rPr>
          <w:rFonts w:ascii="Garamond" w:eastAsia="Times New Roman" w:hAnsi="Garamond" w:cs="Garamond"/>
          <w:bCs/>
          <w:sz w:val="24"/>
          <w:szCs w:val="24"/>
          <w:lang w:eastAsia="ru-RU"/>
        </w:rPr>
        <w:t>Ассоциация «</w:t>
      </w:r>
      <w:r w:rsidRPr="00406115">
        <w:rPr>
          <w:rFonts w:ascii="Garamond" w:hAnsi="Garamond"/>
          <w:sz w:val="24"/>
          <w:szCs w:val="24"/>
        </w:rPr>
        <w:t>НП Совет рынка».</w:t>
      </w:r>
    </w:p>
    <w:p w14:paraId="361EE77F" w14:textId="4F06E5BD" w:rsidR="005D06BC" w:rsidRDefault="0098715C" w:rsidP="005D0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 w:cs="Garamond"/>
          <w:bCs/>
          <w:sz w:val="24"/>
          <w:szCs w:val="24"/>
        </w:rPr>
      </w:pPr>
      <w:r w:rsidRPr="00406115">
        <w:rPr>
          <w:rFonts w:ascii="Garamond" w:hAnsi="Garamond"/>
          <w:b/>
          <w:sz w:val="24"/>
          <w:szCs w:val="24"/>
        </w:rPr>
        <w:t>Обоснование:</w:t>
      </w:r>
      <w:r w:rsidRPr="00406115">
        <w:rPr>
          <w:rFonts w:ascii="Garamond" w:hAnsi="Garamond"/>
          <w:sz w:val="24"/>
          <w:szCs w:val="24"/>
        </w:rPr>
        <w:t xml:space="preserve"> проектом постановления Правительства </w:t>
      </w:r>
      <w:r w:rsidRPr="00406115">
        <w:rPr>
          <w:rFonts w:ascii="Garamond" w:hAnsi="Garamond" w:cs="Garamond"/>
          <w:bCs/>
          <w:sz w:val="24"/>
          <w:szCs w:val="24"/>
        </w:rPr>
        <w:t>Российской Федерации «</w:t>
      </w:r>
      <w:r w:rsidR="002D05E9" w:rsidRPr="002D05E9">
        <w:rPr>
          <w:rFonts w:ascii="Garamond" w:hAnsi="Garamond" w:cs="Garamond"/>
          <w:bCs/>
          <w:sz w:val="24"/>
          <w:szCs w:val="24"/>
        </w:rPr>
        <w:t>О внесении изменений в некоторые акты Пра</w:t>
      </w:r>
      <w:r w:rsidR="000C036E">
        <w:rPr>
          <w:rFonts w:ascii="Garamond" w:hAnsi="Garamond" w:cs="Garamond"/>
          <w:bCs/>
          <w:sz w:val="24"/>
          <w:szCs w:val="24"/>
        </w:rPr>
        <w:t>вительства Российской Федерации</w:t>
      </w:r>
      <w:r w:rsidR="002D05E9" w:rsidRPr="002D05E9">
        <w:rPr>
          <w:rFonts w:ascii="Garamond" w:hAnsi="Garamond" w:cs="Garamond"/>
          <w:bCs/>
          <w:sz w:val="24"/>
          <w:szCs w:val="24"/>
        </w:rPr>
        <w:t xml:space="preserve"> по вопросам обращения мощности на оптовом рынке электрической энергии и мощности</w:t>
      </w:r>
      <w:r w:rsidRPr="00406115">
        <w:rPr>
          <w:rFonts w:ascii="Garamond" w:hAnsi="Garamond" w:cs="Garamond"/>
          <w:bCs/>
          <w:sz w:val="24"/>
          <w:szCs w:val="24"/>
        </w:rPr>
        <w:t>» (далее – проект постановления) предусмотрено</w:t>
      </w:r>
      <w:r w:rsidR="002D05E9">
        <w:rPr>
          <w:rFonts w:ascii="Garamond" w:hAnsi="Garamond" w:cs="Garamond"/>
          <w:bCs/>
          <w:sz w:val="24"/>
          <w:szCs w:val="24"/>
        </w:rPr>
        <w:t xml:space="preserve"> </w:t>
      </w:r>
      <w:r w:rsidR="00704424" w:rsidRPr="00704424">
        <w:rPr>
          <w:rFonts w:ascii="Garamond" w:hAnsi="Garamond" w:cs="Garamond"/>
          <w:bCs/>
          <w:sz w:val="24"/>
          <w:szCs w:val="24"/>
        </w:rPr>
        <w:t xml:space="preserve">внесение изменений в пункт 264 Правил оптового рынка электрической энергии и мощности, утвержденных постановлением Правительства Российской Федерации от 27 декабря 2010 г. № 1172, </w:t>
      </w:r>
      <w:r w:rsidR="00704424">
        <w:rPr>
          <w:rFonts w:ascii="Garamond" w:hAnsi="Garamond" w:cs="Garamond"/>
          <w:bCs/>
          <w:sz w:val="24"/>
          <w:szCs w:val="24"/>
        </w:rPr>
        <w:t>в части</w:t>
      </w:r>
      <w:r w:rsidR="00704424" w:rsidRPr="00704424">
        <w:rPr>
          <w:rFonts w:ascii="Garamond" w:hAnsi="Garamond" w:cs="Garamond"/>
          <w:bCs/>
          <w:sz w:val="24"/>
          <w:szCs w:val="24"/>
        </w:rPr>
        <w:t xml:space="preserve"> проведени</w:t>
      </w:r>
      <w:r w:rsidR="00704424">
        <w:rPr>
          <w:rFonts w:ascii="Garamond" w:hAnsi="Garamond" w:cs="Garamond"/>
          <w:bCs/>
          <w:sz w:val="24"/>
          <w:szCs w:val="24"/>
        </w:rPr>
        <w:t>я</w:t>
      </w:r>
      <w:r w:rsidR="00704424" w:rsidRPr="00704424">
        <w:rPr>
          <w:rFonts w:ascii="Garamond" w:hAnsi="Garamond" w:cs="Garamond"/>
          <w:bCs/>
          <w:sz w:val="24"/>
          <w:szCs w:val="24"/>
        </w:rPr>
        <w:t xml:space="preserve"> </w:t>
      </w:r>
      <w:r w:rsidR="00CA5ACC">
        <w:rPr>
          <w:rFonts w:ascii="Garamond" w:hAnsi="Garamond" w:cs="Garamond"/>
          <w:bCs/>
          <w:sz w:val="24"/>
          <w:szCs w:val="24"/>
        </w:rPr>
        <w:t xml:space="preserve">в </w:t>
      </w:r>
      <w:r w:rsidR="00704424" w:rsidRPr="00704424">
        <w:rPr>
          <w:rFonts w:ascii="Garamond" w:hAnsi="Garamond" w:cs="Garamond"/>
          <w:bCs/>
          <w:sz w:val="24"/>
          <w:szCs w:val="24"/>
        </w:rPr>
        <w:t>2023 году отбора проектов модернизации</w:t>
      </w:r>
      <w:r w:rsidR="00704424">
        <w:rPr>
          <w:rFonts w:ascii="Garamond" w:hAnsi="Garamond" w:cs="Garamond"/>
          <w:bCs/>
          <w:sz w:val="24"/>
          <w:szCs w:val="24"/>
        </w:rPr>
        <w:t xml:space="preserve"> генерирующих объектов</w:t>
      </w:r>
      <w:r w:rsidR="00704424" w:rsidRPr="00704424">
        <w:rPr>
          <w:rFonts w:ascii="Garamond" w:hAnsi="Garamond" w:cs="Garamond"/>
          <w:bCs/>
          <w:sz w:val="24"/>
          <w:szCs w:val="24"/>
        </w:rPr>
        <w:t xml:space="preserve"> с приемом ценовых заявок на участие в отборе проектов модернизации до 1 октября и с началом поставки мощности по его итогам с 1 января по 31 декабря 2028 г</w:t>
      </w:r>
      <w:r w:rsidR="005F2F63">
        <w:rPr>
          <w:rFonts w:ascii="Garamond" w:hAnsi="Garamond" w:cs="Garamond"/>
          <w:bCs/>
          <w:sz w:val="24"/>
          <w:szCs w:val="24"/>
        </w:rPr>
        <w:t>ода</w:t>
      </w:r>
      <w:r w:rsidR="002D05E9" w:rsidRPr="002D05E9">
        <w:rPr>
          <w:rFonts w:ascii="Garamond" w:hAnsi="Garamond" w:cs="Garamond"/>
          <w:bCs/>
          <w:sz w:val="24"/>
          <w:szCs w:val="24"/>
        </w:rPr>
        <w:t>.</w:t>
      </w:r>
    </w:p>
    <w:p w14:paraId="1D873779" w14:textId="0560EA63" w:rsidR="0098715C" w:rsidRPr="00406115" w:rsidRDefault="0098715C" w:rsidP="002E5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406115">
        <w:rPr>
          <w:rFonts w:ascii="Garamond" w:hAnsi="Garamond"/>
          <w:sz w:val="24"/>
          <w:szCs w:val="24"/>
        </w:rPr>
        <w:t>Необходимо внести изменения в регламенты оптового рынка, приводящие их в соответствие проекту постановления.</w:t>
      </w:r>
    </w:p>
    <w:p w14:paraId="6767E6FC" w14:textId="71AE754E" w:rsidR="0098715C" w:rsidRPr="00D739C5" w:rsidRDefault="0098715C" w:rsidP="002E5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</w:pPr>
      <w:r w:rsidRPr="00406115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Дата вступления в силу: </w:t>
      </w:r>
      <w:r w:rsidRPr="00406115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с даты </w:t>
      </w:r>
      <w:r w:rsidRPr="00406115">
        <w:rPr>
          <w:rFonts w:ascii="Garamond" w:hAnsi="Garamond" w:cs="Garamond"/>
          <w:bCs/>
          <w:sz w:val="24"/>
          <w:szCs w:val="24"/>
        </w:rPr>
        <w:t>вступления в силу постановления Правительства Российской Федерации «</w:t>
      </w:r>
      <w:r w:rsidR="002D05E9" w:rsidRPr="002D05E9">
        <w:rPr>
          <w:rFonts w:ascii="Garamond" w:hAnsi="Garamond" w:cs="Garamond"/>
          <w:bCs/>
          <w:sz w:val="24"/>
          <w:szCs w:val="24"/>
        </w:rPr>
        <w:t>О внесении изменений в некоторые акты Пра</w:t>
      </w:r>
      <w:r w:rsidR="000C036E">
        <w:rPr>
          <w:rFonts w:ascii="Garamond" w:hAnsi="Garamond" w:cs="Garamond"/>
          <w:bCs/>
          <w:sz w:val="24"/>
          <w:szCs w:val="24"/>
        </w:rPr>
        <w:t>вительства Российской Федерации</w:t>
      </w:r>
      <w:r w:rsidR="002D05E9" w:rsidRPr="002D05E9">
        <w:rPr>
          <w:rFonts w:ascii="Garamond" w:hAnsi="Garamond" w:cs="Garamond"/>
          <w:bCs/>
          <w:sz w:val="24"/>
          <w:szCs w:val="24"/>
        </w:rPr>
        <w:t xml:space="preserve"> по вопросам обращения мощности на оптовом рынке электрической энергии и мощности</w:t>
      </w:r>
      <w:r w:rsidRPr="00406115">
        <w:rPr>
          <w:rFonts w:ascii="Garamond" w:hAnsi="Garamond" w:cs="Garamond"/>
          <w:bCs/>
          <w:sz w:val="24"/>
          <w:szCs w:val="24"/>
        </w:rPr>
        <w:t>».</w:t>
      </w:r>
    </w:p>
    <w:p w14:paraId="1FF58679" w14:textId="77777777" w:rsidR="002D05E9" w:rsidRDefault="002D05E9" w:rsidP="002E580A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p w14:paraId="1F09363C" w14:textId="158AC7AC" w:rsidR="002E511E" w:rsidRDefault="008D0F7F" w:rsidP="005F2F63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7929E7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B155B9">
        <w:rPr>
          <w:rFonts w:ascii="Garamond" w:hAnsi="Garamond"/>
          <w:b/>
          <w:caps/>
          <w:sz w:val="26"/>
          <w:szCs w:val="26"/>
        </w:rPr>
        <w:t>РЕГЛАМЕНТ ПРОВЕДЕНИЯ</w:t>
      </w:r>
      <w:r>
        <w:rPr>
          <w:rFonts w:ascii="Garamond" w:hAnsi="Garamond"/>
          <w:b/>
          <w:caps/>
          <w:sz w:val="26"/>
          <w:szCs w:val="26"/>
        </w:rPr>
        <w:t xml:space="preserve"> </w:t>
      </w:r>
      <w:r w:rsidRPr="00B155B9">
        <w:rPr>
          <w:rFonts w:ascii="Garamond" w:hAnsi="Garamond"/>
          <w:b/>
          <w:caps/>
          <w:sz w:val="26"/>
          <w:szCs w:val="26"/>
        </w:rPr>
        <w:t xml:space="preserve">ОТБОРОВ ПРОЕКТОВ МОДЕРНИЗАЦИИ ГЕНЕРИРУЮЩЕГО ОБОРУДОВАНИЯ ТЕПЛОВЫХ ЭЛЕКТРОСТАНЦИЙ </w:t>
      </w:r>
      <w:r w:rsidRPr="007929E7">
        <w:rPr>
          <w:rFonts w:ascii="Garamond" w:hAnsi="Garamond"/>
          <w:b/>
          <w:caps/>
          <w:sz w:val="26"/>
          <w:szCs w:val="26"/>
        </w:rPr>
        <w:t>(</w:t>
      </w:r>
      <w:r w:rsidR="005F2F63">
        <w:rPr>
          <w:rFonts w:ascii="Garamond" w:hAnsi="Garamond"/>
          <w:b/>
          <w:sz w:val="26"/>
          <w:szCs w:val="26"/>
        </w:rPr>
        <w:t>Приложение № </w:t>
      </w:r>
      <w:r>
        <w:rPr>
          <w:rFonts w:ascii="Garamond" w:hAnsi="Garamond"/>
          <w:b/>
          <w:sz w:val="26"/>
          <w:szCs w:val="26"/>
        </w:rPr>
        <w:t>19.3.1</w:t>
      </w:r>
      <w:r w:rsidRPr="007929E7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3070F391" w14:textId="77777777" w:rsidR="008D0F7F" w:rsidRDefault="002E511E" w:rsidP="008D0F7F">
      <w:pPr>
        <w:tabs>
          <w:tab w:val="left" w:pos="1787"/>
        </w:tabs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ab/>
      </w:r>
    </w:p>
    <w:tbl>
      <w:tblPr>
        <w:tblW w:w="1460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9"/>
        <w:gridCol w:w="6664"/>
        <w:gridCol w:w="6945"/>
      </w:tblGrid>
      <w:tr w:rsidR="008D0F7F" w:rsidRPr="002D05E9" w14:paraId="7B024EE2" w14:textId="77777777" w:rsidTr="008D0F7F">
        <w:trPr>
          <w:trHeight w:val="435"/>
        </w:trPr>
        <w:tc>
          <w:tcPr>
            <w:tcW w:w="1000" w:type="dxa"/>
            <w:vAlign w:val="center"/>
          </w:tcPr>
          <w:p w14:paraId="14E86F6B" w14:textId="77777777" w:rsidR="008D0F7F" w:rsidRPr="002D05E9" w:rsidRDefault="008D0F7F" w:rsidP="00DA5ABC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ru-RU"/>
              </w:rPr>
            </w:pPr>
            <w:r w:rsidRPr="002D05E9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3407162B" w14:textId="77777777" w:rsidR="008D0F7F" w:rsidRPr="002D05E9" w:rsidRDefault="008D0F7F" w:rsidP="00DA5ABC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ru-RU"/>
              </w:rPr>
            </w:pPr>
            <w:r w:rsidRPr="002D05E9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6662" w:type="dxa"/>
            <w:vAlign w:val="center"/>
          </w:tcPr>
          <w:p w14:paraId="0EEA2F3D" w14:textId="77777777" w:rsidR="008D0F7F" w:rsidRPr="002D05E9" w:rsidRDefault="008D0F7F" w:rsidP="00DA5ABC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ru-RU"/>
              </w:rPr>
            </w:pPr>
            <w:r w:rsidRPr="002D05E9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Редакция, действующая на момент </w:t>
            </w:r>
          </w:p>
          <w:p w14:paraId="4922F2CE" w14:textId="77777777" w:rsidR="008D0F7F" w:rsidRPr="002D05E9" w:rsidRDefault="008D0F7F" w:rsidP="00DA5ABC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ru-RU"/>
              </w:rPr>
            </w:pPr>
            <w:r w:rsidRPr="002D05E9">
              <w:rPr>
                <w:rFonts w:ascii="Garamond" w:eastAsia="Times New Roman" w:hAnsi="Garamond" w:cs="Garamond"/>
                <w:b/>
                <w:bCs/>
                <w:lang w:eastAsia="ru-RU"/>
              </w:rPr>
              <w:t>вступления в силу изменений</w:t>
            </w:r>
          </w:p>
        </w:tc>
        <w:tc>
          <w:tcPr>
            <w:tcW w:w="6946" w:type="dxa"/>
            <w:vAlign w:val="center"/>
          </w:tcPr>
          <w:p w14:paraId="5CC992CA" w14:textId="77777777" w:rsidR="008D0F7F" w:rsidRPr="002D05E9" w:rsidRDefault="008D0F7F" w:rsidP="00DA5ABC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ru-RU"/>
              </w:rPr>
            </w:pPr>
            <w:r w:rsidRPr="002D05E9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3C1133F0" w14:textId="77777777" w:rsidR="008D0F7F" w:rsidRPr="002D05E9" w:rsidRDefault="008D0F7F" w:rsidP="00DA5ABC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sz w:val="24"/>
                <w:szCs w:val="24"/>
                <w:lang w:eastAsia="ru-RU"/>
              </w:rPr>
            </w:pPr>
            <w:r w:rsidRPr="002D05E9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8D0F7F" w14:paraId="61460F43" w14:textId="77777777" w:rsidTr="00E867D3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18E94" w14:textId="3185AF68" w:rsidR="008D0F7F" w:rsidRDefault="008D0F7F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</w:t>
            </w:r>
          </w:p>
        </w:tc>
        <w:tc>
          <w:tcPr>
            <w:tcW w:w="66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7B654" w14:textId="77777777" w:rsidR="008D0F7F" w:rsidRDefault="008D0F7F" w:rsidP="005F2F63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lang w:eastAsia="ko-KR"/>
              </w:rPr>
            </w:pPr>
            <w:r>
              <w:rPr>
                <w:rFonts w:ascii="Garamond" w:hAnsi="Garamond"/>
                <w:lang w:eastAsia="ko-KR"/>
              </w:rPr>
              <w:t xml:space="preserve">Срок подачи (приема) ценовых заявок на отбор проектов модернизации составляет 2 рабочих дня и устанавливается СО исходя из следующих требований: </w:t>
            </w:r>
          </w:p>
          <w:p w14:paraId="6ADAAA4D" w14:textId="77777777" w:rsidR="008D0F7F" w:rsidRDefault="008D0F7F" w:rsidP="005F2F63">
            <w:pPr>
              <w:pStyle w:val="a6"/>
              <w:spacing w:before="120" w:after="120"/>
              <w:ind w:firstLine="540"/>
              <w:jc w:val="both"/>
              <w:rPr>
                <w:rFonts w:ascii="Garamond" w:hAnsi="Garamond"/>
                <w:b w:val="0"/>
                <w:bCs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bCs w:val="0"/>
                <w:sz w:val="22"/>
                <w:szCs w:val="22"/>
              </w:rPr>
              <w:t>– для отборов с началом поставки мощности в период с 1 января 2022 года по 31 декабря 2024 года дата окончания срока подачи (приема) ценовых заявок – не позднее истечения 2 месяцев с даты вступления в силу постановления Правительства Российской Федерации от 25 января 2019 г. № 43 «О проведении отборов проектов модернизации генерирующих объектов тепловых электростанций» и публикуется в составе исходных данных (параметров), необходимых для проведения КОММод, в соответствии с п. 4 настоящего Регламента;</w:t>
            </w:r>
          </w:p>
          <w:p w14:paraId="61C43A7D" w14:textId="77777777" w:rsidR="008D0F7F" w:rsidRDefault="008D0F7F" w:rsidP="005F2F63">
            <w:pPr>
              <w:pStyle w:val="a4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– для отбора, проводимого в 2019 году с началом поставки мощности в период с 1 января 2025 года по 31 декабря 2025 года, дата окончания срока подачи (приема) заявок должна быть не позднее 1 сентября 2019 года;</w:t>
            </w:r>
          </w:p>
          <w:p w14:paraId="4004CA9E" w14:textId="77777777" w:rsidR="008D0F7F" w:rsidRDefault="008D0F7F" w:rsidP="005F2F63">
            <w:pPr>
              <w:pStyle w:val="a4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– для отбора, проводимого в 2020 году с началом поставки мощности в период с 1 января 2026 года по 31 декабря 2026 года, дата окончания срока подачи (приема) заявок должна быть не позднее 1 декабря 2020 года;</w:t>
            </w:r>
          </w:p>
          <w:p w14:paraId="12DDD6E2" w14:textId="77777777" w:rsidR="008D0F7F" w:rsidRDefault="008D0F7F" w:rsidP="005F2F63">
            <w:pPr>
              <w:pStyle w:val="a4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– для отбора, проводимого в 2021 году с началом поставки мощности в период с 1 января 2027 года по 31 декабря 2027 года, а также с началом поставки мощности в период с 1 января 2027 года по 31 декабря 2029 года для проектов модернизации, предусматривающих установку газовых турбин, относимых к образцам инновационного энергетического оборудования, дата окончания срока подачи (приема) заявок должна быть не позднее 1 мая 2021 года;</w:t>
            </w:r>
          </w:p>
          <w:p w14:paraId="63895A84" w14:textId="77777777" w:rsidR="008D0F7F" w:rsidRDefault="008D0F7F" w:rsidP="005F2F63">
            <w:pPr>
              <w:pStyle w:val="a4"/>
              <w:spacing w:before="120" w:after="120"/>
              <w:ind w:firstLine="567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sz w:val="22"/>
                <w:szCs w:val="22"/>
              </w:rPr>
              <w:t>– для отборов, проводимых с 202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>
              <w:rPr>
                <w:rFonts w:ascii="Garamond" w:hAnsi="Garamond"/>
                <w:sz w:val="22"/>
                <w:szCs w:val="22"/>
              </w:rPr>
              <w:t xml:space="preserve"> по 202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7</w:t>
            </w:r>
            <w:r>
              <w:rPr>
                <w:rFonts w:ascii="Garamond" w:hAnsi="Garamond"/>
                <w:sz w:val="22"/>
                <w:szCs w:val="22"/>
              </w:rPr>
              <w:t xml:space="preserve"> (включительно) годы с началом поставки мощности в году, наступающем через 4 календарных года после года проведения отбора, дата окончания срока подачи (приема) заявок должна быть не позднее 1 апреля года.</w:t>
            </w:r>
          </w:p>
        </w:tc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625F8F" w14:textId="77777777" w:rsidR="008D0F7F" w:rsidRDefault="008D0F7F" w:rsidP="005F2F63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lang w:eastAsia="ko-KR"/>
              </w:rPr>
            </w:pPr>
            <w:r>
              <w:rPr>
                <w:rFonts w:ascii="Garamond" w:hAnsi="Garamond"/>
                <w:lang w:eastAsia="ko-KR"/>
              </w:rPr>
              <w:lastRenderedPageBreak/>
              <w:t xml:space="preserve">Срок подачи (приема) ценовых заявок на отбор проектов модернизации составляет 2 рабочих дня и устанавливается СО исходя из следующих требований: </w:t>
            </w:r>
          </w:p>
          <w:p w14:paraId="03F8B01E" w14:textId="77777777" w:rsidR="008D0F7F" w:rsidRDefault="008D0F7F" w:rsidP="005F2F63">
            <w:pPr>
              <w:pStyle w:val="a6"/>
              <w:spacing w:before="120" w:after="120"/>
              <w:ind w:firstLine="540"/>
              <w:jc w:val="both"/>
              <w:rPr>
                <w:rFonts w:ascii="Garamond" w:hAnsi="Garamond"/>
                <w:b w:val="0"/>
                <w:bCs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bCs w:val="0"/>
                <w:sz w:val="22"/>
                <w:szCs w:val="22"/>
              </w:rPr>
              <w:t>– для отборов с началом поставки мощности в период с 1 января 2022 года по 31 декабря 2024 года дата окончания срока подачи (приема) ценовых заявок – не позднее истечения 2 месяцев с даты вступления в силу постановления Правительства Российской Федерации от 25 января 2019 г. № 43 «О проведении отборов проектов модернизации генерирующих объектов тепловых электростанций» и публикуется в составе исходных данных (параметров), необходимых для проведения КОММод, в соответствии с п. 4 настоящего Регламента;</w:t>
            </w:r>
          </w:p>
          <w:p w14:paraId="76892717" w14:textId="77777777" w:rsidR="008D0F7F" w:rsidRDefault="008D0F7F" w:rsidP="005F2F63">
            <w:pPr>
              <w:pStyle w:val="a4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– для отбора, проводимого в 2019 году с началом поставки мощности в период с 1 января 2025 года по 31 декабря 2025 года, дата окончания срока подачи (приема) заявок должна быть не позднее 1 сентября 2019 года;</w:t>
            </w:r>
          </w:p>
          <w:p w14:paraId="06ADA667" w14:textId="77777777" w:rsidR="008D0F7F" w:rsidRDefault="008D0F7F" w:rsidP="005F2F63">
            <w:pPr>
              <w:pStyle w:val="a4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– для отбора, проводимого в 2020 году с началом поставки мощности в период с 1 января 2026 года по 31 декабря 2026 года, дата окончания срока подачи (приема) заявок должна быть не позднее 1 декабря 2020 года;</w:t>
            </w:r>
          </w:p>
          <w:p w14:paraId="4ED5796F" w14:textId="77777777" w:rsidR="008D0F7F" w:rsidRDefault="008D0F7F" w:rsidP="005F2F63">
            <w:pPr>
              <w:pStyle w:val="a4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– для отбора, проводимого в 2021 году с началом поставки мощности в период с 1 января 2027 года по 31 декабря 2027 года, а также с началом поставки мощности в период с 1 января 2027 года по 31 декабря 2029 года для проектов модернизации, предусматривающих установку газовых турбин, относимых к образцам инновационного энергетического оборудования, дата окончания срока подачи (приема) заявок должна быть не позднее 1 мая 2021 года;</w:t>
            </w:r>
          </w:p>
          <w:p w14:paraId="6EA0841E" w14:textId="77777777" w:rsidR="008D0F7F" w:rsidRDefault="008D0F7F" w:rsidP="005F2F63">
            <w:pPr>
              <w:pStyle w:val="a4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– для отбора, проводимого в 2023 году с началом поставки мощности в период с 1 января 2028 года по 31 декабря 2028 года, дата окончания срока подачи (приема) заявок должна быть не позднее 1 октября 2023 года;</w:t>
            </w:r>
          </w:p>
          <w:p w14:paraId="1EF96936" w14:textId="77777777" w:rsidR="008D0F7F" w:rsidRDefault="008D0F7F" w:rsidP="005F2F63">
            <w:pPr>
              <w:pStyle w:val="a4"/>
              <w:spacing w:before="120" w:after="120"/>
              <w:ind w:firstLine="567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sz w:val="22"/>
                <w:szCs w:val="22"/>
              </w:rPr>
              <w:t>– для отборов, проводимых с 202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4</w:t>
            </w:r>
            <w:r>
              <w:rPr>
                <w:rFonts w:ascii="Garamond" w:hAnsi="Garamond"/>
                <w:sz w:val="22"/>
                <w:szCs w:val="22"/>
              </w:rPr>
              <w:t xml:space="preserve"> по 202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6</w:t>
            </w:r>
            <w:r>
              <w:rPr>
                <w:rFonts w:ascii="Garamond" w:hAnsi="Garamond"/>
                <w:sz w:val="22"/>
                <w:szCs w:val="22"/>
              </w:rPr>
              <w:t xml:space="preserve"> (включительно) годы с началом поставки мощности в году, наступающем через 4 календарных года после года проведения отбора, дата окончания срока подачи (приема) заявок должна быть не позднее 1 апреля года.</w:t>
            </w:r>
          </w:p>
        </w:tc>
      </w:tr>
    </w:tbl>
    <w:p w14:paraId="244D9577" w14:textId="2EFECE20" w:rsidR="002E511E" w:rsidRDefault="002E511E" w:rsidP="008D0F7F">
      <w:pPr>
        <w:tabs>
          <w:tab w:val="left" w:pos="1787"/>
        </w:tabs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</w:p>
    <w:p w14:paraId="5E55C83A" w14:textId="28D0224E" w:rsidR="0069300F" w:rsidRDefault="0069300F" w:rsidP="006E2EA3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7929E7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bookmarkStart w:id="0" w:name="_Toc204420353"/>
      <w:bookmarkStart w:id="1" w:name="_Toc211138623"/>
      <w:bookmarkStart w:id="2" w:name="_Toc260307774"/>
      <w:r w:rsidRPr="0069300F">
        <w:rPr>
          <w:rFonts w:ascii="Garamond" w:hAnsi="Garamond"/>
          <w:b/>
          <w:caps/>
          <w:sz w:val="26"/>
          <w:szCs w:val="26"/>
        </w:rPr>
        <w:t>РЕГЛАМЕНТ ПРОВЕДЕНИЯ</w:t>
      </w:r>
      <w:bookmarkStart w:id="3" w:name="_Toc204420354"/>
      <w:bookmarkStart w:id="4" w:name="_Toc211138624"/>
      <w:bookmarkStart w:id="5" w:name="_Toc260307775"/>
      <w:bookmarkEnd w:id="0"/>
      <w:bookmarkEnd w:id="1"/>
      <w:bookmarkEnd w:id="2"/>
      <w:r w:rsidRPr="0069300F">
        <w:rPr>
          <w:rFonts w:ascii="Garamond" w:hAnsi="Garamond"/>
          <w:b/>
          <w:caps/>
          <w:sz w:val="26"/>
          <w:szCs w:val="26"/>
        </w:rPr>
        <w:t xml:space="preserve"> ОТБОРОВ ИНВЕСТИЦИОННЫХ ПРОЕКТОВ ПО СТРОИТЕЛЬСТВУ ГЕНЕРИРУЮЩИХ ОБЪЕКТОВ, ФУНКЦИОНИРУЮЩИХ НА ОСНОВЕ ИСПОЛЬЗОВАНИЯ ВОЗОБНОВЛЯЕМЫХ ИСТОЧНИКОВ ЭНЕРГИИ</w:t>
      </w:r>
      <w:bookmarkEnd w:id="3"/>
      <w:bookmarkEnd w:id="4"/>
      <w:bookmarkEnd w:id="5"/>
      <w:r w:rsidRPr="00B155B9">
        <w:rPr>
          <w:rFonts w:ascii="Garamond" w:hAnsi="Garamond"/>
          <w:b/>
          <w:caps/>
          <w:sz w:val="26"/>
          <w:szCs w:val="26"/>
        </w:rPr>
        <w:t xml:space="preserve"> </w:t>
      </w:r>
      <w:r w:rsidRPr="007929E7">
        <w:rPr>
          <w:rFonts w:ascii="Garamond" w:hAnsi="Garamond"/>
          <w:b/>
          <w:caps/>
          <w:sz w:val="26"/>
          <w:szCs w:val="26"/>
        </w:rPr>
        <w:t>(</w:t>
      </w:r>
      <w:r w:rsidRPr="007929E7">
        <w:rPr>
          <w:rFonts w:ascii="Garamond" w:hAnsi="Garamond"/>
          <w:b/>
          <w:sz w:val="26"/>
          <w:szCs w:val="26"/>
        </w:rPr>
        <w:t xml:space="preserve">Приложение № </w:t>
      </w:r>
      <w:r w:rsidRPr="0069300F">
        <w:rPr>
          <w:rFonts w:ascii="Garamond" w:hAnsi="Garamond"/>
          <w:b/>
          <w:sz w:val="26"/>
          <w:szCs w:val="26"/>
        </w:rPr>
        <w:t>27</w:t>
      </w:r>
      <w:r w:rsidR="006E2EA3">
        <w:rPr>
          <w:rFonts w:ascii="Garamond" w:hAnsi="Garamond"/>
          <w:b/>
          <w:sz w:val="26"/>
          <w:szCs w:val="26"/>
        </w:rPr>
        <w:t xml:space="preserve"> к Договору о </w:t>
      </w:r>
      <w:r w:rsidRPr="007929E7">
        <w:rPr>
          <w:rFonts w:ascii="Garamond" w:hAnsi="Garamond"/>
          <w:b/>
          <w:sz w:val="26"/>
          <w:szCs w:val="26"/>
        </w:rPr>
        <w:t>присоединении к торговой системе оптового рынка)</w:t>
      </w:r>
    </w:p>
    <w:p w14:paraId="1BEF3CE1" w14:textId="77777777" w:rsidR="0069300F" w:rsidRDefault="0069300F" w:rsidP="0069300F">
      <w:pPr>
        <w:tabs>
          <w:tab w:val="left" w:pos="1787"/>
        </w:tabs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ab/>
      </w:r>
    </w:p>
    <w:tbl>
      <w:tblPr>
        <w:tblW w:w="1460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9"/>
        <w:gridCol w:w="6664"/>
        <w:gridCol w:w="6945"/>
      </w:tblGrid>
      <w:tr w:rsidR="0069300F" w:rsidRPr="002D05E9" w14:paraId="39EA184B" w14:textId="77777777" w:rsidTr="00160993">
        <w:trPr>
          <w:trHeight w:val="435"/>
        </w:trPr>
        <w:tc>
          <w:tcPr>
            <w:tcW w:w="999" w:type="dxa"/>
            <w:vAlign w:val="center"/>
          </w:tcPr>
          <w:p w14:paraId="43FF351E" w14:textId="77777777" w:rsidR="0069300F" w:rsidRPr="002D05E9" w:rsidRDefault="0069300F" w:rsidP="006930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ru-RU"/>
              </w:rPr>
            </w:pPr>
            <w:r w:rsidRPr="002D05E9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30A58E46" w14:textId="77777777" w:rsidR="0069300F" w:rsidRPr="002D05E9" w:rsidRDefault="0069300F" w:rsidP="006930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ru-RU"/>
              </w:rPr>
            </w:pPr>
            <w:r w:rsidRPr="002D05E9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6664" w:type="dxa"/>
            <w:vAlign w:val="center"/>
          </w:tcPr>
          <w:p w14:paraId="5A4FED1E" w14:textId="77777777" w:rsidR="0069300F" w:rsidRPr="002D05E9" w:rsidRDefault="0069300F" w:rsidP="006930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ru-RU"/>
              </w:rPr>
            </w:pPr>
            <w:r w:rsidRPr="002D05E9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Редакция, действующая на момент </w:t>
            </w:r>
          </w:p>
          <w:p w14:paraId="474881FF" w14:textId="77777777" w:rsidR="0069300F" w:rsidRPr="002D05E9" w:rsidRDefault="0069300F" w:rsidP="006930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ru-RU"/>
              </w:rPr>
            </w:pPr>
            <w:r w:rsidRPr="002D05E9">
              <w:rPr>
                <w:rFonts w:ascii="Garamond" w:eastAsia="Times New Roman" w:hAnsi="Garamond" w:cs="Garamond"/>
                <w:b/>
                <w:bCs/>
                <w:lang w:eastAsia="ru-RU"/>
              </w:rPr>
              <w:t>вступления в силу изменений</w:t>
            </w:r>
          </w:p>
        </w:tc>
        <w:tc>
          <w:tcPr>
            <w:tcW w:w="6945" w:type="dxa"/>
            <w:vAlign w:val="center"/>
          </w:tcPr>
          <w:p w14:paraId="43AFF545" w14:textId="77777777" w:rsidR="0069300F" w:rsidRPr="002D05E9" w:rsidRDefault="0069300F" w:rsidP="006930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ru-RU"/>
              </w:rPr>
            </w:pPr>
            <w:r w:rsidRPr="002D05E9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5061258B" w14:textId="77777777" w:rsidR="0069300F" w:rsidRPr="002D05E9" w:rsidRDefault="0069300F" w:rsidP="006930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sz w:val="24"/>
                <w:szCs w:val="24"/>
                <w:lang w:eastAsia="ru-RU"/>
              </w:rPr>
            </w:pPr>
            <w:r w:rsidRPr="002D05E9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69300F" w14:paraId="3AFF1875" w14:textId="77777777" w:rsidTr="00160993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9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2C412" w14:textId="1E93CA28" w:rsidR="0069300F" w:rsidRPr="0069300F" w:rsidRDefault="0069300F" w:rsidP="0069300F">
            <w:pPr>
              <w:jc w:val="center"/>
              <w:rPr>
                <w:rFonts w:ascii="Garamond" w:hAnsi="Garamond"/>
                <w:b/>
                <w:bCs/>
                <w:lang w:val="en-US"/>
              </w:rPr>
            </w:pPr>
            <w:r>
              <w:rPr>
                <w:rFonts w:ascii="Garamond" w:hAnsi="Garamond"/>
                <w:b/>
                <w:bCs/>
              </w:rPr>
              <w:t>2</w:t>
            </w:r>
            <w:r>
              <w:rPr>
                <w:rFonts w:ascii="Garamond" w:hAnsi="Garamond"/>
                <w:b/>
                <w:bCs/>
                <w:lang w:val="en-US"/>
              </w:rPr>
              <w:t>.3</w:t>
            </w:r>
          </w:p>
        </w:tc>
        <w:tc>
          <w:tcPr>
            <w:tcW w:w="66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8C3AD" w14:textId="48DB2639" w:rsidR="0069300F" w:rsidRPr="0069300F" w:rsidRDefault="0069300F" w:rsidP="006E2EA3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lang w:eastAsia="ko-KR"/>
              </w:rPr>
            </w:pPr>
            <w:r w:rsidRPr="0069300F">
              <w:rPr>
                <w:rFonts w:ascii="Garamond" w:hAnsi="Garamond"/>
              </w:rPr>
              <w:t xml:space="preserve">2.3 </w:t>
            </w:r>
            <w:proofErr w:type="gramStart"/>
            <w:r w:rsidRPr="0069300F">
              <w:rPr>
                <w:rFonts w:ascii="Garamond" w:hAnsi="Garamond"/>
              </w:rPr>
              <w:t>В</w:t>
            </w:r>
            <w:proofErr w:type="gramEnd"/>
            <w:r w:rsidRPr="0069300F">
              <w:rPr>
                <w:rFonts w:ascii="Garamond" w:hAnsi="Garamond"/>
              </w:rPr>
              <w:t xml:space="preserve"> рамках ОПВ, проводимого в году </w:t>
            </w:r>
            <w:r w:rsidRPr="0069300F">
              <w:rPr>
                <w:rFonts w:ascii="Garamond" w:hAnsi="Garamond"/>
                <w:i/>
              </w:rPr>
              <w:t>X</w:t>
            </w:r>
            <w:r w:rsidRPr="0069300F">
              <w:rPr>
                <w:rFonts w:ascii="Garamond" w:hAnsi="Garamond"/>
              </w:rPr>
              <w:t xml:space="preserve"> (начиная с </w:t>
            </w:r>
            <w:r w:rsidRPr="0069300F">
              <w:rPr>
                <w:rFonts w:ascii="Garamond" w:hAnsi="Garamond"/>
                <w:i/>
              </w:rPr>
              <w:t xml:space="preserve">X </w:t>
            </w:r>
            <w:r w:rsidRPr="0069300F">
              <w:rPr>
                <w:rFonts w:ascii="Garamond" w:hAnsi="Garamond"/>
              </w:rPr>
              <w:t xml:space="preserve">= 2021, за исключением </w:t>
            </w:r>
            <w:r w:rsidRPr="0069300F">
              <w:rPr>
                <w:rFonts w:ascii="Garamond" w:hAnsi="Garamond"/>
                <w:i/>
              </w:rPr>
              <w:t xml:space="preserve">X </w:t>
            </w:r>
            <w:r w:rsidRPr="0069300F">
              <w:rPr>
                <w:rFonts w:ascii="Garamond" w:hAnsi="Garamond"/>
              </w:rPr>
              <w:t>= 2022), осуществляются следующие самостоятельные отборы:</w:t>
            </w:r>
            <w:r w:rsidRPr="0069300F">
              <w:rPr>
                <w:rFonts w:ascii="Garamond" w:hAnsi="Garamond"/>
                <w:lang w:eastAsia="ko-KR"/>
              </w:rPr>
              <w:t xml:space="preserve"> </w:t>
            </w:r>
          </w:p>
          <w:p w14:paraId="770A4D16" w14:textId="77777777" w:rsidR="0069300F" w:rsidRPr="0069300F" w:rsidRDefault="0069300F" w:rsidP="006E2EA3">
            <w:pPr>
              <w:widowControl w:val="0"/>
              <w:spacing w:before="120" w:after="120" w:line="240" w:lineRule="auto"/>
              <w:ind w:left="360"/>
              <w:jc w:val="both"/>
              <w:rPr>
                <w:rFonts w:ascii="Garamond" w:hAnsi="Garamond"/>
              </w:rPr>
            </w:pPr>
            <w:r w:rsidRPr="0069300F">
              <w:rPr>
                <w:rFonts w:ascii="Garamond" w:hAnsi="Garamond"/>
              </w:rPr>
              <w:lastRenderedPageBreak/>
              <w:t>для календарных лет, на которые приходится дата начала поставки мощности, входящих в период с 2023 по 2035 год:</w:t>
            </w:r>
          </w:p>
          <w:p w14:paraId="613C3C34" w14:textId="77777777" w:rsidR="0069300F" w:rsidRPr="0069300F" w:rsidRDefault="0069300F" w:rsidP="006E2EA3">
            <w:pPr>
              <w:widowControl w:val="0"/>
              <w:spacing w:before="120" w:after="120" w:line="240" w:lineRule="auto"/>
              <w:ind w:left="567"/>
              <w:jc w:val="both"/>
              <w:rPr>
                <w:rFonts w:ascii="Garamond" w:hAnsi="Garamond"/>
              </w:rPr>
            </w:pPr>
            <w:r w:rsidRPr="0069300F">
              <w:rPr>
                <w:rFonts w:ascii="Garamond" w:hAnsi="Garamond"/>
              </w:rPr>
              <w:t xml:space="preserve">− отбор проектов по строительству генерирующих объектов солнечной генерации, начало поставки мощности которых планируется в году </w:t>
            </w:r>
            <w:r w:rsidRPr="0069300F">
              <w:rPr>
                <w:rFonts w:ascii="Garamond" w:hAnsi="Garamond"/>
                <w:i/>
                <w:lang w:val="en-US"/>
              </w:rPr>
              <w:t>X</w:t>
            </w:r>
            <w:r w:rsidRPr="0069300F">
              <w:rPr>
                <w:rFonts w:ascii="Garamond" w:hAnsi="Garamond"/>
              </w:rPr>
              <w:t>+1;</w:t>
            </w:r>
          </w:p>
          <w:p w14:paraId="5EDE706E" w14:textId="77777777" w:rsidR="0069300F" w:rsidRPr="0069300F" w:rsidRDefault="0069300F" w:rsidP="006E2EA3">
            <w:pPr>
              <w:widowControl w:val="0"/>
              <w:spacing w:before="120" w:after="120" w:line="240" w:lineRule="auto"/>
              <w:ind w:left="567"/>
              <w:jc w:val="both"/>
              <w:rPr>
                <w:rFonts w:ascii="Garamond" w:hAnsi="Garamond"/>
              </w:rPr>
            </w:pPr>
            <w:r w:rsidRPr="0069300F">
              <w:rPr>
                <w:rFonts w:ascii="Garamond" w:hAnsi="Garamond"/>
              </w:rPr>
              <w:t xml:space="preserve">− отбор проектов по строительству генерирующих объектов солнечной генерации, начало поставки мощности которых планируется в году </w:t>
            </w:r>
            <w:r w:rsidRPr="0069300F">
              <w:rPr>
                <w:rFonts w:ascii="Garamond" w:hAnsi="Garamond"/>
                <w:i/>
                <w:lang w:val="en-US"/>
              </w:rPr>
              <w:t>X</w:t>
            </w:r>
            <w:r w:rsidRPr="0069300F">
              <w:rPr>
                <w:rFonts w:ascii="Garamond" w:hAnsi="Garamond"/>
              </w:rPr>
              <w:t>+2;</w:t>
            </w:r>
          </w:p>
          <w:p w14:paraId="168C0820" w14:textId="77777777" w:rsidR="0069300F" w:rsidRPr="0069300F" w:rsidRDefault="0069300F" w:rsidP="006E2EA3">
            <w:pPr>
              <w:widowControl w:val="0"/>
              <w:spacing w:before="120" w:after="120" w:line="240" w:lineRule="auto"/>
              <w:ind w:left="567"/>
              <w:jc w:val="both"/>
              <w:rPr>
                <w:rFonts w:ascii="Garamond" w:hAnsi="Garamond"/>
              </w:rPr>
            </w:pPr>
            <w:r w:rsidRPr="0069300F">
              <w:rPr>
                <w:rFonts w:ascii="Garamond" w:hAnsi="Garamond"/>
              </w:rPr>
              <w:t xml:space="preserve">− отбор проектов по строительству генерирующих объектов солнечной генерации, начало поставки мощности которых планируется в году </w:t>
            </w:r>
            <w:r w:rsidRPr="0069300F">
              <w:rPr>
                <w:rFonts w:ascii="Garamond" w:hAnsi="Garamond"/>
                <w:i/>
                <w:lang w:val="en-US"/>
              </w:rPr>
              <w:t>X</w:t>
            </w:r>
            <w:r w:rsidRPr="0069300F">
              <w:rPr>
                <w:rFonts w:ascii="Garamond" w:hAnsi="Garamond"/>
              </w:rPr>
              <w:t>+3;</w:t>
            </w:r>
          </w:p>
          <w:p w14:paraId="3B0ECAC4" w14:textId="5A64D488" w:rsidR="0069300F" w:rsidRPr="0069300F" w:rsidRDefault="0069300F" w:rsidP="006E2EA3">
            <w:pPr>
              <w:pStyle w:val="a6"/>
              <w:spacing w:before="120" w:after="120"/>
              <w:ind w:firstLine="540"/>
              <w:jc w:val="both"/>
              <w:rPr>
                <w:rFonts w:ascii="Garamond" w:hAnsi="Garamond"/>
                <w:b w:val="0"/>
                <w:bCs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bCs w:val="0"/>
                <w:sz w:val="22"/>
                <w:szCs w:val="22"/>
              </w:rPr>
              <w:t>…</w:t>
            </w:r>
          </w:p>
        </w:tc>
        <w:tc>
          <w:tcPr>
            <w:tcW w:w="6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B7720" w14:textId="77777777" w:rsidR="0069300F" w:rsidRPr="0069300F" w:rsidRDefault="0069300F" w:rsidP="006E2EA3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lang w:eastAsia="ko-KR"/>
              </w:rPr>
            </w:pPr>
            <w:r w:rsidRPr="0069300F">
              <w:rPr>
                <w:rFonts w:ascii="Garamond" w:hAnsi="Garamond"/>
              </w:rPr>
              <w:lastRenderedPageBreak/>
              <w:t xml:space="preserve">2.3 </w:t>
            </w:r>
            <w:proofErr w:type="gramStart"/>
            <w:r w:rsidRPr="0069300F">
              <w:rPr>
                <w:rFonts w:ascii="Garamond" w:hAnsi="Garamond"/>
              </w:rPr>
              <w:t>В</w:t>
            </w:r>
            <w:proofErr w:type="gramEnd"/>
            <w:r w:rsidRPr="0069300F">
              <w:rPr>
                <w:rFonts w:ascii="Garamond" w:hAnsi="Garamond"/>
              </w:rPr>
              <w:t xml:space="preserve"> рамках ОПВ, проводимого в году </w:t>
            </w:r>
            <w:r w:rsidRPr="0069300F">
              <w:rPr>
                <w:rFonts w:ascii="Garamond" w:hAnsi="Garamond"/>
                <w:i/>
              </w:rPr>
              <w:t>X</w:t>
            </w:r>
            <w:r w:rsidRPr="0069300F">
              <w:rPr>
                <w:rFonts w:ascii="Garamond" w:hAnsi="Garamond"/>
              </w:rPr>
              <w:t xml:space="preserve"> (начиная с </w:t>
            </w:r>
            <w:r w:rsidRPr="0069300F">
              <w:rPr>
                <w:rFonts w:ascii="Garamond" w:hAnsi="Garamond"/>
                <w:i/>
              </w:rPr>
              <w:t xml:space="preserve">X </w:t>
            </w:r>
            <w:r w:rsidRPr="0069300F">
              <w:rPr>
                <w:rFonts w:ascii="Garamond" w:hAnsi="Garamond"/>
              </w:rPr>
              <w:t xml:space="preserve">= 2021, за исключением </w:t>
            </w:r>
            <w:r w:rsidRPr="0069300F">
              <w:rPr>
                <w:rFonts w:ascii="Garamond" w:hAnsi="Garamond"/>
                <w:i/>
              </w:rPr>
              <w:t xml:space="preserve">X </w:t>
            </w:r>
            <w:r w:rsidRPr="0069300F">
              <w:rPr>
                <w:rFonts w:ascii="Garamond" w:hAnsi="Garamond"/>
              </w:rPr>
              <w:t>= 2022), осуществляются следующие самостоятельные отборы:</w:t>
            </w:r>
            <w:r w:rsidRPr="0069300F">
              <w:rPr>
                <w:rFonts w:ascii="Garamond" w:hAnsi="Garamond"/>
                <w:lang w:eastAsia="ko-KR"/>
              </w:rPr>
              <w:t xml:space="preserve"> </w:t>
            </w:r>
          </w:p>
          <w:p w14:paraId="4E65CDF5" w14:textId="77777777" w:rsidR="0069300F" w:rsidRPr="0069300F" w:rsidRDefault="0069300F" w:rsidP="006E2EA3">
            <w:pPr>
              <w:widowControl w:val="0"/>
              <w:spacing w:before="120" w:after="120" w:line="240" w:lineRule="auto"/>
              <w:ind w:left="360"/>
              <w:jc w:val="both"/>
              <w:rPr>
                <w:rFonts w:ascii="Garamond" w:hAnsi="Garamond"/>
              </w:rPr>
            </w:pPr>
            <w:r w:rsidRPr="0069300F">
              <w:rPr>
                <w:rFonts w:ascii="Garamond" w:hAnsi="Garamond"/>
              </w:rPr>
              <w:lastRenderedPageBreak/>
              <w:t>для календарных лет, на которые приходится дата начала поставки мощности, входящих в период с 2023 по 2035 год:</w:t>
            </w:r>
          </w:p>
          <w:p w14:paraId="329B06D9" w14:textId="77777777" w:rsidR="0069300F" w:rsidRPr="0069300F" w:rsidRDefault="0069300F" w:rsidP="006E2EA3">
            <w:pPr>
              <w:widowControl w:val="0"/>
              <w:spacing w:before="120" w:after="120" w:line="240" w:lineRule="auto"/>
              <w:ind w:left="567"/>
              <w:jc w:val="both"/>
              <w:rPr>
                <w:rFonts w:ascii="Garamond" w:hAnsi="Garamond"/>
              </w:rPr>
            </w:pPr>
            <w:r w:rsidRPr="0069300F">
              <w:rPr>
                <w:rFonts w:ascii="Garamond" w:hAnsi="Garamond"/>
              </w:rPr>
              <w:t xml:space="preserve">− отбор проектов по строительству генерирующих объектов солнечной генерации, начало поставки мощности которых планируется в году </w:t>
            </w:r>
            <w:r w:rsidRPr="0069300F">
              <w:rPr>
                <w:rFonts w:ascii="Garamond" w:hAnsi="Garamond"/>
                <w:i/>
                <w:lang w:val="en-US"/>
              </w:rPr>
              <w:t>X</w:t>
            </w:r>
            <w:r w:rsidRPr="0069300F">
              <w:rPr>
                <w:rFonts w:ascii="Garamond" w:hAnsi="Garamond"/>
              </w:rPr>
              <w:t>+1;</w:t>
            </w:r>
          </w:p>
          <w:p w14:paraId="00627A51" w14:textId="77777777" w:rsidR="0069300F" w:rsidRPr="0069300F" w:rsidRDefault="0069300F" w:rsidP="006E2EA3">
            <w:pPr>
              <w:widowControl w:val="0"/>
              <w:spacing w:before="120" w:after="120" w:line="240" w:lineRule="auto"/>
              <w:ind w:left="567"/>
              <w:jc w:val="both"/>
              <w:rPr>
                <w:rFonts w:ascii="Garamond" w:hAnsi="Garamond"/>
              </w:rPr>
            </w:pPr>
            <w:r w:rsidRPr="0069300F">
              <w:rPr>
                <w:rFonts w:ascii="Garamond" w:hAnsi="Garamond"/>
              </w:rPr>
              <w:t xml:space="preserve">− отбор проектов по строительству генерирующих объектов солнечной генерации, начало поставки мощности которых планируется в году </w:t>
            </w:r>
            <w:r w:rsidRPr="0069300F">
              <w:rPr>
                <w:rFonts w:ascii="Garamond" w:hAnsi="Garamond"/>
                <w:i/>
                <w:lang w:val="en-US"/>
              </w:rPr>
              <w:t>X</w:t>
            </w:r>
            <w:r w:rsidRPr="0069300F">
              <w:rPr>
                <w:rFonts w:ascii="Garamond" w:hAnsi="Garamond"/>
              </w:rPr>
              <w:t>+2;</w:t>
            </w:r>
          </w:p>
          <w:p w14:paraId="5CFB33D7" w14:textId="77777777" w:rsidR="0069300F" w:rsidRPr="0069300F" w:rsidRDefault="0069300F" w:rsidP="006E2EA3">
            <w:pPr>
              <w:widowControl w:val="0"/>
              <w:spacing w:before="120" w:after="120" w:line="240" w:lineRule="auto"/>
              <w:ind w:left="567"/>
              <w:jc w:val="both"/>
              <w:rPr>
                <w:rFonts w:ascii="Garamond" w:hAnsi="Garamond"/>
              </w:rPr>
            </w:pPr>
            <w:r w:rsidRPr="0069300F">
              <w:rPr>
                <w:rFonts w:ascii="Garamond" w:hAnsi="Garamond"/>
              </w:rPr>
              <w:t xml:space="preserve">− отбор проектов по строительству генерирующих объектов солнечной генерации, начало поставки мощности которых планируется в году </w:t>
            </w:r>
            <w:r w:rsidRPr="0069300F">
              <w:rPr>
                <w:rFonts w:ascii="Garamond" w:hAnsi="Garamond"/>
                <w:i/>
                <w:lang w:val="en-US"/>
              </w:rPr>
              <w:t>X</w:t>
            </w:r>
            <w:r w:rsidRPr="0069300F">
              <w:rPr>
                <w:rFonts w:ascii="Garamond" w:hAnsi="Garamond"/>
              </w:rPr>
              <w:t>+3;</w:t>
            </w:r>
          </w:p>
          <w:p w14:paraId="2A858B95" w14:textId="55C20B99" w:rsidR="0069300F" w:rsidRPr="0069300F" w:rsidRDefault="0069300F" w:rsidP="006E2EA3">
            <w:pPr>
              <w:widowControl w:val="0"/>
              <w:spacing w:before="120" w:after="120" w:line="240" w:lineRule="auto"/>
              <w:ind w:left="567"/>
              <w:jc w:val="both"/>
              <w:rPr>
                <w:rFonts w:ascii="Garamond" w:hAnsi="Garamond"/>
                <w:highlight w:val="yellow"/>
              </w:rPr>
            </w:pPr>
            <w:r w:rsidRPr="0069300F">
              <w:rPr>
                <w:rFonts w:ascii="Garamond" w:hAnsi="Garamond"/>
                <w:highlight w:val="yellow"/>
              </w:rPr>
              <w:t>− отбор проектов по строительству генерирующих объектов солнечной генерации, начало поставки мощности которых план</w:t>
            </w:r>
            <w:r w:rsidRPr="00160993">
              <w:rPr>
                <w:rFonts w:ascii="Garamond" w:hAnsi="Garamond"/>
                <w:highlight w:val="yellow"/>
              </w:rPr>
              <w:t xml:space="preserve">ируется в году </w:t>
            </w:r>
            <w:r w:rsidRPr="00160993">
              <w:rPr>
                <w:rFonts w:ascii="Garamond" w:hAnsi="Garamond"/>
                <w:i/>
                <w:highlight w:val="yellow"/>
                <w:lang w:val="en-US"/>
              </w:rPr>
              <w:t>X</w:t>
            </w:r>
            <w:r w:rsidRPr="00160993">
              <w:rPr>
                <w:rFonts w:ascii="Garamond" w:hAnsi="Garamond"/>
                <w:highlight w:val="yellow"/>
              </w:rPr>
              <w:t>+4</w:t>
            </w:r>
            <w:r w:rsidR="00160993" w:rsidRPr="00160993">
              <w:rPr>
                <w:rFonts w:ascii="Garamond" w:hAnsi="Garamond"/>
                <w:highlight w:val="yellow"/>
              </w:rPr>
              <w:t xml:space="preserve"> (начиная с ОПВ, проводимых в году </w:t>
            </w:r>
            <w:r w:rsidR="00160993" w:rsidRPr="00160993">
              <w:rPr>
                <w:rFonts w:ascii="Garamond" w:hAnsi="Garamond"/>
                <w:i/>
                <w:highlight w:val="yellow"/>
              </w:rPr>
              <w:t xml:space="preserve">X </w:t>
            </w:r>
            <w:r w:rsidR="00160993" w:rsidRPr="00160993">
              <w:rPr>
                <w:rFonts w:ascii="Garamond" w:hAnsi="Garamond"/>
                <w:highlight w:val="yellow"/>
              </w:rPr>
              <w:t>= 2023)</w:t>
            </w:r>
            <w:r w:rsidRPr="00160993">
              <w:rPr>
                <w:rFonts w:ascii="Garamond" w:hAnsi="Garamond"/>
                <w:highlight w:val="yellow"/>
              </w:rPr>
              <w:t>;</w:t>
            </w:r>
          </w:p>
          <w:p w14:paraId="1BE862DF" w14:textId="0A65B450" w:rsidR="0069300F" w:rsidRPr="0069300F" w:rsidRDefault="0069300F" w:rsidP="006E2EA3">
            <w:pPr>
              <w:widowControl w:val="0"/>
              <w:spacing w:before="120" w:after="120" w:line="240" w:lineRule="auto"/>
              <w:ind w:left="567"/>
              <w:jc w:val="both"/>
              <w:rPr>
                <w:rFonts w:ascii="Garamond" w:hAnsi="Garamond"/>
              </w:rPr>
            </w:pPr>
            <w:r w:rsidRPr="0069300F">
              <w:rPr>
                <w:rFonts w:ascii="Garamond" w:hAnsi="Garamond"/>
                <w:highlight w:val="yellow"/>
              </w:rPr>
              <w:t xml:space="preserve">− отбор проектов по строительству генерирующих объектов солнечной генерации, начало поставки мощности которых планируется в году </w:t>
            </w:r>
            <w:r w:rsidRPr="0069300F">
              <w:rPr>
                <w:rFonts w:ascii="Garamond" w:hAnsi="Garamond"/>
                <w:i/>
                <w:highlight w:val="yellow"/>
                <w:lang w:val="en-US"/>
              </w:rPr>
              <w:t>X</w:t>
            </w:r>
            <w:r w:rsidRPr="0069300F">
              <w:rPr>
                <w:rFonts w:ascii="Garamond" w:hAnsi="Garamond"/>
                <w:highlight w:val="yellow"/>
              </w:rPr>
              <w:t>+5</w:t>
            </w:r>
            <w:r w:rsidR="00160993">
              <w:rPr>
                <w:rFonts w:ascii="Garamond" w:hAnsi="Garamond"/>
                <w:highlight w:val="yellow"/>
              </w:rPr>
              <w:t xml:space="preserve"> </w:t>
            </w:r>
            <w:r w:rsidR="00160993" w:rsidRPr="00160993">
              <w:rPr>
                <w:rFonts w:ascii="Garamond" w:hAnsi="Garamond"/>
                <w:highlight w:val="yellow"/>
              </w:rPr>
              <w:t xml:space="preserve">(начиная с ОПВ, проводимых в году </w:t>
            </w:r>
            <w:r w:rsidR="00160993" w:rsidRPr="00160993">
              <w:rPr>
                <w:rFonts w:ascii="Garamond" w:hAnsi="Garamond"/>
                <w:i/>
                <w:highlight w:val="yellow"/>
              </w:rPr>
              <w:t xml:space="preserve">X </w:t>
            </w:r>
            <w:r w:rsidR="00160993" w:rsidRPr="00160993">
              <w:rPr>
                <w:rFonts w:ascii="Garamond" w:hAnsi="Garamond"/>
                <w:highlight w:val="yellow"/>
              </w:rPr>
              <w:t>= 2023)</w:t>
            </w:r>
            <w:r w:rsidRPr="0069300F">
              <w:rPr>
                <w:rFonts w:ascii="Garamond" w:hAnsi="Garamond"/>
                <w:highlight w:val="yellow"/>
              </w:rPr>
              <w:t>;</w:t>
            </w:r>
          </w:p>
          <w:p w14:paraId="396035DC" w14:textId="5CB262C8" w:rsidR="0069300F" w:rsidRDefault="0069300F" w:rsidP="006E2EA3">
            <w:pPr>
              <w:pStyle w:val="a4"/>
              <w:spacing w:before="120" w:after="120"/>
              <w:ind w:firstLine="567"/>
              <w:jc w:val="both"/>
              <w:rPr>
                <w:rFonts w:ascii="Garamond" w:hAnsi="Garamond"/>
                <w:b/>
                <w:bCs/>
              </w:rPr>
            </w:pPr>
            <w:r w:rsidRPr="0069300F">
              <w:rPr>
                <w:rFonts w:ascii="Garamond" w:hAnsi="Garamond"/>
                <w:bCs/>
                <w:sz w:val="22"/>
                <w:szCs w:val="22"/>
              </w:rPr>
              <w:t>…</w:t>
            </w:r>
          </w:p>
        </w:tc>
      </w:tr>
    </w:tbl>
    <w:p w14:paraId="003673D3" w14:textId="77777777" w:rsidR="0069300F" w:rsidRDefault="0069300F" w:rsidP="008D0F7F">
      <w:pPr>
        <w:tabs>
          <w:tab w:val="left" w:pos="1787"/>
        </w:tabs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</w:p>
    <w:p w14:paraId="15F202AA" w14:textId="77777777" w:rsidR="008D0F7F" w:rsidRDefault="008D0F7F" w:rsidP="002E580A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  <w:sectPr w:rsidR="008D0F7F" w:rsidSect="005E23A6">
          <w:footerReference w:type="default" r:id="rId8"/>
          <w:pgSz w:w="16838" w:h="11906" w:orient="landscape"/>
          <w:pgMar w:top="1134" w:right="1134" w:bottom="850" w:left="1134" w:header="624" w:footer="510" w:gutter="0"/>
          <w:cols w:space="708"/>
          <w:docGrid w:linePitch="360"/>
        </w:sectPr>
      </w:pPr>
    </w:p>
    <w:p w14:paraId="3E1FBA77" w14:textId="1ED8147B" w:rsidR="00CF65EC" w:rsidRPr="00DD4ED2" w:rsidRDefault="00CF65EC" w:rsidP="00CF65EC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  <w:r w:rsidRPr="00CF65EC">
        <w:rPr>
          <w:rFonts w:ascii="Garamond" w:hAnsi="Garamond" w:cs="Arial"/>
          <w:b/>
          <w:sz w:val="28"/>
          <w:szCs w:val="28"/>
        </w:rPr>
        <w:lastRenderedPageBreak/>
        <w:t xml:space="preserve">Приложение № </w:t>
      </w:r>
      <w:r w:rsidRPr="00DD4ED2">
        <w:rPr>
          <w:rFonts w:ascii="Garamond" w:hAnsi="Garamond" w:cs="Arial"/>
          <w:b/>
          <w:sz w:val="28"/>
          <w:szCs w:val="28"/>
        </w:rPr>
        <w:t>1.2.2</w:t>
      </w:r>
    </w:p>
    <w:p w14:paraId="56CE29A0" w14:textId="77777777" w:rsidR="00CF65EC" w:rsidRPr="00216BCF" w:rsidRDefault="00CF65EC" w:rsidP="00B85417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</w:p>
    <w:p w14:paraId="33869941" w14:textId="36ECAD12" w:rsidR="00B85417" w:rsidRDefault="00B85417" w:rsidP="00B85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 w:cs="Garamond"/>
          <w:bCs/>
          <w:sz w:val="24"/>
          <w:szCs w:val="24"/>
        </w:rPr>
      </w:pPr>
      <w:r w:rsidRPr="00406115">
        <w:rPr>
          <w:rFonts w:ascii="Garamond" w:hAnsi="Garamond"/>
          <w:b/>
          <w:sz w:val="24"/>
          <w:szCs w:val="24"/>
        </w:rPr>
        <w:t>Обоснование:</w:t>
      </w:r>
      <w:r w:rsidRPr="00406115">
        <w:rPr>
          <w:rFonts w:ascii="Garamond" w:hAnsi="Garamond"/>
          <w:sz w:val="24"/>
          <w:szCs w:val="24"/>
        </w:rPr>
        <w:t xml:space="preserve"> проектом постановления Правительства </w:t>
      </w:r>
      <w:r w:rsidRPr="00406115">
        <w:rPr>
          <w:rFonts w:ascii="Garamond" w:hAnsi="Garamond" w:cs="Garamond"/>
          <w:bCs/>
          <w:sz w:val="24"/>
          <w:szCs w:val="24"/>
        </w:rPr>
        <w:t>Российской Федерации «</w:t>
      </w:r>
      <w:r w:rsidRPr="002D05E9">
        <w:rPr>
          <w:rFonts w:ascii="Garamond" w:hAnsi="Garamond" w:cs="Garamond"/>
          <w:bCs/>
          <w:sz w:val="24"/>
          <w:szCs w:val="24"/>
        </w:rPr>
        <w:t>О внесении изменений в некоторые акты Правительства Российской Федерации по вопросам обращения мощности на оптовом рынке электрической энергии и мощности</w:t>
      </w:r>
      <w:r w:rsidRPr="00406115">
        <w:rPr>
          <w:rFonts w:ascii="Garamond" w:hAnsi="Garamond" w:cs="Garamond"/>
          <w:bCs/>
          <w:sz w:val="24"/>
          <w:szCs w:val="24"/>
        </w:rPr>
        <w:t>» (далее – проект постановления)</w:t>
      </w:r>
      <w:r w:rsidR="00704424">
        <w:rPr>
          <w:rFonts w:ascii="Garamond" w:hAnsi="Garamond" w:cs="Garamond"/>
          <w:bCs/>
          <w:sz w:val="24"/>
          <w:szCs w:val="24"/>
        </w:rPr>
        <w:t xml:space="preserve"> </w:t>
      </w:r>
      <w:r>
        <w:rPr>
          <w:rFonts w:ascii="Garamond" w:hAnsi="Garamond" w:cs="Garamond"/>
          <w:bCs/>
          <w:sz w:val="24"/>
          <w:szCs w:val="24"/>
        </w:rPr>
        <w:t>предусматривается внесение изменений в порядок расчета доли</w:t>
      </w:r>
      <w:r w:rsidRPr="005D06BC">
        <w:rPr>
          <w:rFonts w:ascii="Garamond" w:hAnsi="Garamond" w:cs="Garamond"/>
          <w:bCs/>
          <w:sz w:val="24"/>
          <w:szCs w:val="24"/>
        </w:rPr>
        <w:t xml:space="preserve"> совокупных затрат на генерирующий объект, приходящ</w:t>
      </w:r>
      <w:r w:rsidR="00704424">
        <w:rPr>
          <w:rFonts w:ascii="Garamond" w:hAnsi="Garamond" w:cs="Garamond"/>
          <w:bCs/>
          <w:sz w:val="24"/>
          <w:szCs w:val="24"/>
        </w:rPr>
        <w:t>ейся</w:t>
      </w:r>
      <w:r w:rsidRPr="005D06BC">
        <w:rPr>
          <w:rFonts w:ascii="Garamond" w:hAnsi="Garamond" w:cs="Garamond"/>
          <w:bCs/>
          <w:sz w:val="24"/>
          <w:szCs w:val="24"/>
        </w:rPr>
        <w:t xml:space="preserve"> на период после действия договора о предоставлении мощност</w:t>
      </w:r>
      <w:r w:rsidR="00704424">
        <w:rPr>
          <w:rFonts w:ascii="Garamond" w:hAnsi="Garamond" w:cs="Garamond"/>
          <w:bCs/>
          <w:sz w:val="24"/>
          <w:szCs w:val="24"/>
        </w:rPr>
        <w:t xml:space="preserve">и, установленный </w:t>
      </w:r>
      <w:r w:rsidR="00704424" w:rsidRPr="00704424">
        <w:rPr>
          <w:rFonts w:ascii="Garamond" w:hAnsi="Garamond" w:cs="Garamond"/>
          <w:bCs/>
          <w:sz w:val="24"/>
          <w:szCs w:val="24"/>
        </w:rPr>
        <w:t>пунктом 11 Правил определения цены на мощность, продаваемую по договорам о предоставлении мощности, утвержденны</w:t>
      </w:r>
      <w:r w:rsidR="00305E01">
        <w:rPr>
          <w:rFonts w:ascii="Garamond" w:hAnsi="Garamond" w:cs="Garamond"/>
          <w:bCs/>
          <w:sz w:val="24"/>
          <w:szCs w:val="24"/>
        </w:rPr>
        <w:t>х</w:t>
      </w:r>
      <w:r w:rsidR="00704424" w:rsidRPr="00704424">
        <w:rPr>
          <w:rFonts w:ascii="Garamond" w:hAnsi="Garamond" w:cs="Garamond"/>
          <w:bCs/>
          <w:sz w:val="24"/>
          <w:szCs w:val="24"/>
        </w:rPr>
        <w:t xml:space="preserve"> постановлением Правительства Российской Федерации от 13 апреля 2010 г. № 238</w:t>
      </w:r>
      <w:r w:rsidR="00704424">
        <w:rPr>
          <w:rFonts w:ascii="Garamond" w:hAnsi="Garamond" w:cs="Garamond"/>
          <w:bCs/>
          <w:sz w:val="24"/>
          <w:szCs w:val="24"/>
        </w:rPr>
        <w:t>.</w:t>
      </w:r>
    </w:p>
    <w:p w14:paraId="4DB2288E" w14:textId="77777777" w:rsidR="00B85417" w:rsidRPr="00406115" w:rsidRDefault="00B85417" w:rsidP="00B85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406115">
        <w:rPr>
          <w:rFonts w:ascii="Garamond" w:hAnsi="Garamond"/>
          <w:sz w:val="24"/>
          <w:szCs w:val="24"/>
        </w:rPr>
        <w:t>Необходимо внести изменения в регламенты оптового рынка, приводящие их в соответствие проекту постановления.</w:t>
      </w:r>
    </w:p>
    <w:p w14:paraId="005CE6DD" w14:textId="30791889" w:rsidR="008D0F7F" w:rsidRPr="00D739C5" w:rsidRDefault="008D0F7F" w:rsidP="008D0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</w:pPr>
      <w:r w:rsidRPr="00406115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Дата вступления в силу: </w:t>
      </w:r>
      <w:r w:rsidRPr="00406115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с даты </w:t>
      </w:r>
      <w:r w:rsidRPr="00406115">
        <w:rPr>
          <w:rFonts w:ascii="Garamond" w:hAnsi="Garamond" w:cs="Garamond"/>
          <w:bCs/>
          <w:sz w:val="24"/>
          <w:szCs w:val="24"/>
        </w:rPr>
        <w:t>вступления в силу постановления Правительства Российской Федерации «</w:t>
      </w:r>
      <w:r w:rsidRPr="002D05E9">
        <w:rPr>
          <w:rFonts w:ascii="Garamond" w:hAnsi="Garamond" w:cs="Garamond"/>
          <w:bCs/>
          <w:sz w:val="24"/>
          <w:szCs w:val="24"/>
        </w:rPr>
        <w:t>О внесении изменений в некоторые акты Правительства Российской Федерации по вопросам обращения мощности на оптовом рынке электрической энергии и мощности</w:t>
      </w:r>
      <w:r w:rsidRPr="00406115">
        <w:rPr>
          <w:rFonts w:ascii="Garamond" w:hAnsi="Garamond" w:cs="Garamond"/>
          <w:bCs/>
          <w:sz w:val="24"/>
          <w:szCs w:val="24"/>
        </w:rPr>
        <w:t>»</w:t>
      </w:r>
      <w:r>
        <w:rPr>
          <w:rFonts w:ascii="Garamond" w:hAnsi="Garamond" w:cs="Garamond"/>
          <w:bCs/>
          <w:sz w:val="24"/>
          <w:szCs w:val="24"/>
        </w:rPr>
        <w:t xml:space="preserve"> </w:t>
      </w:r>
      <w:r w:rsidR="00CF65EC" w:rsidRPr="00CF65EC">
        <w:rPr>
          <w:rFonts w:ascii="Garamond" w:hAnsi="Garamond" w:cs="Garamond"/>
          <w:bCs/>
          <w:sz w:val="24"/>
          <w:szCs w:val="24"/>
        </w:rPr>
        <w:t>и распространяют свое действие на отношения сторон по Договору о присоединении к торговой системе оптового рынка, возникшие с 1 января 2023 года.</w:t>
      </w:r>
    </w:p>
    <w:p w14:paraId="4F6BBD69" w14:textId="31293C10" w:rsidR="002E511E" w:rsidRDefault="002E511E" w:rsidP="002E580A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p w14:paraId="2756BD02" w14:textId="38FA7325" w:rsidR="002D05E9" w:rsidRPr="002D05E9" w:rsidRDefault="002D05E9" w:rsidP="002D05E9">
      <w:pPr>
        <w:spacing w:after="0" w:line="240" w:lineRule="auto"/>
        <w:ind w:left="180"/>
        <w:rPr>
          <w:rFonts w:ascii="Garamond" w:eastAsia="Times New Roman" w:hAnsi="Garamond"/>
          <w:b/>
          <w:sz w:val="26"/>
          <w:szCs w:val="26"/>
          <w:lang w:eastAsia="ru-RU"/>
        </w:rPr>
      </w:pPr>
      <w:r w:rsidRPr="002D05E9">
        <w:rPr>
          <w:rFonts w:ascii="Garamond" w:eastAsia="Times New Roman" w:hAnsi="Garamond"/>
          <w:b/>
          <w:sz w:val="26"/>
          <w:szCs w:val="26"/>
          <w:lang w:eastAsia="ru-RU"/>
        </w:rPr>
        <w:t xml:space="preserve">Предложения по изменениям и дополнениям в </w:t>
      </w:r>
      <w:r w:rsidRPr="002D05E9">
        <w:rPr>
          <w:rFonts w:ascii="Garamond" w:eastAsia="Times New Roman" w:hAnsi="Garamond"/>
          <w:b/>
          <w:caps/>
          <w:sz w:val="26"/>
          <w:szCs w:val="26"/>
          <w:lang w:eastAsia="ru-RU"/>
        </w:rPr>
        <w:t>Стандартную форму Агентского договора, обеспечивающего реализацию и</w:t>
      </w:r>
      <w:r w:rsidR="009D3DB3">
        <w:rPr>
          <w:rFonts w:ascii="Garamond" w:eastAsia="Times New Roman" w:hAnsi="Garamond"/>
          <w:b/>
          <w:caps/>
          <w:sz w:val="26"/>
          <w:szCs w:val="26"/>
          <w:lang w:eastAsia="ru-RU"/>
        </w:rPr>
        <w:t xml:space="preserve">нвестиционных программ ОГК/ТГК </w:t>
      </w:r>
      <w:r w:rsidRPr="002D05E9">
        <w:rPr>
          <w:rFonts w:ascii="Garamond" w:eastAsia="Times New Roman" w:hAnsi="Garamond"/>
          <w:b/>
          <w:sz w:val="26"/>
          <w:szCs w:val="26"/>
          <w:lang w:eastAsia="ru-RU"/>
        </w:rPr>
        <w:t>(Приложение № Д</w:t>
      </w:r>
      <w:r w:rsidR="00450D85">
        <w:rPr>
          <w:rFonts w:ascii="Garamond" w:eastAsia="Times New Roman" w:hAnsi="Garamond"/>
          <w:b/>
          <w:sz w:val="26"/>
          <w:szCs w:val="26"/>
          <w:lang w:eastAsia="ru-RU"/>
        </w:rPr>
        <w:t xml:space="preserve"> </w:t>
      </w:r>
      <w:r w:rsidR="00305E01">
        <w:rPr>
          <w:rFonts w:ascii="Garamond" w:eastAsia="Times New Roman" w:hAnsi="Garamond"/>
          <w:b/>
          <w:sz w:val="26"/>
          <w:szCs w:val="26"/>
          <w:lang w:eastAsia="ru-RU"/>
        </w:rPr>
        <w:t>15 к </w:t>
      </w:r>
      <w:r w:rsidRPr="002D05E9">
        <w:rPr>
          <w:rFonts w:ascii="Garamond" w:eastAsia="Times New Roman" w:hAnsi="Garamond"/>
          <w:b/>
          <w:sz w:val="26"/>
          <w:szCs w:val="26"/>
          <w:lang w:eastAsia="ru-RU"/>
        </w:rPr>
        <w:t>Договору о присоединении к торговой системе оптового рынка)</w:t>
      </w:r>
    </w:p>
    <w:p w14:paraId="459DC35A" w14:textId="2C75FAF0" w:rsidR="002D05E9" w:rsidRPr="002D05E9" w:rsidRDefault="002D05E9" w:rsidP="002D05E9">
      <w:pPr>
        <w:spacing w:after="0" w:line="240" w:lineRule="auto"/>
        <w:ind w:left="180"/>
        <w:rPr>
          <w:rFonts w:ascii="Garamond" w:eastAsia="Times New Roman" w:hAnsi="Garamond"/>
          <w:b/>
          <w:sz w:val="26"/>
          <w:szCs w:val="26"/>
          <w:lang w:eastAsia="ru-RU"/>
        </w:rPr>
      </w:pPr>
    </w:p>
    <w:tbl>
      <w:tblPr>
        <w:tblW w:w="14811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6844"/>
        <w:gridCol w:w="7007"/>
      </w:tblGrid>
      <w:tr w:rsidR="002D05E9" w:rsidRPr="00450D85" w14:paraId="7CC12909" w14:textId="77777777" w:rsidTr="00450D85">
        <w:trPr>
          <w:trHeight w:val="435"/>
        </w:trPr>
        <w:tc>
          <w:tcPr>
            <w:tcW w:w="960" w:type="dxa"/>
            <w:vAlign w:val="center"/>
          </w:tcPr>
          <w:p w14:paraId="505C346D" w14:textId="77777777" w:rsidR="002D05E9" w:rsidRPr="00450D85" w:rsidRDefault="002D05E9" w:rsidP="002D05E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7C54268A" w14:textId="77777777" w:rsidR="002D05E9" w:rsidRPr="00450D85" w:rsidRDefault="002D05E9" w:rsidP="002D05E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6844" w:type="dxa"/>
            <w:vAlign w:val="center"/>
          </w:tcPr>
          <w:p w14:paraId="43578062" w14:textId="77777777" w:rsidR="002D05E9" w:rsidRPr="00450D85" w:rsidRDefault="002D05E9" w:rsidP="002D05E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Редакция, действующая на момент </w:t>
            </w:r>
          </w:p>
          <w:p w14:paraId="0EE4FA02" w14:textId="77777777" w:rsidR="002D05E9" w:rsidRPr="00450D85" w:rsidRDefault="002D05E9" w:rsidP="002D05E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b/>
                <w:bCs/>
                <w:lang w:eastAsia="ru-RU"/>
              </w:rPr>
              <w:t>вступления в силу изменений</w:t>
            </w:r>
          </w:p>
        </w:tc>
        <w:tc>
          <w:tcPr>
            <w:tcW w:w="7007" w:type="dxa"/>
            <w:vAlign w:val="center"/>
          </w:tcPr>
          <w:p w14:paraId="0157E05E" w14:textId="77777777" w:rsidR="002D05E9" w:rsidRPr="00450D85" w:rsidRDefault="002D05E9" w:rsidP="002D05E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23472E1F" w14:textId="77777777" w:rsidR="002D05E9" w:rsidRPr="00450D85" w:rsidRDefault="002D05E9" w:rsidP="002D05E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2D05E9" w:rsidRPr="00450D85" w14:paraId="7D56C070" w14:textId="77777777" w:rsidTr="00450D85">
        <w:trPr>
          <w:trHeight w:val="435"/>
        </w:trPr>
        <w:tc>
          <w:tcPr>
            <w:tcW w:w="960" w:type="dxa"/>
            <w:vAlign w:val="center"/>
          </w:tcPr>
          <w:p w14:paraId="19503871" w14:textId="77777777" w:rsidR="002D05E9" w:rsidRPr="00450D85" w:rsidRDefault="002D05E9" w:rsidP="002D05E9">
            <w:pPr>
              <w:spacing w:before="120" w:after="120" w:line="240" w:lineRule="auto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r w:rsidRPr="00450D85">
              <w:rPr>
                <w:rFonts w:ascii="Garamond" w:eastAsia="Times New Roman" w:hAnsi="Garamond"/>
                <w:b/>
                <w:lang w:eastAsia="ru-RU"/>
              </w:rPr>
              <w:t>Приложение 19, п. 13</w:t>
            </w:r>
          </w:p>
        </w:tc>
        <w:tc>
          <w:tcPr>
            <w:tcW w:w="6844" w:type="dxa"/>
          </w:tcPr>
          <w:p w14:paraId="7A340B81" w14:textId="77777777" w:rsidR="002D05E9" w:rsidRPr="00450D85" w:rsidRDefault="002D05E9" w:rsidP="002D05E9">
            <w:pPr>
              <w:spacing w:before="120" w:after="120" w:line="240" w:lineRule="auto"/>
              <w:ind w:right="-366" w:firstLine="600"/>
              <w:jc w:val="both"/>
              <w:rPr>
                <w:rFonts w:ascii="Garamond" w:eastAsia="Times New Roman" w:hAnsi="Garamond"/>
                <w:color w:val="000000"/>
              </w:rPr>
            </w:pPr>
            <w:r w:rsidRPr="00450D85">
              <w:rPr>
                <w:rFonts w:ascii="Garamond" w:eastAsia="Times New Roman" w:hAnsi="Garamond"/>
                <w:color w:val="000000"/>
              </w:rPr>
              <w:t xml:space="preserve">13. </w:t>
            </w:r>
            <w:r w:rsidRPr="00450D85">
              <w:rPr>
                <w:rFonts w:ascii="Garamond" w:eastAsia="Times New Roman" w:hAnsi="Garamond" w:cs="Garamond"/>
              </w:rPr>
              <w:t>Доля совокупных затрат на генерирующий объект, отнесенная на часть срока окупаемости, приходящуюся на период после действия договора о предоставлении мощности, в отношении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объекта генерации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и месяца поставки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определяется следующим образом:</w:t>
            </w:r>
          </w:p>
          <w:p w14:paraId="39AA4E86" w14:textId="22FF6BE9" w:rsidR="002D05E9" w:rsidRPr="00450D85" w:rsidRDefault="002D05E9" w:rsidP="002D05E9">
            <w:pPr>
              <w:spacing w:before="120" w:after="120" w:line="240" w:lineRule="auto"/>
              <w:ind w:right="-2" w:firstLine="6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</w:rPr>
              <w:t xml:space="preserve">если месяц 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поставки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относится к периоду длительностью 72 месяца, начинающемуся с плановой даты начала поставки, определяемой в отношении объекта генерации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i/>
              </w:rPr>
              <w:t xml:space="preserve"> </w:t>
            </w:r>
            <w:r w:rsidRPr="00450D85">
              <w:rPr>
                <w:rFonts w:ascii="Garamond" w:eastAsia="Times New Roman" w:hAnsi="Garamond"/>
                <w:color w:val="000000"/>
              </w:rPr>
              <w:t>согласно пункту 16</w:t>
            </w:r>
            <w:r w:rsidRPr="00450D85">
              <w:rPr>
                <w:rFonts w:ascii="Garamond" w:eastAsia="Times New Roman" w:hAnsi="Garamond"/>
              </w:rPr>
              <w:t xml:space="preserve"> настоящего приложения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, </w:t>
            </w:r>
            <w:r w:rsidR="00B7334E">
              <w:rPr>
                <w:rFonts w:ascii="Garamond" w:eastAsia="Times New Roman" w:hAnsi="Garamond"/>
                <w:position w:val="-14"/>
                <w:lang w:val="en-US"/>
              </w:rPr>
              <w:pict w14:anchorId="0FB5DAB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75pt;height:19pt">
                  <v:imagedata r:id="rId9" o:title=""/>
                </v:shape>
              </w:pict>
            </w:r>
            <w:r w:rsidRPr="00450D85">
              <w:rPr>
                <w:rFonts w:ascii="Garamond" w:eastAsia="Times New Roman" w:hAnsi="Garamond"/>
              </w:rPr>
              <w:t>= 0,</w:t>
            </w:r>
          </w:p>
          <w:p w14:paraId="55932B7E" w14:textId="23197B58" w:rsidR="002D05E9" w:rsidRPr="00450D85" w:rsidRDefault="002D05E9" w:rsidP="002D05E9">
            <w:pPr>
              <w:spacing w:before="120" w:after="120" w:line="240" w:lineRule="auto"/>
              <w:ind w:firstLine="6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F6AABB" wp14:editId="742995FB">
                      <wp:simplePos x="0" y="0"/>
                      <wp:positionH relativeFrom="column">
                        <wp:posOffset>1317688</wp:posOffset>
                      </wp:positionH>
                      <wp:positionV relativeFrom="paragraph">
                        <wp:posOffset>254258</wp:posOffset>
                      </wp:positionV>
                      <wp:extent cx="149382" cy="108641"/>
                      <wp:effectExtent l="0" t="0" r="22225" b="24765"/>
                      <wp:wrapNone/>
                      <wp:docPr id="1" name="Скругленный 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82" cy="108641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0590B0D9" id="Скругленный прямоугольник 1" o:spid="_x0000_s1026" style="position:absolute;margin-left:103.75pt;margin-top:20pt;width:11.75pt;height:8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в иных случаях </w:t>
            </w:r>
            <w:r w:rsidR="00B7334E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pict w14:anchorId="4E94C199">
                <v:shape id="_x0000_i1026" type="#_x0000_t75" style="width:334.85pt;height:18.35pt">
                  <v:imagedata r:id="rId10" o:title=""/>
                </v:shape>
              </w:pict>
            </w:r>
            <w:r w:rsidRPr="00450D85">
              <w:rPr>
                <w:rFonts w:ascii="Garamond" w:eastAsia="Times New Roman" w:hAnsi="Garamond"/>
              </w:rPr>
              <w:t>,    (19)</w:t>
            </w:r>
          </w:p>
          <w:p w14:paraId="09F85F30" w14:textId="77777777" w:rsidR="002D05E9" w:rsidRPr="00450D85" w:rsidRDefault="002D05E9" w:rsidP="002D05E9">
            <w:pPr>
              <w:spacing w:before="120" w:after="120" w:line="240" w:lineRule="auto"/>
              <w:ind w:left="360" w:hanging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</w:rPr>
              <w:t xml:space="preserve">где </w:t>
            </w: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1240" w:dyaOrig="380" w14:anchorId="3BD3F4FB">
                <v:shape id="_x0000_i1027" type="#_x0000_t75" style="width:61.15pt;height:19pt" o:ole="">
                  <v:imagedata r:id="rId11" o:title=""/>
                </v:shape>
                <o:OLEObject Type="Embed" ProgID="Equation.3" ShapeID="_x0000_i1027" DrawAspect="Content" ObjectID="_1735979520" r:id="rId12"/>
              </w:object>
            </w:r>
            <w:r w:rsidRPr="00450D85">
              <w:rPr>
                <w:rFonts w:ascii="Garamond" w:eastAsia="Times New Roman" w:hAnsi="Garamond"/>
              </w:rPr>
              <w:t xml:space="preserve"> </w:t>
            </w:r>
            <w:r w:rsidRPr="00450D85">
              <w:rPr>
                <w:rFonts w:ascii="Garamond" w:eastAsia="Times New Roman" w:hAnsi="Garamond"/>
                <w:i/>
              </w:rPr>
              <w:t xml:space="preserve">– </w:t>
            </w:r>
            <w:r w:rsidRPr="00450D85">
              <w:rPr>
                <w:rFonts w:ascii="Garamond" w:eastAsia="Times New Roman" w:hAnsi="Garamond"/>
              </w:rPr>
              <w:t xml:space="preserve">прогнозное значение составляющей цены на мощность, рассчитанное для Отчетного периода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Y</w:t>
            </w:r>
            <w:r w:rsidRPr="00450D85">
              <w:rPr>
                <w:rFonts w:ascii="Garamond" w:eastAsia="Times New Roman" w:hAnsi="Garamond"/>
              </w:rPr>
              <w:t>+4 в соответствии с пунктом 17 настоящего приложения;</w:t>
            </w:r>
          </w:p>
          <w:p w14:paraId="186862D2" w14:textId="19BC2901" w:rsidR="002D05E9" w:rsidRPr="00450D85" w:rsidRDefault="002D05E9" w:rsidP="002D05E9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  <w:lang w:eastAsia="ru-RU"/>
              </w:rPr>
            </w:pPr>
            <w:r w:rsidRPr="00450D85">
              <w:rPr>
                <w:rFonts w:ascii="Garamond" w:eastAsia="Times New Roman" w:hAnsi="Garamond"/>
                <w:noProof/>
                <w:color w:val="00000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ABD9F9A" wp14:editId="7619A7DE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99896</wp:posOffset>
                      </wp:positionV>
                      <wp:extent cx="176543" cy="135802"/>
                      <wp:effectExtent l="0" t="0" r="13970" b="17145"/>
                      <wp:wrapNone/>
                      <wp:docPr id="8" name="Скругленный 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543" cy="135802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262CD141" id="Скругленный прямоугольник 8" o:spid="_x0000_s1026" style="position:absolute;margin-left:34.25pt;margin-top:7.85pt;width:13.9pt;height:10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4D6A1853">
                <v:shape id="_x0000_i1028" type="#_x0000_t75" style="width:33.3pt;height:19.7pt" o:ole="">
                  <v:imagedata r:id="rId13" o:title=""/>
                </v:shape>
                <o:OLEObject Type="Embed" ProgID="Equation.3" ShapeID="_x0000_i1028" DrawAspect="Content" ObjectID="_1735979521" r:id="rId14"/>
              </w:object>
            </w:r>
            <w:r w:rsidRPr="00450D85">
              <w:rPr>
                <w:rFonts w:ascii="Garamond" w:eastAsia="Times New Roman" w:hAnsi="Garamond"/>
                <w:i/>
              </w:rPr>
              <w:t xml:space="preserve"> – </w:t>
            </w:r>
            <w:r w:rsidRPr="00450D85">
              <w:rPr>
                <w:rFonts w:ascii="Garamond" w:eastAsia="Times New Roman" w:hAnsi="Garamond"/>
              </w:rPr>
              <w:t xml:space="preserve">цена мощности, определенная по итогам долгосрочного конкурентного отбора мощности на календарный год </w:t>
            </w:r>
            <w:proofErr w:type="spellStart"/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proofErr w:type="spellEnd"/>
            <w:r w:rsidRPr="00450D85">
              <w:rPr>
                <w:rFonts w:ascii="Garamond" w:eastAsia="Times New Roman" w:hAnsi="Garamond"/>
                <w:highlight w:val="yellow"/>
              </w:rPr>
              <w:t>+4</w:t>
            </w:r>
            <w:r w:rsidRPr="00450D85">
              <w:rPr>
                <w:rFonts w:ascii="Garamond" w:eastAsia="Times New Roman" w:hAnsi="Garamond"/>
              </w:rPr>
              <w:t xml:space="preserve"> в ценовой зоне оптового рынка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z</w:t>
            </w:r>
            <w:r w:rsidRPr="00450D85">
              <w:rPr>
                <w:rFonts w:ascii="Garamond" w:eastAsia="Times New Roman" w:hAnsi="Garamond"/>
              </w:rPr>
              <w:t xml:space="preserve">, в которой расположен 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объект генерации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</w:rPr>
              <w:t xml:space="preserve">, на основе Реестра результатов КОМ для осуществления расчетов на оптовом рынке в соответствии с </w:t>
            </w:r>
            <w:r w:rsidRPr="00450D85">
              <w:rPr>
                <w:rFonts w:ascii="Garamond" w:eastAsia="Times New Roman" w:hAnsi="Garamond"/>
                <w:i/>
                <w:iCs/>
              </w:rPr>
              <w:t xml:space="preserve">Регламентом проведения конкурентных отборов мощности </w:t>
            </w:r>
            <w:r w:rsidRPr="00450D85">
              <w:rPr>
                <w:rFonts w:ascii="Garamond" w:eastAsia="Times New Roman" w:hAnsi="Garamond"/>
              </w:rPr>
              <w:t xml:space="preserve">(Приложение № 19.3 к </w:t>
            </w:r>
            <w:r w:rsidRPr="00450D85">
              <w:rPr>
                <w:rFonts w:ascii="Garamond" w:eastAsia="Times New Roman" w:hAnsi="Garamond"/>
                <w:i/>
                <w:iCs/>
              </w:rPr>
              <w:t>Договору о присоединении к торговой системе оптового рынка</w:t>
            </w:r>
            <w:r w:rsidRPr="00450D85">
              <w:rPr>
                <w:rFonts w:ascii="Garamond" w:eastAsia="Times New Roman" w:hAnsi="Garamond"/>
              </w:rPr>
              <w:t xml:space="preserve">). </w:t>
            </w:r>
          </w:p>
          <w:p w14:paraId="2023B403" w14:textId="77777777" w:rsidR="002D05E9" w:rsidRPr="00450D85" w:rsidRDefault="002D05E9" w:rsidP="002D05E9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  <w:highlight w:val="yellow"/>
              </w:rPr>
            </w:pPr>
            <w:r w:rsidRPr="007B131C">
              <w:rPr>
                <w:rFonts w:ascii="Garamond" w:eastAsia="Times New Roman" w:hAnsi="Garamond"/>
              </w:rPr>
              <w:t xml:space="preserve">В календарном году </w:t>
            </w:r>
            <w:r w:rsidRPr="007B131C">
              <w:rPr>
                <w:rFonts w:ascii="Garamond" w:eastAsia="Times New Roman" w:hAnsi="Garamond"/>
                <w:i/>
                <w:lang w:val="en-US"/>
              </w:rPr>
              <w:t>i</w:t>
            </w:r>
            <w:r w:rsidRPr="007B131C">
              <w:rPr>
                <w:rFonts w:ascii="Garamond" w:eastAsia="Times New Roman" w:hAnsi="Garamond"/>
                <w:i/>
              </w:rPr>
              <w:t xml:space="preserve"> </w:t>
            </w:r>
            <w:r w:rsidRPr="007B131C">
              <w:rPr>
                <w:rFonts w:ascii="Garamond" w:eastAsia="Times New Roman" w:hAnsi="Garamond"/>
              </w:rPr>
              <w:t xml:space="preserve">= 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2019 </w:t>
            </w:r>
            <w:r w:rsidRPr="007B131C">
              <w:rPr>
                <w:rFonts w:ascii="Garamond" w:eastAsia="Times New Roman" w:hAnsi="Garamond"/>
              </w:rPr>
              <w:t xml:space="preserve">величина </w:t>
            </w:r>
            <w:r w:rsidR="00B7334E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pict w14:anchorId="3A964AF0">
                <v:shape id="_x0000_i1029" type="#_x0000_t75" style="width:31.9pt;height:20.4pt">
                  <v:imagedata r:id="rId15" o:title=""/>
                </v:shape>
              </w:pic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</w:t>
            </w:r>
            <w:r w:rsidRPr="007B131C">
              <w:rPr>
                <w:rFonts w:ascii="Garamond" w:eastAsia="Times New Roman" w:hAnsi="Garamond"/>
              </w:rPr>
              <w:t>определяется по формуле:</w:t>
            </w:r>
          </w:p>
          <w:p w14:paraId="14BD95F5" w14:textId="77777777" w:rsidR="002D05E9" w:rsidRPr="00450D85" w:rsidRDefault="00B7334E" w:rsidP="002D05E9">
            <w:pPr>
              <w:spacing w:before="120" w:after="120" w:line="240" w:lineRule="auto"/>
              <w:ind w:left="360"/>
              <w:jc w:val="center"/>
              <w:rPr>
                <w:rFonts w:ascii="Garamond" w:eastAsia="Times New Roman" w:hAnsi="Garamond"/>
                <w:highlight w:val="yellow"/>
              </w:rPr>
            </w:pPr>
            <w:r>
              <w:rPr>
                <w:rFonts w:ascii="Garamond" w:eastAsia="Times New Roman" w:hAnsi="Garamond"/>
                <w:position w:val="-30"/>
                <w:highlight w:val="yellow"/>
                <w:lang w:val="en-US"/>
              </w:rPr>
              <w:pict w14:anchorId="32C5BF8A">
                <v:shape id="_x0000_i1030" type="#_x0000_t75" style="width:170.5pt;height:33.95pt">
                  <v:imagedata r:id="rId16" o:title=""/>
                </v:shape>
              </w:pict>
            </w:r>
            <w:r w:rsidR="002D05E9" w:rsidRPr="00450D85">
              <w:rPr>
                <w:rFonts w:ascii="Garamond" w:eastAsia="Times New Roman" w:hAnsi="Garamond"/>
                <w:highlight w:val="yellow"/>
              </w:rPr>
              <w:t>,</w:t>
            </w:r>
          </w:p>
          <w:p w14:paraId="482E9AB1" w14:textId="77777777" w:rsidR="002D05E9" w:rsidRPr="00450D85" w:rsidRDefault="002D05E9" w:rsidP="002D05E9">
            <w:pPr>
              <w:spacing w:before="120" w:after="120" w:line="240" w:lineRule="auto"/>
              <w:ind w:left="346"/>
              <w:jc w:val="both"/>
              <w:rPr>
                <w:rFonts w:ascii="Garamond" w:eastAsia="Times New Roman" w:hAnsi="Garamond"/>
                <w:highlight w:val="yellow"/>
              </w:rPr>
            </w:pPr>
            <w:r w:rsidRPr="00450D85">
              <w:rPr>
                <w:rFonts w:ascii="Garamond" w:eastAsia="Times New Roman" w:hAnsi="Garamond"/>
                <w:highlight w:val="yellow"/>
              </w:rPr>
              <w:t xml:space="preserve">где </w:t>
            </w:r>
            <w:r w:rsidR="00B7334E">
              <w:rPr>
                <w:rFonts w:ascii="Garamond" w:eastAsia="Times New Roman" w:hAnsi="Garamond"/>
                <w:position w:val="-10"/>
                <w:highlight w:val="yellow"/>
                <w:lang w:val="en-US"/>
              </w:rPr>
              <w:pict w14:anchorId="6751EF9E">
                <v:shape id="_x0000_i1031" type="#_x0000_t75" style="width:46.85pt;height:19pt">
                  <v:imagedata r:id="rId17" o:title=""/>
                </v:shape>
              </w:pic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– цена мощности, определенная по итогам долгосрочного конкурентного отбора мощности на календарный год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r w:rsidRPr="00450D85">
              <w:rPr>
                <w:rFonts w:ascii="Garamond" w:eastAsia="Times New Roman" w:hAnsi="Garamond"/>
                <w:i/>
                <w:highlight w:val="yellow"/>
              </w:rPr>
              <w:t xml:space="preserve"> = 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2023 в ценовой зоне оптового рынка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z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, в которой расположен объект генерации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highlight w:val="yellow"/>
              </w:rPr>
              <w:t>.</w:t>
            </w:r>
          </w:p>
          <w:p w14:paraId="3EF1451A" w14:textId="77777777" w:rsidR="002D05E9" w:rsidRPr="00450D85" w:rsidRDefault="002D05E9" w:rsidP="002D05E9">
            <w:pPr>
              <w:spacing w:before="120" w:after="120" w:line="240" w:lineRule="auto"/>
              <w:ind w:left="346"/>
              <w:jc w:val="both"/>
              <w:rPr>
                <w:rFonts w:ascii="Garamond" w:eastAsia="Times New Roman" w:hAnsi="Garamond"/>
                <w:highlight w:val="yellow"/>
              </w:rPr>
            </w:pPr>
            <w:r w:rsidRPr="00450D85">
              <w:rPr>
                <w:rFonts w:ascii="Garamond" w:eastAsia="Times New Roman" w:hAnsi="Garamond"/>
                <w:highlight w:val="yellow"/>
              </w:rPr>
              <w:t xml:space="preserve">Если по состоянию на 1 (первое) число расчетного периода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m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для ценовой зоны оптового рынка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z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, в которой расположен объект генерации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, не определена цена на мощность по итогам долгосрочного конкурентного отбора мощности на календарный год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r w:rsidRPr="00450D85">
              <w:rPr>
                <w:rFonts w:ascii="Garamond" w:eastAsia="Times New Roman" w:hAnsi="Garamond"/>
                <w:i/>
                <w:highlight w:val="yellow"/>
              </w:rPr>
              <w:t xml:space="preserve"> 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= 2023, то величина </w:t>
            </w:r>
            <w:r w:rsidR="00B7334E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pict w14:anchorId="4D625C1C">
                <v:shape id="_x0000_i1032" type="#_x0000_t75" style="width:31.9pt;height:20.4pt">
                  <v:imagedata r:id="rId18" o:title=""/>
                </v:shape>
              </w:pic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определяется по формуле:</w:t>
            </w:r>
          </w:p>
          <w:p w14:paraId="48F4D741" w14:textId="77777777" w:rsidR="002D05E9" w:rsidRPr="00450D85" w:rsidRDefault="00B7334E" w:rsidP="002D05E9">
            <w:pPr>
              <w:spacing w:before="120" w:after="120" w:line="240" w:lineRule="auto"/>
              <w:ind w:left="360"/>
              <w:jc w:val="center"/>
              <w:rPr>
                <w:rFonts w:ascii="Garamond" w:eastAsia="Times New Roman" w:hAnsi="Garamond"/>
                <w:highlight w:val="yellow"/>
              </w:rPr>
            </w:pPr>
            <w:r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pict w14:anchorId="51748499">
                <v:shape id="_x0000_i1033" type="#_x0000_t75" style="width:154.85pt;height:20.4pt">
                  <v:imagedata r:id="rId19" o:title=""/>
                </v:shape>
              </w:pict>
            </w:r>
            <w:r w:rsidR="002D05E9" w:rsidRPr="00450D85">
              <w:rPr>
                <w:rFonts w:ascii="Garamond" w:eastAsia="Times New Roman" w:hAnsi="Garamond"/>
                <w:highlight w:val="yellow"/>
              </w:rPr>
              <w:t>,</w:t>
            </w:r>
          </w:p>
          <w:p w14:paraId="73F2A629" w14:textId="77777777" w:rsidR="002D05E9" w:rsidRPr="00450D85" w:rsidRDefault="002D05E9" w:rsidP="002D05E9">
            <w:pPr>
              <w:spacing w:before="120" w:after="120" w:line="240" w:lineRule="auto"/>
              <w:ind w:left="346" w:hanging="383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highlight w:val="yellow"/>
              </w:rPr>
              <w:t xml:space="preserve">где </w:t>
            </w:r>
            <w:r w:rsidR="00B7334E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pict w14:anchorId="7E0FC708">
                <v:shape id="_x0000_i1034" type="#_x0000_t75" style="width:31.9pt;height:20.4pt">
                  <v:imagedata r:id="rId20" o:title=""/>
                </v:shape>
              </w:pic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– цена мощности, определенная по итогам долгосрочного конкурентного отбора мощности на календарный год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r w:rsidRPr="00450D85">
              <w:rPr>
                <w:rFonts w:ascii="Garamond" w:eastAsia="Times New Roman" w:hAnsi="Garamond"/>
                <w:i/>
                <w:highlight w:val="yellow"/>
              </w:rPr>
              <w:t xml:space="preserve"> 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= 2021 в ценовой зоне оптового рынка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z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, в которой расположен объект генерации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highlight w:val="yellow"/>
              </w:rPr>
              <w:t>;</w:t>
            </w:r>
          </w:p>
          <w:p w14:paraId="3EDD7306" w14:textId="2C773C38" w:rsidR="002D05E9" w:rsidRPr="00450D85" w:rsidRDefault="002D05E9" w:rsidP="002D05E9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820" w:dyaOrig="380" w14:anchorId="3E537BDC">
                <v:shape id="_x0000_i1035" type="#_x0000_t75" style="width:40.75pt;height:19pt" o:ole="">
                  <v:imagedata r:id="rId21" o:title=""/>
                </v:shape>
                <o:OLEObject Type="Embed" ProgID="Equation.3" ShapeID="_x0000_i1035" DrawAspect="Content" ObjectID="_1735979522" r:id="rId22"/>
              </w:object>
            </w:r>
            <w:r w:rsidRPr="00450D85">
              <w:rPr>
                <w:rFonts w:ascii="Garamond" w:eastAsia="Times New Roman" w:hAnsi="Garamond"/>
              </w:rPr>
              <w:t xml:space="preserve"> – длительность </w:t>
            </w:r>
            <w:r w:rsidRPr="00450D85">
              <w:rPr>
                <w:rFonts w:ascii="Garamond" w:eastAsia="Times New Roman" w:hAnsi="Garamond" w:cs="Garamond"/>
              </w:rPr>
              <w:t>части срока окупаемости</w:t>
            </w:r>
            <w:r w:rsidRPr="00450D85">
              <w:rPr>
                <w:rFonts w:ascii="Garamond" w:eastAsia="Times New Roman" w:hAnsi="Garamond"/>
              </w:rPr>
              <w:t xml:space="preserve"> </w:t>
            </w:r>
            <w:r w:rsidRPr="00450D85">
              <w:rPr>
                <w:rFonts w:ascii="Garamond" w:eastAsia="Times New Roman" w:hAnsi="Garamond" w:cs="Garamond"/>
              </w:rPr>
              <w:t>после действия договора о предоставлении мощности,</w:t>
            </w:r>
            <w:r w:rsidRPr="00450D85">
              <w:rPr>
                <w:rFonts w:ascii="Garamond" w:eastAsia="Times New Roman" w:hAnsi="Garamond"/>
              </w:rPr>
              <w:t xml:space="preserve"> определяемая в соответствии с пунктом 14 настоящего приложения;</w:t>
            </w:r>
          </w:p>
          <w:p w14:paraId="09642941" w14:textId="2A124293" w:rsidR="002D05E9" w:rsidRPr="00450D85" w:rsidRDefault="002D05E9" w:rsidP="00450D85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760" w:dyaOrig="380" w14:anchorId="23C38DCD">
                <v:shape id="_x0000_i1036" type="#_x0000_t75" style="width:38.05pt;height:19pt" o:ole="">
                  <v:imagedata r:id="rId23" o:title=""/>
                </v:shape>
                <o:OLEObject Type="Embed" ProgID="Equation.3" ShapeID="_x0000_i1036" DrawAspect="Content" ObjectID="_1735979523" r:id="rId24"/>
              </w:object>
            </w:r>
            <w:r w:rsidRPr="00450D85">
              <w:rPr>
                <w:rFonts w:ascii="Garamond" w:eastAsia="Times New Roman" w:hAnsi="Garamond"/>
              </w:rPr>
              <w:t xml:space="preserve"> – длительность периода возмещения доли совокупных затрат</w:t>
            </w:r>
            <w:r w:rsidRPr="00450D85">
              <w:rPr>
                <w:rFonts w:ascii="Garamond" w:eastAsia="Times New Roman" w:hAnsi="Garamond" w:cs="Garamond"/>
              </w:rPr>
              <w:t>,</w:t>
            </w:r>
            <w:r w:rsidRPr="00450D85">
              <w:rPr>
                <w:rFonts w:ascii="Garamond" w:eastAsia="Times New Roman" w:hAnsi="Garamond"/>
              </w:rPr>
              <w:t xml:space="preserve"> определяемая в соответствии с пунктом 15 настоящего приложения.</w:t>
            </w:r>
          </w:p>
        </w:tc>
        <w:tc>
          <w:tcPr>
            <w:tcW w:w="7007" w:type="dxa"/>
          </w:tcPr>
          <w:p w14:paraId="6F51E866" w14:textId="77777777" w:rsidR="002D05E9" w:rsidRPr="00450D85" w:rsidRDefault="002D05E9" w:rsidP="002D05E9">
            <w:pPr>
              <w:spacing w:before="120" w:after="120" w:line="240" w:lineRule="auto"/>
              <w:ind w:right="-366" w:firstLine="600"/>
              <w:jc w:val="both"/>
              <w:rPr>
                <w:rFonts w:ascii="Garamond" w:eastAsia="Times New Roman" w:hAnsi="Garamond"/>
                <w:color w:val="000000"/>
              </w:rPr>
            </w:pPr>
            <w:r w:rsidRPr="00450D85">
              <w:rPr>
                <w:rFonts w:ascii="Garamond" w:eastAsia="Times New Roman" w:hAnsi="Garamond"/>
                <w:color w:val="000000"/>
              </w:rPr>
              <w:lastRenderedPageBreak/>
              <w:t xml:space="preserve">13. </w:t>
            </w:r>
            <w:r w:rsidRPr="00450D85">
              <w:rPr>
                <w:rFonts w:ascii="Garamond" w:eastAsia="Times New Roman" w:hAnsi="Garamond" w:cs="Garamond"/>
              </w:rPr>
              <w:t>Доля совокупных затрат на генерирующий объект, отнесенная на часть срока окупаемости, приходящуюся на период после действия договора о предоставлении мощности, в отношении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объекта генерации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и месяца поставки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определяется следующим образом:</w:t>
            </w:r>
          </w:p>
          <w:p w14:paraId="344D8199" w14:textId="77777777" w:rsidR="002D05E9" w:rsidRPr="00450D85" w:rsidRDefault="002D05E9" w:rsidP="002D05E9">
            <w:pPr>
              <w:spacing w:before="120" w:after="120" w:line="240" w:lineRule="auto"/>
              <w:ind w:right="-2" w:firstLine="6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</w:rPr>
              <w:t xml:space="preserve">если месяц 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поставки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относится к периоду длительностью 72 месяца, начинающемуся с плановой даты начала поставки, определяемой в отношении объекта генерации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i/>
              </w:rPr>
              <w:t xml:space="preserve"> </w:t>
            </w:r>
            <w:r w:rsidRPr="00450D85">
              <w:rPr>
                <w:rFonts w:ascii="Garamond" w:eastAsia="Times New Roman" w:hAnsi="Garamond"/>
                <w:color w:val="000000"/>
              </w:rPr>
              <w:t>согласно пункту 16</w:t>
            </w:r>
            <w:r w:rsidRPr="00450D85">
              <w:rPr>
                <w:rFonts w:ascii="Garamond" w:eastAsia="Times New Roman" w:hAnsi="Garamond"/>
              </w:rPr>
              <w:t xml:space="preserve"> настоящего приложения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, </w:t>
            </w:r>
            <w:r w:rsidR="00B7334E">
              <w:rPr>
                <w:rFonts w:ascii="Garamond" w:eastAsia="Times New Roman" w:hAnsi="Garamond"/>
                <w:position w:val="-14"/>
                <w:lang w:val="en-US"/>
              </w:rPr>
              <w:pict w14:anchorId="08789F59">
                <v:shape id="_x0000_i1037" type="#_x0000_t75" style="width:23.75pt;height:19pt">
                  <v:imagedata r:id="rId9" o:title=""/>
                </v:shape>
              </w:pict>
            </w:r>
            <w:r w:rsidRPr="00450D85">
              <w:rPr>
                <w:rFonts w:ascii="Garamond" w:eastAsia="Times New Roman" w:hAnsi="Garamond"/>
              </w:rPr>
              <w:t>= 0,</w:t>
            </w:r>
          </w:p>
          <w:p w14:paraId="1C719DD4" w14:textId="76845E60" w:rsidR="002D05E9" w:rsidRPr="00450D85" w:rsidRDefault="002D05E9" w:rsidP="002D05E9">
            <w:pPr>
              <w:spacing w:before="120" w:after="120" w:line="240" w:lineRule="auto"/>
              <w:ind w:firstLine="6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BBECC7" wp14:editId="7461C508">
                      <wp:simplePos x="0" y="0"/>
                      <wp:positionH relativeFrom="column">
                        <wp:posOffset>1308062</wp:posOffset>
                      </wp:positionH>
                      <wp:positionV relativeFrom="paragraph">
                        <wp:posOffset>253063</wp:posOffset>
                      </wp:positionV>
                      <wp:extent cx="149382" cy="108641"/>
                      <wp:effectExtent l="0" t="0" r="22225" b="24765"/>
                      <wp:wrapNone/>
                      <wp:docPr id="6" name="Скругленный 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82" cy="108641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033203BC" id="Скругленный прямоугольник 6" o:spid="_x0000_s1026" style="position:absolute;margin-left:103pt;margin-top:19.95pt;width:11.75pt;height:8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в иных случаях </w:t>
            </w: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7940" w:dyaOrig="400" w14:anchorId="1685DFB1">
                <v:shape id="_x0000_i1038" type="#_x0000_t75" style="width:332.85pt;height:18.35pt" o:ole="">
                  <v:imagedata r:id="rId25" o:title=""/>
                </v:shape>
                <o:OLEObject Type="Embed" ProgID="Equation.3" ShapeID="_x0000_i1038" DrawAspect="Content" ObjectID="_1735979524" r:id="rId26"/>
              </w:object>
            </w:r>
            <w:r w:rsidRPr="00450D85">
              <w:rPr>
                <w:rFonts w:ascii="Garamond" w:eastAsia="Times New Roman" w:hAnsi="Garamond"/>
              </w:rPr>
              <w:t>,    (19)</w:t>
            </w:r>
          </w:p>
          <w:p w14:paraId="4DC0A049" w14:textId="1565E8BB" w:rsidR="002D05E9" w:rsidRPr="00450D85" w:rsidRDefault="002D05E9" w:rsidP="002D05E9">
            <w:pPr>
              <w:spacing w:before="120" w:after="120" w:line="240" w:lineRule="auto"/>
              <w:ind w:left="360" w:hanging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</w:rPr>
              <w:t xml:space="preserve">где </w:t>
            </w: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1240" w:dyaOrig="380" w14:anchorId="28E35248">
                <v:shape id="_x0000_i1039" type="#_x0000_t75" style="width:61.15pt;height:19pt" o:ole="">
                  <v:imagedata r:id="rId11" o:title=""/>
                </v:shape>
                <o:OLEObject Type="Embed" ProgID="Equation.3" ShapeID="_x0000_i1039" DrawAspect="Content" ObjectID="_1735979525" r:id="rId27"/>
              </w:object>
            </w:r>
            <w:r w:rsidRPr="00450D85">
              <w:rPr>
                <w:rFonts w:ascii="Garamond" w:eastAsia="Times New Roman" w:hAnsi="Garamond"/>
              </w:rPr>
              <w:t xml:space="preserve"> </w:t>
            </w:r>
            <w:r w:rsidRPr="00450D85">
              <w:rPr>
                <w:rFonts w:ascii="Garamond" w:eastAsia="Times New Roman" w:hAnsi="Garamond"/>
                <w:i/>
              </w:rPr>
              <w:t xml:space="preserve">– </w:t>
            </w:r>
            <w:r w:rsidRPr="00450D85">
              <w:rPr>
                <w:rFonts w:ascii="Garamond" w:eastAsia="Times New Roman" w:hAnsi="Garamond"/>
              </w:rPr>
              <w:t xml:space="preserve">прогнозное значение составляющей цены на мощность, рассчитанное для Отчетного периода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Y</w:t>
            </w:r>
            <w:r w:rsidRPr="00450D85">
              <w:rPr>
                <w:rFonts w:ascii="Garamond" w:eastAsia="Times New Roman" w:hAnsi="Garamond"/>
              </w:rPr>
              <w:t>+4 в соответствии с пунктом 17 настоящего приложения;</w:t>
            </w:r>
          </w:p>
          <w:p w14:paraId="71D1FB4A" w14:textId="1D1A95BC" w:rsidR="002D05E9" w:rsidRPr="00450D85" w:rsidRDefault="002D05E9" w:rsidP="002D05E9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noProof/>
                <w:color w:val="00000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9F68FDA" wp14:editId="1BDD73B8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97790</wp:posOffset>
                      </wp:positionV>
                      <wp:extent cx="149382" cy="108641"/>
                      <wp:effectExtent l="0" t="0" r="22225" b="24765"/>
                      <wp:wrapNone/>
                      <wp:docPr id="7" name="Скругленный 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82" cy="108641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13C96780" id="Скругленный прямоугольник 7" o:spid="_x0000_s1026" style="position:absolute;margin-left:34.85pt;margin-top:7.7pt;width:11.75pt;height:8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33D86AD9">
                <v:shape id="_x0000_i1040" type="#_x0000_t75" style="width:33.3pt;height:19.7pt" o:ole="">
                  <v:imagedata r:id="rId28" o:title=""/>
                </v:shape>
                <o:OLEObject Type="Embed" ProgID="Equation.3" ShapeID="_x0000_i1040" DrawAspect="Content" ObjectID="_1735979526" r:id="rId29"/>
              </w:object>
            </w:r>
            <w:r w:rsidRPr="00450D85">
              <w:rPr>
                <w:rFonts w:ascii="Garamond" w:eastAsia="Times New Roman" w:hAnsi="Garamond"/>
                <w:i/>
              </w:rPr>
              <w:t xml:space="preserve"> – </w:t>
            </w:r>
            <w:r w:rsidRPr="00450D85">
              <w:rPr>
                <w:rFonts w:ascii="Garamond" w:eastAsia="Times New Roman" w:hAnsi="Garamond"/>
              </w:rPr>
              <w:t xml:space="preserve">цена мощности, определенная по итогам долгосрочного конкурентного отбора мощности на календарный год </w:t>
            </w:r>
            <w:proofErr w:type="spellStart"/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proofErr w:type="spellEnd"/>
            <w:r w:rsidRPr="00450D85">
              <w:rPr>
                <w:rFonts w:ascii="Garamond" w:eastAsia="Times New Roman" w:hAnsi="Garamond"/>
                <w:highlight w:val="yellow"/>
              </w:rPr>
              <w:t>+3</w:t>
            </w:r>
            <w:r w:rsidRPr="00450D85">
              <w:rPr>
                <w:rFonts w:ascii="Garamond" w:eastAsia="Times New Roman" w:hAnsi="Garamond"/>
              </w:rPr>
              <w:t xml:space="preserve"> в ценовой зоне оптового рынка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z</w:t>
            </w:r>
            <w:r w:rsidRPr="00450D85">
              <w:rPr>
                <w:rFonts w:ascii="Garamond" w:eastAsia="Times New Roman" w:hAnsi="Garamond"/>
              </w:rPr>
              <w:t xml:space="preserve">, в которой расположен 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объект генерации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</w:rPr>
              <w:t xml:space="preserve">, на основе Реестра результатов КОМ для осуществления расчетов на оптовом рынке в соответствии с </w:t>
            </w:r>
            <w:r w:rsidRPr="00450D85">
              <w:rPr>
                <w:rFonts w:ascii="Garamond" w:eastAsia="Times New Roman" w:hAnsi="Garamond"/>
                <w:i/>
                <w:iCs/>
              </w:rPr>
              <w:t xml:space="preserve">Регламентом проведения конкурентных отборов мощности </w:t>
            </w:r>
            <w:r w:rsidRPr="00450D85">
              <w:rPr>
                <w:rFonts w:ascii="Garamond" w:eastAsia="Times New Roman" w:hAnsi="Garamond"/>
              </w:rPr>
              <w:t xml:space="preserve">(Приложение № 19.3 к </w:t>
            </w:r>
            <w:r w:rsidRPr="00450D85">
              <w:rPr>
                <w:rFonts w:ascii="Garamond" w:eastAsia="Times New Roman" w:hAnsi="Garamond"/>
                <w:i/>
                <w:iCs/>
              </w:rPr>
              <w:t>Договору о присоединении к торговой системе оптового рынка</w:t>
            </w:r>
            <w:r w:rsidRPr="00450D85">
              <w:rPr>
                <w:rFonts w:ascii="Garamond" w:eastAsia="Times New Roman" w:hAnsi="Garamond"/>
              </w:rPr>
              <w:t>)</w:t>
            </w:r>
            <w:r w:rsidR="00BD35A7" w:rsidRPr="00450D85">
              <w:rPr>
                <w:rFonts w:ascii="Garamond" w:eastAsia="Times New Roman" w:hAnsi="Garamond"/>
                <w:highlight w:val="yellow"/>
              </w:rPr>
              <w:t xml:space="preserve">, за исключением </w:t>
            </w:r>
            <w:r w:rsidR="007B131C">
              <w:rPr>
                <w:rFonts w:ascii="Garamond" w:eastAsia="Times New Roman" w:hAnsi="Garamond"/>
                <w:highlight w:val="yellow"/>
              </w:rPr>
              <w:t>расчета</w:t>
            </w:r>
            <w:r w:rsidR="00BD35A7" w:rsidRPr="00450D85">
              <w:rPr>
                <w:rFonts w:ascii="Garamond" w:eastAsia="Times New Roman" w:hAnsi="Garamond"/>
                <w:highlight w:val="yellow"/>
              </w:rPr>
              <w:t xml:space="preserve"> данной величины </w:t>
            </w:r>
            <w:r w:rsidR="00BD35A7"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7D3796D0">
                <v:shape id="_x0000_i1041" type="#_x0000_t75" style="width:33.3pt;height:19.7pt" o:ole="">
                  <v:imagedata r:id="rId28" o:title=""/>
                </v:shape>
                <o:OLEObject Type="Embed" ProgID="Equation.3" ShapeID="_x0000_i1041" DrawAspect="Content" ObjectID="_1735979527" r:id="rId30"/>
              </w:object>
            </w:r>
            <w:r w:rsidR="00BD35A7" w:rsidRPr="00450D85">
              <w:rPr>
                <w:rFonts w:ascii="Garamond" w:eastAsia="Times New Roman" w:hAnsi="Garamond"/>
                <w:highlight w:val="yellow"/>
              </w:rPr>
              <w:t xml:space="preserve"> в 2023 году (</w:t>
            </w:r>
            <w:proofErr w:type="spellStart"/>
            <w:r w:rsidR="00BD35A7"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proofErr w:type="spellEnd"/>
            <w:r w:rsidR="00BD35A7" w:rsidRPr="00450D85">
              <w:rPr>
                <w:rFonts w:ascii="Garamond" w:eastAsia="Times New Roman" w:hAnsi="Garamond"/>
                <w:highlight w:val="yellow"/>
              </w:rPr>
              <w:t xml:space="preserve"> = 2023)</w:t>
            </w:r>
            <w:r w:rsidRPr="00450D85">
              <w:rPr>
                <w:rFonts w:ascii="Garamond" w:eastAsia="Times New Roman" w:hAnsi="Garamond"/>
                <w:highlight w:val="yellow"/>
              </w:rPr>
              <w:t>.</w:t>
            </w:r>
          </w:p>
          <w:p w14:paraId="6DE35C3E" w14:textId="52BB57B8" w:rsidR="007B131C" w:rsidRDefault="007B131C" w:rsidP="00BD35A7">
            <w:pPr>
              <w:spacing w:before="120" w:after="120"/>
              <w:ind w:left="360"/>
              <w:jc w:val="both"/>
              <w:rPr>
                <w:rFonts w:ascii="Garamond" w:hAnsi="Garamond"/>
                <w:highlight w:val="yellow"/>
              </w:rPr>
            </w:pPr>
            <w:r w:rsidRPr="007B131C">
              <w:rPr>
                <w:rFonts w:ascii="Garamond" w:eastAsia="Times New Roman" w:hAnsi="Garamond"/>
              </w:rPr>
              <w:t xml:space="preserve">В календарном году </w:t>
            </w:r>
            <w:r w:rsidRPr="007B131C">
              <w:rPr>
                <w:rFonts w:ascii="Garamond" w:eastAsia="Times New Roman" w:hAnsi="Garamond"/>
                <w:i/>
                <w:lang w:val="en-US"/>
              </w:rPr>
              <w:t>i</w:t>
            </w:r>
            <w:r w:rsidRPr="007B131C">
              <w:rPr>
                <w:rFonts w:ascii="Garamond" w:eastAsia="Times New Roman" w:hAnsi="Garamond"/>
                <w:i/>
              </w:rPr>
              <w:t xml:space="preserve"> </w:t>
            </w:r>
            <w:r w:rsidRPr="007B131C">
              <w:rPr>
                <w:rFonts w:ascii="Garamond" w:eastAsia="Times New Roman" w:hAnsi="Garamond"/>
              </w:rPr>
              <w:t xml:space="preserve">= </w:t>
            </w:r>
            <w:r>
              <w:rPr>
                <w:rFonts w:ascii="Garamond" w:eastAsia="Times New Roman" w:hAnsi="Garamond"/>
                <w:highlight w:val="yellow"/>
              </w:rPr>
              <w:t>2023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</w:t>
            </w:r>
            <w:r w:rsidRPr="007B131C">
              <w:rPr>
                <w:rFonts w:ascii="Garamond" w:eastAsia="Times New Roman" w:hAnsi="Garamond"/>
              </w:rPr>
              <w:t>величина</w:t>
            </w:r>
            <w:r w:rsidRPr="007B131C">
              <w:rPr>
                <w:rFonts w:ascii="Garamond" w:hAnsi="Garamond"/>
              </w:rPr>
              <w:t xml:space="preserve"> </w:t>
            </w:r>
            <w:r w:rsidRPr="00450D85">
              <w:rPr>
                <w:rFonts w:ascii="Garamond" w:hAnsi="Garamond"/>
                <w:position w:val="-14"/>
                <w:highlight w:val="yellow"/>
              </w:rPr>
              <w:object w:dxaOrig="660" w:dyaOrig="390" w14:anchorId="41B18801">
                <v:shape id="_x0000_i1042" type="#_x0000_t75" style="width:32.6pt;height:19.7pt" o:ole="">
                  <v:imagedata r:id="rId31" o:title=""/>
                </v:shape>
                <o:OLEObject Type="Embed" ProgID="Equation.3" ShapeID="_x0000_i1042" DrawAspect="Content" ObjectID="_1735979528" r:id="rId32"/>
              </w:object>
            </w:r>
            <w:r w:rsidRPr="00450D85">
              <w:rPr>
                <w:rFonts w:ascii="Garamond" w:hAnsi="Garamond"/>
                <w:highlight w:val="yellow"/>
              </w:rPr>
              <w:t xml:space="preserve"> </w:t>
            </w:r>
            <w:r w:rsidRPr="007B131C">
              <w:rPr>
                <w:rFonts w:ascii="Garamond" w:hAnsi="Garamond"/>
              </w:rPr>
              <w:t>определяется по формуле:</w:t>
            </w:r>
          </w:p>
          <w:p w14:paraId="6D678963" w14:textId="471A9EBB" w:rsidR="00BD35A7" w:rsidRPr="00450D85" w:rsidRDefault="00BD35A7" w:rsidP="00BD35A7">
            <w:pPr>
              <w:spacing w:before="120" w:after="120" w:line="240" w:lineRule="auto"/>
              <w:ind w:left="360"/>
              <w:jc w:val="center"/>
              <w:rPr>
                <w:rFonts w:ascii="Garamond" w:hAnsi="Garamond"/>
              </w:rPr>
            </w:pPr>
            <w:r w:rsidRPr="00450D85">
              <w:rPr>
                <w:rFonts w:ascii="Garamond" w:hAnsi="Garamond"/>
                <w:position w:val="-14"/>
                <w:highlight w:val="yellow"/>
              </w:rPr>
              <w:object w:dxaOrig="2460" w:dyaOrig="400" w14:anchorId="434C02F0">
                <v:shape id="_x0000_i1043" type="#_x0000_t75" style="width:122.95pt;height:19.7pt" o:ole="">
                  <v:imagedata r:id="rId33" o:title=""/>
                </v:shape>
                <o:OLEObject Type="Embed" ProgID="Equation.3" ShapeID="_x0000_i1043" DrawAspect="Content" ObjectID="_1735979529" r:id="rId34"/>
              </w:object>
            </w:r>
            <w:r w:rsidRPr="00450D85">
              <w:rPr>
                <w:rFonts w:ascii="Garamond" w:hAnsi="Garamond"/>
              </w:rPr>
              <w:t>;</w:t>
            </w:r>
          </w:p>
          <w:p w14:paraId="139ABD6A" w14:textId="78746C04" w:rsidR="002D05E9" w:rsidRPr="00450D85" w:rsidRDefault="002D05E9" w:rsidP="002D05E9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820" w:dyaOrig="380" w14:anchorId="6E02FDFF">
                <v:shape id="_x0000_i1044" type="#_x0000_t75" style="width:40.75pt;height:19pt" o:ole="">
                  <v:imagedata r:id="rId21" o:title=""/>
                </v:shape>
                <o:OLEObject Type="Embed" ProgID="Equation.3" ShapeID="_x0000_i1044" DrawAspect="Content" ObjectID="_1735979530" r:id="rId35"/>
              </w:object>
            </w:r>
            <w:r w:rsidRPr="00450D85">
              <w:rPr>
                <w:rFonts w:ascii="Garamond" w:eastAsia="Times New Roman" w:hAnsi="Garamond"/>
              </w:rPr>
              <w:t xml:space="preserve"> – длительность </w:t>
            </w:r>
            <w:r w:rsidRPr="00450D85">
              <w:rPr>
                <w:rFonts w:ascii="Garamond" w:eastAsia="Times New Roman" w:hAnsi="Garamond" w:cs="Garamond"/>
              </w:rPr>
              <w:t>части срока окупаемости</w:t>
            </w:r>
            <w:r w:rsidRPr="00450D85">
              <w:rPr>
                <w:rFonts w:ascii="Garamond" w:eastAsia="Times New Roman" w:hAnsi="Garamond"/>
              </w:rPr>
              <w:t xml:space="preserve"> </w:t>
            </w:r>
            <w:r w:rsidRPr="00450D85">
              <w:rPr>
                <w:rFonts w:ascii="Garamond" w:eastAsia="Times New Roman" w:hAnsi="Garamond" w:cs="Garamond"/>
              </w:rPr>
              <w:t>после действия договора о предоставлении мощности,</w:t>
            </w:r>
            <w:r w:rsidRPr="00450D85">
              <w:rPr>
                <w:rFonts w:ascii="Garamond" w:eastAsia="Times New Roman" w:hAnsi="Garamond"/>
              </w:rPr>
              <w:t xml:space="preserve"> определяемая в соответствии с пунктом 14 настоящего приложения;</w:t>
            </w:r>
          </w:p>
          <w:p w14:paraId="3261408F" w14:textId="6B067CD2" w:rsidR="002D05E9" w:rsidRPr="00450D85" w:rsidRDefault="002D05E9" w:rsidP="002D05E9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760" w:dyaOrig="380" w14:anchorId="03D72277">
                <v:shape id="_x0000_i1045" type="#_x0000_t75" style="width:38.05pt;height:19pt" o:ole="">
                  <v:imagedata r:id="rId23" o:title=""/>
                </v:shape>
                <o:OLEObject Type="Embed" ProgID="Equation.3" ShapeID="_x0000_i1045" DrawAspect="Content" ObjectID="_1735979531" r:id="rId36"/>
              </w:object>
            </w:r>
            <w:r w:rsidRPr="00450D85">
              <w:rPr>
                <w:rFonts w:ascii="Garamond" w:eastAsia="Times New Roman" w:hAnsi="Garamond"/>
              </w:rPr>
              <w:t xml:space="preserve"> – длительность периода возмещения доли совокупных затрат</w:t>
            </w:r>
            <w:r w:rsidRPr="00450D85">
              <w:rPr>
                <w:rFonts w:ascii="Garamond" w:eastAsia="Times New Roman" w:hAnsi="Garamond" w:cs="Garamond"/>
              </w:rPr>
              <w:t>,</w:t>
            </w:r>
            <w:r w:rsidRPr="00450D85">
              <w:rPr>
                <w:rFonts w:ascii="Garamond" w:eastAsia="Times New Roman" w:hAnsi="Garamond"/>
              </w:rPr>
              <w:t xml:space="preserve"> определяемая в соответствии с пунктом 15 настоящего приложения.</w:t>
            </w:r>
          </w:p>
          <w:p w14:paraId="1710DF64" w14:textId="12B0380C" w:rsidR="002D05E9" w:rsidRPr="00450D85" w:rsidRDefault="002D05E9" w:rsidP="002D05E9">
            <w:pPr>
              <w:autoSpaceDE w:val="0"/>
              <w:autoSpaceDN w:val="0"/>
              <w:adjustRightInd w:val="0"/>
              <w:spacing w:before="120" w:after="120" w:line="240" w:lineRule="auto"/>
              <w:ind w:left="318"/>
              <w:jc w:val="both"/>
              <w:outlineLvl w:val="0"/>
              <w:rPr>
                <w:rFonts w:ascii="Garamond" w:eastAsia="Times New Roman" w:hAnsi="Garamond"/>
                <w:bCs/>
                <w:lang w:eastAsia="ru-RU"/>
              </w:rPr>
            </w:pPr>
          </w:p>
        </w:tc>
      </w:tr>
    </w:tbl>
    <w:p w14:paraId="29348B01" w14:textId="29E83D02" w:rsidR="002D05E9" w:rsidRDefault="002D05E9" w:rsidP="002E580A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p w14:paraId="1162E881" w14:textId="4F5B1607" w:rsidR="00DC1D0A" w:rsidRPr="00DC1D0A" w:rsidRDefault="00DC1D0A" w:rsidP="00DC1D0A">
      <w:pPr>
        <w:spacing w:after="0" w:line="240" w:lineRule="auto"/>
        <w:ind w:left="180"/>
        <w:rPr>
          <w:rFonts w:ascii="Garamond" w:eastAsia="Times New Roman" w:hAnsi="Garamond"/>
          <w:b/>
          <w:bCs/>
          <w:sz w:val="26"/>
          <w:szCs w:val="26"/>
          <w:lang w:eastAsia="ru-RU"/>
        </w:rPr>
      </w:pPr>
      <w:r w:rsidRPr="00DC1D0A">
        <w:rPr>
          <w:rFonts w:ascii="Garamond" w:eastAsia="Times New Roman" w:hAnsi="Garamond"/>
          <w:b/>
          <w:bCs/>
          <w:sz w:val="26"/>
          <w:szCs w:val="26"/>
          <w:lang w:eastAsia="ru-RU"/>
        </w:rPr>
        <w:t>Предложения по изменениям и дополнениям в СТАНДАРТНУЮ ФОРМУ АГЕНТСКОГО ДОГОВОРА, ОБЕСПЕЧИВАЮЩЕГО ЗАКЛЮЧЕНИЕ И ИСПОЛНЕНИЕ ДОГОВОРОВ О ПРЕДОСТАВЛЕНИИ МОЩНОСТИ ВВЕДЕННЫХ В ЭКСПЛУАТАЦИЮ ГЕНЕРИРУЮЩИХ ОБЪЕКТОВ (Приложение № Д</w:t>
      </w:r>
      <w:r w:rsidR="00450D85">
        <w:rPr>
          <w:rFonts w:ascii="Garamond" w:eastAsia="Times New Roman" w:hAnsi="Garamond"/>
          <w:b/>
          <w:bCs/>
          <w:sz w:val="26"/>
          <w:szCs w:val="26"/>
          <w:lang w:eastAsia="ru-RU"/>
        </w:rPr>
        <w:t xml:space="preserve"> </w:t>
      </w:r>
      <w:r w:rsidRPr="00DC1D0A">
        <w:rPr>
          <w:rFonts w:ascii="Garamond" w:eastAsia="Times New Roman" w:hAnsi="Garamond"/>
          <w:b/>
          <w:bCs/>
          <w:sz w:val="26"/>
          <w:szCs w:val="26"/>
          <w:lang w:eastAsia="ru-RU"/>
        </w:rPr>
        <w:t>15.1 к Договору о присоединении к торговой системе оптового рынка)</w:t>
      </w:r>
    </w:p>
    <w:p w14:paraId="1A7E5C68" w14:textId="61DBF28E" w:rsidR="00DC1D0A" w:rsidRPr="00DC1D0A" w:rsidRDefault="00DC1D0A" w:rsidP="00DC1D0A">
      <w:pPr>
        <w:spacing w:after="0" w:line="240" w:lineRule="auto"/>
        <w:ind w:left="-142" w:right="-314"/>
        <w:rPr>
          <w:rFonts w:ascii="Garamond" w:eastAsia="Times New Roman" w:hAnsi="Garamond"/>
          <w:b/>
          <w:sz w:val="26"/>
          <w:szCs w:val="26"/>
          <w:lang w:eastAsia="ru-RU"/>
        </w:rPr>
      </w:pPr>
    </w:p>
    <w:tbl>
      <w:tblPr>
        <w:tblW w:w="146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6673"/>
        <w:gridCol w:w="7007"/>
      </w:tblGrid>
      <w:tr w:rsidR="00DC1D0A" w:rsidRPr="00450D85" w14:paraId="5DB50CE6" w14:textId="77777777" w:rsidTr="005D06BC">
        <w:trPr>
          <w:trHeight w:val="435"/>
        </w:trPr>
        <w:tc>
          <w:tcPr>
            <w:tcW w:w="960" w:type="dxa"/>
            <w:vAlign w:val="center"/>
          </w:tcPr>
          <w:p w14:paraId="7CABB674" w14:textId="77777777" w:rsidR="00DC1D0A" w:rsidRPr="00450D85" w:rsidRDefault="00DC1D0A" w:rsidP="00DC1D0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62837494" w14:textId="77777777" w:rsidR="00DC1D0A" w:rsidRPr="00450D85" w:rsidRDefault="00DC1D0A" w:rsidP="00DC1D0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6673" w:type="dxa"/>
            <w:vAlign w:val="center"/>
          </w:tcPr>
          <w:p w14:paraId="681C3618" w14:textId="77777777" w:rsidR="00DC1D0A" w:rsidRPr="00450D85" w:rsidRDefault="00DC1D0A" w:rsidP="00DC1D0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Редакция, действующая на момент </w:t>
            </w:r>
          </w:p>
          <w:p w14:paraId="1D5418E1" w14:textId="77777777" w:rsidR="00DC1D0A" w:rsidRPr="00450D85" w:rsidRDefault="00DC1D0A" w:rsidP="00DC1D0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b/>
                <w:bCs/>
                <w:lang w:eastAsia="ru-RU"/>
              </w:rPr>
              <w:t>вступления в силу изменений</w:t>
            </w:r>
          </w:p>
        </w:tc>
        <w:tc>
          <w:tcPr>
            <w:tcW w:w="7007" w:type="dxa"/>
            <w:vAlign w:val="center"/>
          </w:tcPr>
          <w:p w14:paraId="3E4B2144" w14:textId="1FE7C448" w:rsidR="00DC1D0A" w:rsidRPr="00450D85" w:rsidRDefault="00DC1D0A" w:rsidP="00DC1D0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63480A03" w14:textId="6077C490" w:rsidR="00DC1D0A" w:rsidRPr="00450D85" w:rsidRDefault="00DC1D0A" w:rsidP="00DC1D0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330DB6" w:rsidRPr="00450D85" w14:paraId="26D0CE1B" w14:textId="77777777" w:rsidTr="005D06BC">
        <w:trPr>
          <w:trHeight w:val="435"/>
        </w:trPr>
        <w:tc>
          <w:tcPr>
            <w:tcW w:w="960" w:type="dxa"/>
            <w:vAlign w:val="center"/>
          </w:tcPr>
          <w:p w14:paraId="50D4C845" w14:textId="193DE9DD" w:rsidR="00330DB6" w:rsidRPr="00450D85" w:rsidRDefault="00330DB6" w:rsidP="00DC1D0A">
            <w:pPr>
              <w:spacing w:before="120" w:after="120" w:line="240" w:lineRule="auto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r w:rsidRPr="00450D85">
              <w:rPr>
                <w:rFonts w:ascii="Garamond" w:eastAsia="Times New Roman" w:hAnsi="Garamond"/>
                <w:b/>
                <w:lang w:eastAsia="ru-RU"/>
              </w:rPr>
              <w:t>Приложение 5, п. 13</w:t>
            </w:r>
          </w:p>
        </w:tc>
        <w:tc>
          <w:tcPr>
            <w:tcW w:w="6673" w:type="dxa"/>
          </w:tcPr>
          <w:p w14:paraId="769FA38C" w14:textId="16EBBE5B" w:rsidR="00330DB6" w:rsidRPr="00450D85" w:rsidRDefault="00330DB6" w:rsidP="00330DB6">
            <w:pPr>
              <w:spacing w:before="120" w:after="120" w:line="240" w:lineRule="auto"/>
              <w:ind w:right="-366" w:firstLine="600"/>
              <w:jc w:val="both"/>
              <w:rPr>
                <w:rFonts w:ascii="Garamond" w:eastAsia="Times New Roman" w:hAnsi="Garamond"/>
                <w:color w:val="000000"/>
              </w:rPr>
            </w:pPr>
            <w:r w:rsidRPr="00450D85">
              <w:rPr>
                <w:rFonts w:ascii="Garamond" w:eastAsia="Times New Roman" w:hAnsi="Garamond"/>
                <w:color w:val="000000"/>
              </w:rPr>
              <w:t xml:space="preserve">13. </w:t>
            </w:r>
            <w:r w:rsidRPr="00450D85">
              <w:rPr>
                <w:rFonts w:ascii="Garamond" w:eastAsia="Times New Roman" w:hAnsi="Garamond" w:cs="Garamond"/>
              </w:rPr>
              <w:t>Доля совокупных затрат на генерирующий объект, отнесенная на часть срока окупаемости, приходящуюся на период после действия договора о предоставлении мощности, в отношении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объекта генерации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и месяца поставки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определяется следующим образом:</w:t>
            </w:r>
          </w:p>
          <w:p w14:paraId="655232E2" w14:textId="42AA69BC" w:rsidR="00330DB6" w:rsidRPr="00450D85" w:rsidRDefault="00330DB6" w:rsidP="00330DB6">
            <w:pPr>
              <w:spacing w:before="120" w:after="120" w:line="240" w:lineRule="auto"/>
              <w:ind w:right="-2" w:firstLine="6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</w:rPr>
              <w:t xml:space="preserve">если месяц 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поставки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относится к периоду длительностью 72 месяца, начинающемуся с плановой даты начала поставки, определяемой в отношении объекта генерации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i/>
              </w:rPr>
              <w:t xml:space="preserve"> </w:t>
            </w:r>
            <w:r w:rsidRPr="00450D85">
              <w:rPr>
                <w:rFonts w:ascii="Garamond" w:eastAsia="Times New Roman" w:hAnsi="Garamond"/>
                <w:color w:val="000000"/>
              </w:rPr>
              <w:t>согласно пункту 16</w:t>
            </w:r>
            <w:r w:rsidRPr="00450D85">
              <w:rPr>
                <w:rFonts w:ascii="Garamond" w:eastAsia="Times New Roman" w:hAnsi="Garamond"/>
              </w:rPr>
              <w:t xml:space="preserve"> настоящего приложения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, </w:t>
            </w: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480" w:dyaOrig="380" w14:anchorId="5C77995F">
                <v:shape id="_x0000_i1046" type="#_x0000_t75" style="width:23.75pt;height:19pt" o:ole="">
                  <v:imagedata r:id="rId9" o:title=""/>
                </v:shape>
                <o:OLEObject Type="Embed" ProgID="Equation.3" ShapeID="_x0000_i1046" DrawAspect="Content" ObjectID="_1735979532" r:id="rId37"/>
              </w:object>
            </w:r>
            <w:r w:rsidRPr="00450D85">
              <w:rPr>
                <w:rFonts w:ascii="Garamond" w:eastAsia="Times New Roman" w:hAnsi="Garamond"/>
              </w:rPr>
              <w:t>= 0,</w:t>
            </w:r>
          </w:p>
          <w:p w14:paraId="1D770037" w14:textId="18F84124" w:rsidR="00330DB6" w:rsidRPr="00450D85" w:rsidRDefault="00330DB6" w:rsidP="00330DB6">
            <w:pPr>
              <w:spacing w:before="120" w:after="120" w:line="240" w:lineRule="auto"/>
              <w:ind w:firstLine="6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33B9D7B" wp14:editId="03ED4616">
                      <wp:simplePos x="0" y="0"/>
                      <wp:positionH relativeFrom="column">
                        <wp:posOffset>1270956</wp:posOffset>
                      </wp:positionH>
                      <wp:positionV relativeFrom="paragraph">
                        <wp:posOffset>250529</wp:posOffset>
                      </wp:positionV>
                      <wp:extent cx="149225" cy="108585"/>
                      <wp:effectExtent l="0" t="0" r="22225" b="24765"/>
                      <wp:wrapNone/>
                      <wp:docPr id="10" name="Скругленный 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D76C801" id="Скругленный прямоугольник 10" o:spid="_x0000_s1026" style="position:absolute;margin-left:100.1pt;margin-top:19.75pt;width:11.75pt;height: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в иных случаях </w:t>
            </w: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7980" w:dyaOrig="400" w14:anchorId="7343BFEA">
                <v:shape id="_x0000_i1047" type="#_x0000_t75" style="width:323.3pt;height:17.65pt" o:ole="">
                  <v:imagedata r:id="rId10" o:title=""/>
                </v:shape>
                <o:OLEObject Type="Embed" ProgID="Equation.3" ShapeID="_x0000_i1047" DrawAspect="Content" ObjectID="_1735979533" r:id="rId38"/>
              </w:object>
            </w:r>
            <w:r w:rsidRPr="00450D85">
              <w:rPr>
                <w:rFonts w:ascii="Garamond" w:eastAsia="Times New Roman" w:hAnsi="Garamond"/>
              </w:rPr>
              <w:t>,    (19)</w:t>
            </w:r>
          </w:p>
          <w:p w14:paraId="794FF7F9" w14:textId="73098361" w:rsidR="00330DB6" w:rsidRPr="00450D85" w:rsidRDefault="00330DB6" w:rsidP="00330DB6">
            <w:pPr>
              <w:spacing w:before="120" w:after="120" w:line="240" w:lineRule="auto"/>
              <w:ind w:left="360" w:hanging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</w:rPr>
              <w:t xml:space="preserve">где </w:t>
            </w: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1240" w:dyaOrig="380" w14:anchorId="092679D5">
                <v:shape id="_x0000_i1048" type="#_x0000_t75" style="width:61.15pt;height:19pt" o:ole="">
                  <v:imagedata r:id="rId11" o:title=""/>
                </v:shape>
                <o:OLEObject Type="Embed" ProgID="Equation.3" ShapeID="_x0000_i1048" DrawAspect="Content" ObjectID="_1735979534" r:id="rId39"/>
              </w:object>
            </w:r>
            <w:r w:rsidRPr="00450D85">
              <w:rPr>
                <w:rFonts w:ascii="Garamond" w:eastAsia="Times New Roman" w:hAnsi="Garamond"/>
              </w:rPr>
              <w:t xml:space="preserve"> </w:t>
            </w:r>
            <w:r w:rsidRPr="00450D85">
              <w:rPr>
                <w:rFonts w:ascii="Garamond" w:eastAsia="Times New Roman" w:hAnsi="Garamond"/>
                <w:i/>
              </w:rPr>
              <w:t xml:space="preserve">– </w:t>
            </w:r>
            <w:r w:rsidRPr="00450D85">
              <w:rPr>
                <w:rFonts w:ascii="Garamond" w:eastAsia="Times New Roman" w:hAnsi="Garamond"/>
              </w:rPr>
              <w:t xml:space="preserve">прогнозное значение составляющей цены на мощность, рассчитанное для Отчетного периода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Y</w:t>
            </w:r>
            <w:r w:rsidRPr="00450D85">
              <w:rPr>
                <w:rFonts w:ascii="Garamond" w:eastAsia="Times New Roman" w:hAnsi="Garamond"/>
              </w:rPr>
              <w:t>+4 в соответствии с пунктом 17 настоящего приложения;</w:t>
            </w:r>
          </w:p>
          <w:p w14:paraId="0BE8FBEE" w14:textId="4F0204A4" w:rsidR="00330DB6" w:rsidRPr="00450D85" w:rsidRDefault="00330DB6" w:rsidP="00330DB6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  <w:lang w:eastAsia="ru-RU"/>
              </w:rPr>
            </w:pPr>
            <w:r w:rsidRPr="00450D85">
              <w:rPr>
                <w:rFonts w:ascii="Garamond" w:eastAsia="Times New Roman" w:hAnsi="Garamond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86B3FDC" wp14:editId="39A2E8DF">
                      <wp:simplePos x="0" y="0"/>
                      <wp:positionH relativeFrom="column">
                        <wp:posOffset>430448</wp:posOffset>
                      </wp:positionH>
                      <wp:positionV relativeFrom="paragraph">
                        <wp:posOffset>106856</wp:posOffset>
                      </wp:positionV>
                      <wp:extent cx="190123" cy="108585"/>
                      <wp:effectExtent l="0" t="0" r="19685" b="24765"/>
                      <wp:wrapNone/>
                      <wp:docPr id="11" name="Скругленный 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123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9543D88" id="Скругленный прямоугольник 11" o:spid="_x0000_s1026" style="position:absolute;margin-left:33.9pt;margin-top:8.4pt;width:14.95pt;height:8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241CA3BE">
                <v:shape id="_x0000_i1049" type="#_x0000_t75" style="width:33.3pt;height:19.7pt" o:ole="">
                  <v:imagedata r:id="rId13" o:title=""/>
                </v:shape>
                <o:OLEObject Type="Embed" ProgID="Equation.3" ShapeID="_x0000_i1049" DrawAspect="Content" ObjectID="_1735979535" r:id="rId40"/>
              </w:object>
            </w:r>
            <w:r w:rsidRPr="00450D85">
              <w:rPr>
                <w:rFonts w:ascii="Garamond" w:eastAsia="Times New Roman" w:hAnsi="Garamond"/>
                <w:i/>
              </w:rPr>
              <w:t xml:space="preserve"> – </w:t>
            </w:r>
            <w:r w:rsidRPr="00450D85">
              <w:rPr>
                <w:rFonts w:ascii="Garamond" w:eastAsia="Times New Roman" w:hAnsi="Garamond"/>
              </w:rPr>
              <w:t xml:space="preserve">цена мощности, определенная по итогам долгосрочного конкурентного отбора мощности на календарный год </w:t>
            </w:r>
            <w:proofErr w:type="spellStart"/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proofErr w:type="spellEnd"/>
            <w:r w:rsidRPr="00450D85">
              <w:rPr>
                <w:rFonts w:ascii="Garamond" w:eastAsia="Times New Roman" w:hAnsi="Garamond"/>
                <w:highlight w:val="yellow"/>
              </w:rPr>
              <w:t>+4</w:t>
            </w:r>
            <w:r w:rsidRPr="00450D85">
              <w:rPr>
                <w:rFonts w:ascii="Garamond" w:eastAsia="Times New Roman" w:hAnsi="Garamond"/>
              </w:rPr>
              <w:t xml:space="preserve"> в ценовой зоне оптового рынка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z</w:t>
            </w:r>
            <w:r w:rsidRPr="00450D85">
              <w:rPr>
                <w:rFonts w:ascii="Garamond" w:eastAsia="Times New Roman" w:hAnsi="Garamond"/>
              </w:rPr>
              <w:t xml:space="preserve">, в которой расположен 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объект генерации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</w:rPr>
              <w:t xml:space="preserve">, на основе Реестра результатов КОМ для осуществления расчетов на оптовом рынке в соответствии с </w:t>
            </w:r>
            <w:r w:rsidRPr="00450D85">
              <w:rPr>
                <w:rFonts w:ascii="Garamond" w:eastAsia="Times New Roman" w:hAnsi="Garamond"/>
                <w:i/>
                <w:iCs/>
              </w:rPr>
              <w:t xml:space="preserve">Регламентом проведения конкурентных отборов мощности </w:t>
            </w:r>
            <w:r w:rsidRPr="00450D85">
              <w:rPr>
                <w:rFonts w:ascii="Garamond" w:eastAsia="Times New Roman" w:hAnsi="Garamond"/>
              </w:rPr>
              <w:t xml:space="preserve">(Приложение № 19.3 к </w:t>
            </w:r>
            <w:r w:rsidRPr="00450D85">
              <w:rPr>
                <w:rFonts w:ascii="Garamond" w:eastAsia="Times New Roman" w:hAnsi="Garamond"/>
                <w:i/>
                <w:iCs/>
              </w:rPr>
              <w:t>Договору о присоединении к торговой системе оптового рынка</w:t>
            </w:r>
            <w:r w:rsidRPr="00450D85">
              <w:rPr>
                <w:rFonts w:ascii="Garamond" w:eastAsia="Times New Roman" w:hAnsi="Garamond"/>
              </w:rPr>
              <w:t xml:space="preserve">). </w:t>
            </w:r>
          </w:p>
          <w:p w14:paraId="04157F4E" w14:textId="77777777" w:rsidR="00330DB6" w:rsidRPr="00450D85" w:rsidRDefault="00330DB6" w:rsidP="00330DB6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  <w:highlight w:val="yellow"/>
              </w:rPr>
            </w:pPr>
            <w:r w:rsidRPr="007B131C">
              <w:rPr>
                <w:rFonts w:ascii="Garamond" w:eastAsia="Times New Roman" w:hAnsi="Garamond"/>
              </w:rPr>
              <w:lastRenderedPageBreak/>
              <w:t xml:space="preserve">В календарном году </w:t>
            </w:r>
            <w:r w:rsidRPr="007B131C">
              <w:rPr>
                <w:rFonts w:ascii="Garamond" w:eastAsia="Times New Roman" w:hAnsi="Garamond"/>
                <w:i/>
                <w:lang w:val="en-US"/>
              </w:rPr>
              <w:t>i</w:t>
            </w:r>
            <w:r w:rsidRPr="007B131C">
              <w:rPr>
                <w:rFonts w:ascii="Garamond" w:eastAsia="Times New Roman" w:hAnsi="Garamond"/>
              </w:rPr>
              <w:t xml:space="preserve"> = 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2019 </w:t>
            </w:r>
            <w:r w:rsidRPr="007B131C">
              <w:rPr>
                <w:rFonts w:ascii="Garamond" w:eastAsia="Times New Roman" w:hAnsi="Garamond"/>
              </w:rPr>
              <w:t xml:space="preserve">величина </w:t>
            </w: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79C26ECF">
                <v:shape id="_x0000_i1050" type="#_x0000_t75" style="width:31.9pt;height:20.4pt" o:ole="">
                  <v:imagedata r:id="rId15" o:title=""/>
                </v:shape>
                <o:OLEObject Type="Embed" ProgID="Equation.3" ShapeID="_x0000_i1050" DrawAspect="Content" ObjectID="_1735979536" r:id="rId41"/>
              </w:objec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</w:t>
            </w:r>
            <w:r w:rsidRPr="007B131C">
              <w:rPr>
                <w:rFonts w:ascii="Garamond" w:eastAsia="Times New Roman" w:hAnsi="Garamond"/>
              </w:rPr>
              <w:t>определяется по формуле:</w:t>
            </w:r>
          </w:p>
          <w:p w14:paraId="47C17C66" w14:textId="77777777" w:rsidR="00330DB6" w:rsidRPr="00450D85" w:rsidRDefault="00330DB6" w:rsidP="00330DB6">
            <w:pPr>
              <w:spacing w:before="120" w:after="120" w:line="240" w:lineRule="auto"/>
              <w:ind w:left="360"/>
              <w:jc w:val="center"/>
              <w:rPr>
                <w:rFonts w:ascii="Garamond" w:eastAsia="Times New Roman" w:hAnsi="Garamond"/>
                <w:highlight w:val="yellow"/>
              </w:rPr>
            </w:pPr>
            <w:r w:rsidRPr="00450D85">
              <w:rPr>
                <w:rFonts w:ascii="Garamond" w:eastAsia="Times New Roman" w:hAnsi="Garamond"/>
                <w:position w:val="-30"/>
                <w:highlight w:val="yellow"/>
                <w:lang w:val="en-US"/>
              </w:rPr>
              <w:object w:dxaOrig="3400" w:dyaOrig="680" w14:anchorId="332203A5">
                <v:shape id="_x0000_i1051" type="#_x0000_t75" style="width:170.5pt;height:33.95pt" o:ole="">
                  <v:imagedata r:id="rId16" o:title=""/>
                </v:shape>
                <o:OLEObject Type="Embed" ProgID="Equation.3" ShapeID="_x0000_i1051" DrawAspect="Content" ObjectID="_1735979537" r:id="rId42"/>
              </w:object>
            </w:r>
            <w:r w:rsidRPr="00450D85">
              <w:rPr>
                <w:rFonts w:ascii="Garamond" w:eastAsia="Times New Roman" w:hAnsi="Garamond"/>
                <w:highlight w:val="yellow"/>
              </w:rPr>
              <w:t>,</w:t>
            </w:r>
          </w:p>
          <w:p w14:paraId="64CE1D35" w14:textId="77777777" w:rsidR="00330DB6" w:rsidRPr="00450D85" w:rsidRDefault="00330DB6" w:rsidP="00330DB6">
            <w:pPr>
              <w:spacing w:before="120" w:after="120" w:line="240" w:lineRule="auto"/>
              <w:ind w:left="346"/>
              <w:jc w:val="both"/>
              <w:rPr>
                <w:rFonts w:ascii="Garamond" w:eastAsia="Times New Roman" w:hAnsi="Garamond"/>
                <w:highlight w:val="yellow"/>
              </w:rPr>
            </w:pPr>
            <w:r w:rsidRPr="00450D85">
              <w:rPr>
                <w:rFonts w:ascii="Garamond" w:eastAsia="Times New Roman" w:hAnsi="Garamond"/>
                <w:highlight w:val="yellow"/>
              </w:rPr>
              <w:t xml:space="preserve">где </w:t>
            </w:r>
            <w:r w:rsidRPr="00450D85">
              <w:rPr>
                <w:rFonts w:ascii="Garamond" w:eastAsia="Times New Roman" w:hAnsi="Garamond"/>
                <w:position w:val="-10"/>
                <w:highlight w:val="yellow"/>
                <w:lang w:val="en-US"/>
              </w:rPr>
              <w:object w:dxaOrig="920" w:dyaOrig="360" w14:anchorId="3AF2A1F1">
                <v:shape id="_x0000_i1052" type="#_x0000_t75" style="width:46.85pt;height:19pt" o:ole="">
                  <v:imagedata r:id="rId17" o:title=""/>
                </v:shape>
                <o:OLEObject Type="Embed" ProgID="Equation.3" ShapeID="_x0000_i1052" DrawAspect="Content" ObjectID="_1735979538" r:id="rId43"/>
              </w:objec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– цена мощности, определенная по итогам долгосрочного конкурентного отбора мощности на календарный год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r w:rsidRPr="00450D85">
              <w:rPr>
                <w:rFonts w:ascii="Garamond" w:eastAsia="Times New Roman" w:hAnsi="Garamond"/>
                <w:i/>
                <w:highlight w:val="yellow"/>
              </w:rPr>
              <w:t xml:space="preserve"> = 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2023 в ценовой зоне оптового рынка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z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, в которой расположен объект генерации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highlight w:val="yellow"/>
              </w:rPr>
              <w:t>.</w:t>
            </w:r>
          </w:p>
          <w:p w14:paraId="52437762" w14:textId="77777777" w:rsidR="00330DB6" w:rsidRPr="00450D85" w:rsidRDefault="00330DB6" w:rsidP="00330DB6">
            <w:pPr>
              <w:spacing w:before="120" w:after="120" w:line="240" w:lineRule="auto"/>
              <w:ind w:left="346"/>
              <w:jc w:val="both"/>
              <w:rPr>
                <w:rFonts w:ascii="Garamond" w:eastAsia="Times New Roman" w:hAnsi="Garamond"/>
                <w:highlight w:val="yellow"/>
              </w:rPr>
            </w:pPr>
            <w:r w:rsidRPr="00450D85">
              <w:rPr>
                <w:rFonts w:ascii="Garamond" w:eastAsia="Times New Roman" w:hAnsi="Garamond"/>
                <w:highlight w:val="yellow"/>
              </w:rPr>
              <w:t xml:space="preserve">Если по состоянию на 1 (первое) число расчетного периода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m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для ценовой зоны оптового рынка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z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, в которой расположен объект генерации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, не определена цена на мощность по итогам долгосрочного конкурентного отбора мощности на календарный год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r w:rsidRPr="00450D85">
              <w:rPr>
                <w:rFonts w:ascii="Garamond" w:eastAsia="Times New Roman" w:hAnsi="Garamond"/>
                <w:i/>
                <w:highlight w:val="yellow"/>
              </w:rPr>
              <w:t xml:space="preserve"> 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= 2023, то величина </w:t>
            </w: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093B5B98">
                <v:shape id="_x0000_i1053" type="#_x0000_t75" style="width:31.9pt;height:20.4pt" o:ole="">
                  <v:imagedata r:id="rId18" o:title=""/>
                </v:shape>
                <o:OLEObject Type="Embed" ProgID="Equation.3" ShapeID="_x0000_i1053" DrawAspect="Content" ObjectID="_1735979539" r:id="rId44"/>
              </w:objec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определяется по формуле:</w:t>
            </w:r>
          </w:p>
          <w:p w14:paraId="0147D17B" w14:textId="77777777" w:rsidR="00330DB6" w:rsidRPr="00450D85" w:rsidRDefault="00330DB6" w:rsidP="00330DB6">
            <w:pPr>
              <w:spacing w:before="120" w:after="120" w:line="240" w:lineRule="auto"/>
              <w:ind w:left="360"/>
              <w:jc w:val="center"/>
              <w:rPr>
                <w:rFonts w:ascii="Garamond" w:eastAsia="Times New Roman" w:hAnsi="Garamond"/>
                <w:highlight w:val="yellow"/>
              </w:rPr>
            </w:pP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3100" w:dyaOrig="400" w14:anchorId="45357CCF">
                <v:shape id="_x0000_i1054" type="#_x0000_t75" style="width:154.85pt;height:20.4pt" o:ole="">
                  <v:imagedata r:id="rId19" o:title=""/>
                </v:shape>
                <o:OLEObject Type="Embed" ProgID="Equation.3" ShapeID="_x0000_i1054" DrawAspect="Content" ObjectID="_1735979540" r:id="rId45"/>
              </w:object>
            </w:r>
            <w:r w:rsidRPr="00450D85">
              <w:rPr>
                <w:rFonts w:ascii="Garamond" w:eastAsia="Times New Roman" w:hAnsi="Garamond"/>
                <w:highlight w:val="yellow"/>
              </w:rPr>
              <w:t>,</w:t>
            </w:r>
          </w:p>
          <w:p w14:paraId="3B3C1E38" w14:textId="77777777" w:rsidR="00330DB6" w:rsidRPr="00450D85" w:rsidRDefault="00330DB6" w:rsidP="00330DB6">
            <w:pPr>
              <w:spacing w:before="120" w:after="120" w:line="240" w:lineRule="auto"/>
              <w:ind w:left="360" w:hanging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highlight w:val="yellow"/>
              </w:rPr>
              <w:t xml:space="preserve">где </w:t>
            </w: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3001D995">
                <v:shape id="_x0000_i1055" type="#_x0000_t75" style="width:31.9pt;height:20.4pt" o:ole="">
                  <v:imagedata r:id="rId20" o:title=""/>
                </v:shape>
                <o:OLEObject Type="Embed" ProgID="Equation.3" ShapeID="_x0000_i1055" DrawAspect="Content" ObjectID="_1735979541" r:id="rId46"/>
              </w:objec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– цена мощности, определенная по итогам долгосрочного конкурентного отбора мощности на календарный год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r w:rsidRPr="00450D85">
              <w:rPr>
                <w:rFonts w:ascii="Garamond" w:eastAsia="Times New Roman" w:hAnsi="Garamond"/>
                <w:i/>
                <w:highlight w:val="yellow"/>
              </w:rPr>
              <w:t xml:space="preserve"> 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= 2021 в ценовой зоне оптового рынка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z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, в которой расположен объект генерации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highlight w:val="yellow"/>
              </w:rPr>
              <w:t>;</w:t>
            </w:r>
          </w:p>
          <w:p w14:paraId="0C602F94" w14:textId="77777777" w:rsidR="00330DB6" w:rsidRPr="00450D85" w:rsidRDefault="00330DB6" w:rsidP="00330DB6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820" w:dyaOrig="380" w14:anchorId="5204EE70">
                <v:shape id="_x0000_i1056" type="#_x0000_t75" style="width:40.75pt;height:19pt" o:ole="">
                  <v:imagedata r:id="rId21" o:title=""/>
                </v:shape>
                <o:OLEObject Type="Embed" ProgID="Equation.3" ShapeID="_x0000_i1056" DrawAspect="Content" ObjectID="_1735979542" r:id="rId47"/>
              </w:object>
            </w:r>
            <w:r w:rsidRPr="00450D85">
              <w:rPr>
                <w:rFonts w:ascii="Garamond" w:eastAsia="Times New Roman" w:hAnsi="Garamond"/>
              </w:rPr>
              <w:t xml:space="preserve"> – длительность </w:t>
            </w:r>
            <w:r w:rsidRPr="00450D85">
              <w:rPr>
                <w:rFonts w:ascii="Garamond" w:eastAsia="Times New Roman" w:hAnsi="Garamond" w:cs="Garamond"/>
              </w:rPr>
              <w:t>части срока окупаемости</w:t>
            </w:r>
            <w:r w:rsidRPr="00450D85">
              <w:rPr>
                <w:rFonts w:ascii="Garamond" w:eastAsia="Times New Roman" w:hAnsi="Garamond"/>
              </w:rPr>
              <w:t xml:space="preserve"> </w:t>
            </w:r>
            <w:r w:rsidRPr="00450D85">
              <w:rPr>
                <w:rFonts w:ascii="Garamond" w:eastAsia="Times New Roman" w:hAnsi="Garamond" w:cs="Garamond"/>
              </w:rPr>
              <w:t>после действия договора о предоставлении мощности,</w:t>
            </w:r>
            <w:r w:rsidRPr="00450D85">
              <w:rPr>
                <w:rFonts w:ascii="Garamond" w:eastAsia="Times New Roman" w:hAnsi="Garamond"/>
              </w:rPr>
              <w:t xml:space="preserve"> определяемая в соответствии с пунктом 14 настоящего приложения;</w:t>
            </w:r>
          </w:p>
          <w:p w14:paraId="0E13D2B1" w14:textId="6B2D0E54" w:rsidR="00330DB6" w:rsidRPr="00450D85" w:rsidRDefault="00330DB6" w:rsidP="00450D85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760" w:dyaOrig="380" w14:anchorId="223C1934">
                <v:shape id="_x0000_i1057" type="#_x0000_t75" style="width:38.05pt;height:19pt" o:ole="">
                  <v:imagedata r:id="rId23" o:title=""/>
                </v:shape>
                <o:OLEObject Type="Embed" ProgID="Equation.3" ShapeID="_x0000_i1057" DrawAspect="Content" ObjectID="_1735979543" r:id="rId48"/>
              </w:object>
            </w:r>
            <w:r w:rsidRPr="00450D85">
              <w:rPr>
                <w:rFonts w:ascii="Garamond" w:eastAsia="Times New Roman" w:hAnsi="Garamond"/>
              </w:rPr>
              <w:t xml:space="preserve"> – длительность периода возмещения доли совокупных затрат</w:t>
            </w:r>
            <w:r w:rsidRPr="00450D85">
              <w:rPr>
                <w:rFonts w:ascii="Garamond" w:eastAsia="Times New Roman" w:hAnsi="Garamond" w:cs="Garamond"/>
              </w:rPr>
              <w:t>,</w:t>
            </w:r>
            <w:r w:rsidRPr="00450D85">
              <w:rPr>
                <w:rFonts w:ascii="Garamond" w:eastAsia="Times New Roman" w:hAnsi="Garamond"/>
              </w:rPr>
              <w:t xml:space="preserve"> определяемая в соответствии с пунктом 15 настоящего приложения.</w:t>
            </w:r>
          </w:p>
        </w:tc>
        <w:tc>
          <w:tcPr>
            <w:tcW w:w="7007" w:type="dxa"/>
          </w:tcPr>
          <w:p w14:paraId="4F720D1B" w14:textId="33673AD4" w:rsidR="00330DB6" w:rsidRPr="00450D85" w:rsidRDefault="00330DB6" w:rsidP="00330DB6">
            <w:pPr>
              <w:spacing w:before="120" w:after="120" w:line="240" w:lineRule="auto"/>
              <w:ind w:right="-366" w:firstLine="600"/>
              <w:jc w:val="both"/>
              <w:rPr>
                <w:rFonts w:ascii="Garamond" w:eastAsia="Times New Roman" w:hAnsi="Garamond"/>
                <w:color w:val="000000"/>
              </w:rPr>
            </w:pPr>
            <w:r w:rsidRPr="00450D85">
              <w:rPr>
                <w:rFonts w:ascii="Garamond" w:eastAsia="Times New Roman" w:hAnsi="Garamond"/>
                <w:color w:val="000000"/>
              </w:rPr>
              <w:lastRenderedPageBreak/>
              <w:t xml:space="preserve">13. </w:t>
            </w:r>
            <w:r w:rsidRPr="00450D85">
              <w:rPr>
                <w:rFonts w:ascii="Garamond" w:eastAsia="Times New Roman" w:hAnsi="Garamond" w:cs="Garamond"/>
              </w:rPr>
              <w:t>Доля совокупных затрат на генерирующий объект, отнесенная на часть срока окупаемости, приходящуюся на период после действия договора о предоставлении мощности, в отношении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объекта генерации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и месяца поставки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определяется следующим образом:</w:t>
            </w:r>
          </w:p>
          <w:p w14:paraId="656DACBB" w14:textId="148182D5" w:rsidR="00330DB6" w:rsidRPr="00450D85" w:rsidRDefault="00330DB6" w:rsidP="00330DB6">
            <w:pPr>
              <w:spacing w:before="120" w:after="120" w:line="240" w:lineRule="auto"/>
              <w:ind w:right="-2" w:firstLine="6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</w:rPr>
              <w:t xml:space="preserve">если месяц 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поставки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относится к периоду длительностью 72 месяца, начинающемуся с плановой даты начала поставки, определяемой в отношении объекта генерации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i/>
              </w:rPr>
              <w:t xml:space="preserve"> </w:t>
            </w:r>
            <w:r w:rsidRPr="00450D85">
              <w:rPr>
                <w:rFonts w:ascii="Garamond" w:eastAsia="Times New Roman" w:hAnsi="Garamond"/>
                <w:color w:val="000000"/>
              </w:rPr>
              <w:t>согласно пункту 16</w:t>
            </w:r>
            <w:r w:rsidRPr="00450D85">
              <w:rPr>
                <w:rFonts w:ascii="Garamond" w:eastAsia="Times New Roman" w:hAnsi="Garamond"/>
              </w:rPr>
              <w:t xml:space="preserve"> настоящего приложения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, </w:t>
            </w: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480" w:dyaOrig="380" w14:anchorId="4E3C631B">
                <v:shape id="_x0000_i1058" type="#_x0000_t75" style="width:23.75pt;height:19pt" o:ole="">
                  <v:imagedata r:id="rId9" o:title=""/>
                </v:shape>
                <o:OLEObject Type="Embed" ProgID="Equation.3" ShapeID="_x0000_i1058" DrawAspect="Content" ObjectID="_1735979544" r:id="rId49"/>
              </w:object>
            </w:r>
            <w:r w:rsidRPr="00450D85">
              <w:rPr>
                <w:rFonts w:ascii="Garamond" w:eastAsia="Times New Roman" w:hAnsi="Garamond"/>
              </w:rPr>
              <w:t>= 0,</w:t>
            </w:r>
          </w:p>
          <w:p w14:paraId="3B887FAA" w14:textId="18E57DCB" w:rsidR="00330DB6" w:rsidRPr="00450D85" w:rsidRDefault="00642541" w:rsidP="00330DB6">
            <w:pPr>
              <w:spacing w:before="120" w:after="120" w:line="240" w:lineRule="auto"/>
              <w:ind w:firstLine="6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FACFD45" wp14:editId="1F66E6A3">
                      <wp:simplePos x="0" y="0"/>
                      <wp:positionH relativeFrom="column">
                        <wp:posOffset>1254125</wp:posOffset>
                      </wp:positionH>
                      <wp:positionV relativeFrom="paragraph">
                        <wp:posOffset>259715</wp:posOffset>
                      </wp:positionV>
                      <wp:extent cx="149225" cy="108585"/>
                      <wp:effectExtent l="0" t="0" r="22225" b="24765"/>
                      <wp:wrapNone/>
                      <wp:docPr id="12" name="Скругленный 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049D140" id="Скругленный прямоугольник 12" o:spid="_x0000_s1026" style="position:absolute;margin-left:98.75pt;margin-top:20.45pt;width:11.75pt;height:8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330DB6" w:rsidRPr="00450D85">
              <w:rPr>
                <w:rFonts w:ascii="Garamond" w:eastAsia="Times New Roman" w:hAnsi="Garamond"/>
                <w:color w:val="000000"/>
              </w:rPr>
              <w:t xml:space="preserve">в иных случаях </w:t>
            </w:r>
            <w:r w:rsidR="00330DB6"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7980" w:dyaOrig="400" w14:anchorId="7DB2F2F9">
                <v:shape id="_x0000_i1059" type="#_x0000_t75" style="width:323.3pt;height:17.65pt" o:ole="">
                  <v:imagedata r:id="rId50" o:title=""/>
                </v:shape>
                <o:OLEObject Type="Embed" ProgID="Equation.3" ShapeID="_x0000_i1059" DrawAspect="Content" ObjectID="_1735979545" r:id="rId51"/>
              </w:object>
            </w:r>
            <w:r w:rsidR="00330DB6" w:rsidRPr="00450D85">
              <w:rPr>
                <w:rFonts w:ascii="Garamond" w:eastAsia="Times New Roman" w:hAnsi="Garamond"/>
              </w:rPr>
              <w:t>,    (19)</w:t>
            </w:r>
          </w:p>
          <w:p w14:paraId="7E966EA7" w14:textId="412E95F2" w:rsidR="00330DB6" w:rsidRPr="00450D85" w:rsidRDefault="00330DB6" w:rsidP="00330DB6">
            <w:pPr>
              <w:spacing w:before="120" w:after="120" w:line="240" w:lineRule="auto"/>
              <w:ind w:left="360" w:hanging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</w:rPr>
              <w:t xml:space="preserve">где </w:t>
            </w: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1240" w:dyaOrig="380" w14:anchorId="55203770">
                <v:shape id="_x0000_i1060" type="#_x0000_t75" style="width:61.15pt;height:19pt" o:ole="">
                  <v:imagedata r:id="rId11" o:title=""/>
                </v:shape>
                <o:OLEObject Type="Embed" ProgID="Equation.3" ShapeID="_x0000_i1060" DrawAspect="Content" ObjectID="_1735979546" r:id="rId52"/>
              </w:object>
            </w:r>
            <w:r w:rsidRPr="00450D85">
              <w:rPr>
                <w:rFonts w:ascii="Garamond" w:eastAsia="Times New Roman" w:hAnsi="Garamond"/>
              </w:rPr>
              <w:t xml:space="preserve"> </w:t>
            </w:r>
            <w:r w:rsidRPr="00450D85">
              <w:rPr>
                <w:rFonts w:ascii="Garamond" w:eastAsia="Times New Roman" w:hAnsi="Garamond"/>
                <w:i/>
              </w:rPr>
              <w:t xml:space="preserve">– </w:t>
            </w:r>
            <w:r w:rsidRPr="00450D85">
              <w:rPr>
                <w:rFonts w:ascii="Garamond" w:eastAsia="Times New Roman" w:hAnsi="Garamond"/>
              </w:rPr>
              <w:t xml:space="preserve">прогнозное значение составляющей цены на мощность, рассчитанное для Отчетного периода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Y</w:t>
            </w:r>
            <w:r w:rsidRPr="00450D85">
              <w:rPr>
                <w:rFonts w:ascii="Garamond" w:eastAsia="Times New Roman" w:hAnsi="Garamond"/>
              </w:rPr>
              <w:t>+4 в соответствии с пунктом 17 настоящего приложения;</w:t>
            </w:r>
          </w:p>
          <w:p w14:paraId="5291E4CD" w14:textId="1F78748C" w:rsidR="00BD35A7" w:rsidRPr="00450D85" w:rsidRDefault="00642541" w:rsidP="00BD35A7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02054C0" wp14:editId="35541375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106680</wp:posOffset>
                      </wp:positionV>
                      <wp:extent cx="149225" cy="108585"/>
                      <wp:effectExtent l="0" t="0" r="22225" b="24765"/>
                      <wp:wrapNone/>
                      <wp:docPr id="2" name="Скругленный 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3F6B02B" id="Скругленный прямоугольник 2" o:spid="_x0000_s1026" style="position:absolute;margin-left:34.75pt;margin-top:8.4pt;width:11.75pt;height:8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330DB6"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4FFB9CA0">
                <v:shape id="_x0000_i1061" type="#_x0000_t75" style="width:33.3pt;height:19.7pt" o:ole="">
                  <v:imagedata r:id="rId53" o:title=""/>
                </v:shape>
                <o:OLEObject Type="Embed" ProgID="Equation.3" ShapeID="_x0000_i1061" DrawAspect="Content" ObjectID="_1735979547" r:id="rId54"/>
              </w:object>
            </w:r>
            <w:r w:rsidR="00330DB6" w:rsidRPr="00450D85">
              <w:rPr>
                <w:rFonts w:ascii="Garamond" w:eastAsia="Times New Roman" w:hAnsi="Garamond"/>
                <w:i/>
              </w:rPr>
              <w:t xml:space="preserve"> – </w:t>
            </w:r>
            <w:r w:rsidR="00330DB6" w:rsidRPr="00450D85">
              <w:rPr>
                <w:rFonts w:ascii="Garamond" w:eastAsia="Times New Roman" w:hAnsi="Garamond"/>
              </w:rPr>
              <w:t xml:space="preserve">цена мощности, определенная по итогам долгосрочного конкурентного отбора мощности на календарный год </w:t>
            </w:r>
            <w:proofErr w:type="spellStart"/>
            <w:r w:rsidR="00330DB6"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proofErr w:type="spellEnd"/>
            <w:r w:rsidR="00330DB6" w:rsidRPr="00450D85">
              <w:rPr>
                <w:rFonts w:ascii="Garamond" w:eastAsia="Times New Roman" w:hAnsi="Garamond"/>
                <w:highlight w:val="yellow"/>
              </w:rPr>
              <w:t>+3</w:t>
            </w:r>
            <w:r w:rsidR="00330DB6" w:rsidRPr="00450D85">
              <w:rPr>
                <w:rFonts w:ascii="Garamond" w:eastAsia="Times New Roman" w:hAnsi="Garamond"/>
              </w:rPr>
              <w:t xml:space="preserve"> в ценовой зоне оптового рынка </w:t>
            </w:r>
            <w:r w:rsidR="00330DB6" w:rsidRPr="00450D85">
              <w:rPr>
                <w:rFonts w:ascii="Garamond" w:eastAsia="Times New Roman" w:hAnsi="Garamond"/>
                <w:i/>
                <w:lang w:val="en-US"/>
              </w:rPr>
              <w:t>z</w:t>
            </w:r>
            <w:r w:rsidR="00330DB6" w:rsidRPr="00450D85">
              <w:rPr>
                <w:rFonts w:ascii="Garamond" w:eastAsia="Times New Roman" w:hAnsi="Garamond"/>
              </w:rPr>
              <w:t xml:space="preserve">, в которой расположен </w:t>
            </w:r>
            <w:r w:rsidR="00330DB6" w:rsidRPr="00450D85">
              <w:rPr>
                <w:rFonts w:ascii="Garamond" w:eastAsia="Times New Roman" w:hAnsi="Garamond"/>
                <w:color w:val="000000"/>
              </w:rPr>
              <w:t xml:space="preserve">объект генерации </w:t>
            </w:r>
            <w:r w:rsidR="00330DB6" w:rsidRPr="00450D85">
              <w:rPr>
                <w:rFonts w:ascii="Garamond" w:eastAsia="Times New Roman" w:hAnsi="Garamond"/>
                <w:i/>
                <w:lang w:val="en-US"/>
              </w:rPr>
              <w:t>g</w:t>
            </w:r>
            <w:r w:rsidR="00330DB6" w:rsidRPr="00450D85">
              <w:rPr>
                <w:rFonts w:ascii="Garamond" w:eastAsia="Times New Roman" w:hAnsi="Garamond"/>
              </w:rPr>
              <w:t xml:space="preserve">, на основе Реестра результатов КОМ для осуществления расчетов на оптовом рынке в соответствии с </w:t>
            </w:r>
            <w:r w:rsidR="00330DB6" w:rsidRPr="00450D85">
              <w:rPr>
                <w:rFonts w:ascii="Garamond" w:eastAsia="Times New Roman" w:hAnsi="Garamond"/>
                <w:i/>
                <w:iCs/>
              </w:rPr>
              <w:t xml:space="preserve">Регламентом проведения конкурентных отборов мощности </w:t>
            </w:r>
            <w:r w:rsidR="00330DB6" w:rsidRPr="00450D85">
              <w:rPr>
                <w:rFonts w:ascii="Garamond" w:eastAsia="Times New Roman" w:hAnsi="Garamond"/>
              </w:rPr>
              <w:t xml:space="preserve">(Приложение № 19.3 к </w:t>
            </w:r>
            <w:r w:rsidR="00330DB6" w:rsidRPr="00450D85">
              <w:rPr>
                <w:rFonts w:ascii="Garamond" w:eastAsia="Times New Roman" w:hAnsi="Garamond"/>
                <w:i/>
                <w:iCs/>
              </w:rPr>
              <w:t xml:space="preserve">Договору о присоединении к торговой </w:t>
            </w:r>
            <w:r w:rsidR="00330DB6" w:rsidRPr="00450D85">
              <w:rPr>
                <w:rFonts w:ascii="Garamond" w:eastAsia="Times New Roman" w:hAnsi="Garamond"/>
                <w:i/>
                <w:iCs/>
              </w:rPr>
              <w:lastRenderedPageBreak/>
              <w:t>системе оптового рынка</w:t>
            </w:r>
            <w:r w:rsidR="00330DB6" w:rsidRPr="00450D85">
              <w:rPr>
                <w:rFonts w:ascii="Garamond" w:eastAsia="Times New Roman" w:hAnsi="Garamond"/>
              </w:rPr>
              <w:t>)</w:t>
            </w:r>
            <w:r w:rsidR="00BD35A7" w:rsidRPr="00450D85">
              <w:rPr>
                <w:rFonts w:ascii="Garamond" w:eastAsia="Times New Roman" w:hAnsi="Garamond"/>
                <w:highlight w:val="yellow"/>
              </w:rPr>
              <w:t xml:space="preserve">, за исключением </w:t>
            </w:r>
            <w:r w:rsidR="007B131C">
              <w:rPr>
                <w:rFonts w:ascii="Garamond" w:eastAsia="Times New Roman" w:hAnsi="Garamond"/>
                <w:highlight w:val="yellow"/>
              </w:rPr>
              <w:t>расчета</w:t>
            </w:r>
            <w:r w:rsidR="00BD35A7" w:rsidRPr="00450D85">
              <w:rPr>
                <w:rFonts w:ascii="Garamond" w:eastAsia="Times New Roman" w:hAnsi="Garamond"/>
                <w:highlight w:val="yellow"/>
              </w:rPr>
              <w:t xml:space="preserve"> данной величины </w:t>
            </w:r>
            <w:r w:rsidR="00BD35A7"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3A7F2859">
                <v:shape id="_x0000_i1062" type="#_x0000_t75" style="width:33.3pt;height:19.7pt" o:ole="">
                  <v:imagedata r:id="rId28" o:title=""/>
                </v:shape>
                <o:OLEObject Type="Embed" ProgID="Equation.3" ShapeID="_x0000_i1062" DrawAspect="Content" ObjectID="_1735979548" r:id="rId55"/>
              </w:object>
            </w:r>
            <w:r w:rsidR="00BD35A7" w:rsidRPr="00450D85">
              <w:rPr>
                <w:rFonts w:ascii="Garamond" w:eastAsia="Times New Roman" w:hAnsi="Garamond"/>
                <w:highlight w:val="yellow"/>
              </w:rPr>
              <w:t xml:space="preserve"> в 2023 году (</w:t>
            </w:r>
            <w:proofErr w:type="spellStart"/>
            <w:r w:rsidR="00BD35A7"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proofErr w:type="spellEnd"/>
            <w:r w:rsidR="00BD35A7" w:rsidRPr="00450D85">
              <w:rPr>
                <w:rFonts w:ascii="Garamond" w:eastAsia="Times New Roman" w:hAnsi="Garamond"/>
                <w:highlight w:val="yellow"/>
              </w:rPr>
              <w:t xml:space="preserve"> = 2023).</w:t>
            </w:r>
          </w:p>
          <w:p w14:paraId="76600D79" w14:textId="2E884418" w:rsidR="007B131C" w:rsidRDefault="007B131C" w:rsidP="00BD35A7">
            <w:pPr>
              <w:spacing w:before="120" w:after="120"/>
              <w:ind w:left="360"/>
              <w:jc w:val="both"/>
              <w:rPr>
                <w:rFonts w:ascii="Garamond" w:hAnsi="Garamond"/>
                <w:highlight w:val="yellow"/>
              </w:rPr>
            </w:pPr>
            <w:r w:rsidRPr="007B131C">
              <w:rPr>
                <w:rFonts w:ascii="Garamond" w:eastAsia="Times New Roman" w:hAnsi="Garamond"/>
              </w:rPr>
              <w:t xml:space="preserve">В календарном году </w:t>
            </w:r>
            <w:r w:rsidRPr="007B131C">
              <w:rPr>
                <w:rFonts w:ascii="Garamond" w:eastAsia="Times New Roman" w:hAnsi="Garamond"/>
                <w:i/>
                <w:lang w:val="en-US"/>
              </w:rPr>
              <w:t>i</w:t>
            </w:r>
            <w:r w:rsidRPr="007B131C">
              <w:rPr>
                <w:rFonts w:ascii="Garamond" w:eastAsia="Times New Roman" w:hAnsi="Garamond"/>
                <w:i/>
              </w:rPr>
              <w:t xml:space="preserve"> </w:t>
            </w:r>
            <w:r w:rsidRPr="007B131C">
              <w:rPr>
                <w:rFonts w:ascii="Garamond" w:eastAsia="Times New Roman" w:hAnsi="Garamond"/>
              </w:rPr>
              <w:t xml:space="preserve">= </w:t>
            </w:r>
            <w:r>
              <w:rPr>
                <w:rFonts w:ascii="Garamond" w:eastAsia="Times New Roman" w:hAnsi="Garamond"/>
                <w:highlight w:val="yellow"/>
              </w:rPr>
              <w:t>2023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</w:t>
            </w:r>
            <w:r w:rsidRPr="007B131C">
              <w:rPr>
                <w:rFonts w:ascii="Garamond" w:eastAsia="Times New Roman" w:hAnsi="Garamond"/>
              </w:rPr>
              <w:t>величина</w:t>
            </w:r>
            <w:r w:rsidRPr="007B131C">
              <w:rPr>
                <w:rFonts w:ascii="Garamond" w:hAnsi="Garamond"/>
              </w:rPr>
              <w:t xml:space="preserve"> </w:t>
            </w:r>
            <w:r w:rsidRPr="00450D85">
              <w:rPr>
                <w:rFonts w:ascii="Garamond" w:hAnsi="Garamond"/>
                <w:position w:val="-14"/>
                <w:highlight w:val="yellow"/>
              </w:rPr>
              <w:object w:dxaOrig="660" w:dyaOrig="390" w14:anchorId="5485DD51">
                <v:shape id="_x0000_i1063" type="#_x0000_t75" style="width:32.6pt;height:19.7pt" o:ole="">
                  <v:imagedata r:id="rId31" o:title=""/>
                </v:shape>
                <o:OLEObject Type="Embed" ProgID="Equation.3" ShapeID="_x0000_i1063" DrawAspect="Content" ObjectID="_1735979549" r:id="rId56"/>
              </w:object>
            </w:r>
            <w:r w:rsidRPr="00450D85">
              <w:rPr>
                <w:rFonts w:ascii="Garamond" w:hAnsi="Garamond"/>
                <w:highlight w:val="yellow"/>
              </w:rPr>
              <w:t xml:space="preserve"> </w:t>
            </w:r>
            <w:r w:rsidRPr="007B131C">
              <w:rPr>
                <w:rFonts w:ascii="Garamond" w:hAnsi="Garamond"/>
              </w:rPr>
              <w:t>определяется по формуле:</w:t>
            </w:r>
          </w:p>
          <w:p w14:paraId="18AC6EE6" w14:textId="77777777" w:rsidR="00BD35A7" w:rsidRPr="00450D85" w:rsidRDefault="00BD35A7" w:rsidP="00BD35A7">
            <w:pPr>
              <w:spacing w:before="120" w:after="120" w:line="240" w:lineRule="auto"/>
              <w:ind w:left="360"/>
              <w:jc w:val="center"/>
              <w:rPr>
                <w:rFonts w:ascii="Garamond" w:hAnsi="Garamond"/>
              </w:rPr>
            </w:pPr>
            <w:r w:rsidRPr="00450D85">
              <w:rPr>
                <w:rFonts w:ascii="Garamond" w:hAnsi="Garamond"/>
                <w:position w:val="-14"/>
                <w:highlight w:val="yellow"/>
              </w:rPr>
              <w:object w:dxaOrig="2460" w:dyaOrig="400" w14:anchorId="7E57E117">
                <v:shape id="_x0000_i1064" type="#_x0000_t75" style="width:122.95pt;height:19.7pt" o:ole="">
                  <v:imagedata r:id="rId33" o:title=""/>
                </v:shape>
                <o:OLEObject Type="Embed" ProgID="Equation.3" ShapeID="_x0000_i1064" DrawAspect="Content" ObjectID="_1735979550" r:id="rId57"/>
              </w:object>
            </w:r>
            <w:r w:rsidRPr="00450D85">
              <w:rPr>
                <w:rFonts w:ascii="Garamond" w:hAnsi="Garamond"/>
              </w:rPr>
              <w:t>;</w:t>
            </w:r>
          </w:p>
          <w:p w14:paraId="72DC8EFB" w14:textId="748A1420" w:rsidR="00330DB6" w:rsidRPr="00450D85" w:rsidRDefault="00330DB6" w:rsidP="00330DB6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820" w:dyaOrig="380" w14:anchorId="3E08894E">
                <v:shape id="_x0000_i1065" type="#_x0000_t75" style="width:40.75pt;height:19pt" o:ole="">
                  <v:imagedata r:id="rId21" o:title=""/>
                </v:shape>
                <o:OLEObject Type="Embed" ProgID="Equation.3" ShapeID="_x0000_i1065" DrawAspect="Content" ObjectID="_1735979551" r:id="rId58"/>
              </w:object>
            </w:r>
            <w:r w:rsidRPr="00450D85">
              <w:rPr>
                <w:rFonts w:ascii="Garamond" w:eastAsia="Times New Roman" w:hAnsi="Garamond"/>
              </w:rPr>
              <w:t xml:space="preserve"> – длительность </w:t>
            </w:r>
            <w:r w:rsidRPr="00450D85">
              <w:rPr>
                <w:rFonts w:ascii="Garamond" w:eastAsia="Times New Roman" w:hAnsi="Garamond" w:cs="Garamond"/>
              </w:rPr>
              <w:t>части срока окупаемости</w:t>
            </w:r>
            <w:r w:rsidRPr="00450D85">
              <w:rPr>
                <w:rFonts w:ascii="Garamond" w:eastAsia="Times New Roman" w:hAnsi="Garamond"/>
              </w:rPr>
              <w:t xml:space="preserve"> </w:t>
            </w:r>
            <w:r w:rsidRPr="00450D85">
              <w:rPr>
                <w:rFonts w:ascii="Garamond" w:eastAsia="Times New Roman" w:hAnsi="Garamond" w:cs="Garamond"/>
              </w:rPr>
              <w:t>после действия договора о предоставлении мощности,</w:t>
            </w:r>
            <w:r w:rsidRPr="00450D85">
              <w:rPr>
                <w:rFonts w:ascii="Garamond" w:eastAsia="Times New Roman" w:hAnsi="Garamond"/>
              </w:rPr>
              <w:t xml:space="preserve"> определяемая в соответствии с пунктом 14 настоящего приложения;</w:t>
            </w:r>
          </w:p>
          <w:p w14:paraId="12662B26" w14:textId="552A2881" w:rsidR="00330DB6" w:rsidRPr="00450D85" w:rsidRDefault="00330DB6" w:rsidP="00330DB6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760" w:dyaOrig="380" w14:anchorId="68884954">
                <v:shape id="_x0000_i1066" type="#_x0000_t75" style="width:38.05pt;height:19pt" o:ole="">
                  <v:imagedata r:id="rId23" o:title=""/>
                </v:shape>
                <o:OLEObject Type="Embed" ProgID="Equation.3" ShapeID="_x0000_i1066" DrawAspect="Content" ObjectID="_1735979552" r:id="rId59"/>
              </w:object>
            </w:r>
            <w:r w:rsidRPr="00450D85">
              <w:rPr>
                <w:rFonts w:ascii="Garamond" w:eastAsia="Times New Roman" w:hAnsi="Garamond"/>
              </w:rPr>
              <w:t xml:space="preserve"> – длительность периода возмещения доли совокупных затрат</w:t>
            </w:r>
            <w:r w:rsidRPr="00450D85">
              <w:rPr>
                <w:rFonts w:ascii="Garamond" w:eastAsia="Times New Roman" w:hAnsi="Garamond" w:cs="Garamond"/>
              </w:rPr>
              <w:t>,</w:t>
            </w:r>
            <w:r w:rsidRPr="00450D85">
              <w:rPr>
                <w:rFonts w:ascii="Garamond" w:eastAsia="Times New Roman" w:hAnsi="Garamond"/>
              </w:rPr>
              <w:t xml:space="preserve"> определяемая в соответствии с пунктом 15 настоящего приложения.</w:t>
            </w:r>
          </w:p>
          <w:p w14:paraId="298678B0" w14:textId="224D0399" w:rsidR="00330DB6" w:rsidRPr="00450D85" w:rsidRDefault="00330DB6" w:rsidP="00DC1D0A">
            <w:pPr>
              <w:spacing w:before="120" w:after="120" w:line="240" w:lineRule="auto"/>
              <w:ind w:right="-366" w:firstLine="600"/>
              <w:jc w:val="both"/>
              <w:rPr>
                <w:rFonts w:ascii="Garamond" w:eastAsia="Times New Roman" w:hAnsi="Garamond" w:cs="Garamond"/>
                <w:lang w:eastAsia="ru-RU"/>
              </w:rPr>
            </w:pPr>
          </w:p>
        </w:tc>
      </w:tr>
    </w:tbl>
    <w:p w14:paraId="693979E6" w14:textId="77777777" w:rsidR="00DC1D0A" w:rsidRPr="00DC1D0A" w:rsidRDefault="00DC1D0A" w:rsidP="00DC1D0A">
      <w:pPr>
        <w:spacing w:after="0" w:line="240" w:lineRule="auto"/>
        <w:rPr>
          <w:rFonts w:ascii="Garamond" w:eastAsia="Times New Roman" w:hAnsi="Garamond"/>
          <w:b/>
          <w:sz w:val="26"/>
          <w:szCs w:val="26"/>
          <w:lang w:eastAsia="ru-RU"/>
        </w:rPr>
      </w:pPr>
    </w:p>
    <w:p w14:paraId="1436CD31" w14:textId="77777777" w:rsidR="007919B1" w:rsidRDefault="007919B1" w:rsidP="00DC1D0A">
      <w:pPr>
        <w:spacing w:after="0" w:line="240" w:lineRule="auto"/>
        <w:ind w:left="180"/>
        <w:rPr>
          <w:rFonts w:ascii="Garamond" w:eastAsia="Times New Roman" w:hAnsi="Garamond"/>
          <w:b/>
          <w:bCs/>
          <w:sz w:val="26"/>
          <w:szCs w:val="26"/>
          <w:lang w:eastAsia="ru-RU"/>
        </w:rPr>
      </w:pPr>
    </w:p>
    <w:p w14:paraId="03614DCB" w14:textId="77777777" w:rsidR="00B7334E" w:rsidRDefault="00B7334E" w:rsidP="00DC1D0A">
      <w:pPr>
        <w:spacing w:after="0" w:line="240" w:lineRule="auto"/>
        <w:ind w:left="180"/>
        <w:rPr>
          <w:rFonts w:ascii="Garamond" w:eastAsia="Times New Roman" w:hAnsi="Garamond"/>
          <w:b/>
          <w:bCs/>
          <w:sz w:val="26"/>
          <w:szCs w:val="26"/>
          <w:lang w:eastAsia="ru-RU"/>
        </w:rPr>
      </w:pPr>
    </w:p>
    <w:p w14:paraId="536CB3CC" w14:textId="77777777" w:rsidR="00B7334E" w:rsidRDefault="00B7334E" w:rsidP="00DC1D0A">
      <w:pPr>
        <w:spacing w:after="0" w:line="240" w:lineRule="auto"/>
        <w:ind w:left="180"/>
        <w:rPr>
          <w:rFonts w:ascii="Garamond" w:eastAsia="Times New Roman" w:hAnsi="Garamond"/>
          <w:b/>
          <w:bCs/>
          <w:sz w:val="26"/>
          <w:szCs w:val="26"/>
          <w:lang w:eastAsia="ru-RU"/>
        </w:rPr>
      </w:pPr>
    </w:p>
    <w:p w14:paraId="6BBA3A5C" w14:textId="2122E9B6" w:rsidR="00DC1D0A" w:rsidRPr="00DC1D0A" w:rsidRDefault="00DC1D0A" w:rsidP="00DC1D0A">
      <w:pPr>
        <w:spacing w:after="0" w:line="240" w:lineRule="auto"/>
        <w:ind w:left="180"/>
        <w:rPr>
          <w:rFonts w:ascii="Garamond" w:eastAsia="Times New Roman" w:hAnsi="Garamond"/>
          <w:b/>
          <w:bCs/>
          <w:sz w:val="26"/>
          <w:szCs w:val="26"/>
          <w:lang w:eastAsia="ru-RU"/>
        </w:rPr>
      </w:pPr>
      <w:bookmarkStart w:id="6" w:name="_GoBack"/>
      <w:bookmarkEnd w:id="6"/>
      <w:r w:rsidRPr="00DC1D0A">
        <w:rPr>
          <w:rFonts w:ascii="Garamond" w:eastAsia="Times New Roman" w:hAnsi="Garamond"/>
          <w:b/>
          <w:bCs/>
          <w:sz w:val="26"/>
          <w:szCs w:val="26"/>
          <w:lang w:eastAsia="ru-RU"/>
        </w:rPr>
        <w:lastRenderedPageBreak/>
        <w:t xml:space="preserve">Предложения по изменениям и дополнениям в </w:t>
      </w:r>
      <w:r w:rsidRPr="00DC1D0A">
        <w:rPr>
          <w:rFonts w:ascii="Garamond" w:eastAsia="Times New Roman" w:hAnsi="Garamond"/>
          <w:b/>
          <w:bCs/>
          <w:caps/>
          <w:sz w:val="26"/>
          <w:szCs w:val="26"/>
          <w:lang w:eastAsia="ru-RU"/>
        </w:rPr>
        <w:t>Стандартн</w:t>
      </w:r>
      <w:r w:rsidR="007919B1">
        <w:rPr>
          <w:rFonts w:ascii="Garamond" w:eastAsia="Times New Roman" w:hAnsi="Garamond"/>
          <w:b/>
          <w:bCs/>
          <w:caps/>
          <w:sz w:val="26"/>
          <w:szCs w:val="26"/>
          <w:lang w:eastAsia="ru-RU"/>
        </w:rPr>
        <w:t>УЮ</w:t>
      </w:r>
      <w:r w:rsidRPr="00DC1D0A">
        <w:rPr>
          <w:rFonts w:ascii="Garamond" w:eastAsia="Times New Roman" w:hAnsi="Garamond"/>
          <w:b/>
          <w:bCs/>
          <w:caps/>
          <w:sz w:val="26"/>
          <w:szCs w:val="26"/>
          <w:lang w:eastAsia="ru-RU"/>
        </w:rPr>
        <w:t xml:space="preserve"> формУ Договора о предоставлении мощности </w:t>
      </w:r>
      <w:r w:rsidRPr="00DC1D0A">
        <w:rPr>
          <w:rFonts w:ascii="Garamond" w:eastAsia="Times New Roman" w:hAnsi="Garamond"/>
          <w:b/>
          <w:bCs/>
          <w:sz w:val="26"/>
          <w:szCs w:val="26"/>
          <w:lang w:eastAsia="ru-RU"/>
        </w:rPr>
        <w:t>(Приложение № Д</w:t>
      </w:r>
      <w:r w:rsidR="00450D85">
        <w:rPr>
          <w:rFonts w:ascii="Garamond" w:eastAsia="Times New Roman" w:hAnsi="Garamond"/>
          <w:b/>
          <w:bCs/>
          <w:sz w:val="26"/>
          <w:szCs w:val="26"/>
          <w:lang w:eastAsia="ru-RU"/>
        </w:rPr>
        <w:t xml:space="preserve"> </w:t>
      </w:r>
      <w:r w:rsidRPr="00DC1D0A">
        <w:rPr>
          <w:rFonts w:ascii="Garamond" w:eastAsia="Times New Roman" w:hAnsi="Garamond"/>
          <w:b/>
          <w:bCs/>
          <w:sz w:val="26"/>
          <w:szCs w:val="26"/>
          <w:lang w:eastAsia="ru-RU"/>
        </w:rPr>
        <w:t>16 к Договору о присоединении к торговой системе оптового рынка)</w:t>
      </w:r>
    </w:p>
    <w:p w14:paraId="625DBB8E" w14:textId="7EA7029D" w:rsidR="00DC1D0A" w:rsidRPr="00DC1D0A" w:rsidRDefault="00DC1D0A" w:rsidP="00DC1D0A">
      <w:pPr>
        <w:spacing w:after="0" w:line="240" w:lineRule="auto"/>
        <w:rPr>
          <w:rFonts w:ascii="Garamond" w:eastAsia="Times New Roman" w:hAnsi="Garamond" w:cs="Garamond"/>
          <w:sz w:val="24"/>
          <w:szCs w:val="24"/>
          <w:lang w:eastAsia="ru-RU"/>
        </w:rPr>
      </w:pPr>
    </w:p>
    <w:tbl>
      <w:tblPr>
        <w:tblW w:w="146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6673"/>
        <w:gridCol w:w="7007"/>
      </w:tblGrid>
      <w:tr w:rsidR="00DC1D0A" w:rsidRPr="00450D85" w14:paraId="529586CD" w14:textId="77777777" w:rsidTr="005D06BC">
        <w:trPr>
          <w:trHeight w:val="435"/>
        </w:trPr>
        <w:tc>
          <w:tcPr>
            <w:tcW w:w="960" w:type="dxa"/>
            <w:vAlign w:val="center"/>
          </w:tcPr>
          <w:p w14:paraId="40F11239" w14:textId="77777777" w:rsidR="00DC1D0A" w:rsidRPr="00450D85" w:rsidRDefault="00DC1D0A" w:rsidP="00DC1D0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7B54F42A" w14:textId="77777777" w:rsidR="00DC1D0A" w:rsidRPr="00450D85" w:rsidRDefault="00DC1D0A" w:rsidP="00DC1D0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6673" w:type="dxa"/>
            <w:vAlign w:val="center"/>
          </w:tcPr>
          <w:p w14:paraId="0527D8D6" w14:textId="77777777" w:rsidR="00DC1D0A" w:rsidRPr="00450D85" w:rsidRDefault="00DC1D0A" w:rsidP="00DC1D0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Редакция, действующая на момент </w:t>
            </w:r>
          </w:p>
          <w:p w14:paraId="64B63AAB" w14:textId="77777777" w:rsidR="00DC1D0A" w:rsidRPr="00450D85" w:rsidRDefault="00DC1D0A" w:rsidP="00DC1D0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b/>
                <w:bCs/>
                <w:lang w:eastAsia="ru-RU"/>
              </w:rPr>
              <w:t>вступления в силу изменений</w:t>
            </w:r>
          </w:p>
        </w:tc>
        <w:tc>
          <w:tcPr>
            <w:tcW w:w="7007" w:type="dxa"/>
            <w:vAlign w:val="center"/>
          </w:tcPr>
          <w:p w14:paraId="3DF5A36A" w14:textId="77777777" w:rsidR="00DC1D0A" w:rsidRPr="00450D85" w:rsidRDefault="00DC1D0A" w:rsidP="00DC1D0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138AE590" w14:textId="77777777" w:rsidR="00DC1D0A" w:rsidRPr="00450D85" w:rsidRDefault="00DC1D0A" w:rsidP="00DC1D0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450D85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A8256A" w:rsidRPr="00450D85" w14:paraId="1A37BC38" w14:textId="77777777" w:rsidTr="005D06BC">
        <w:trPr>
          <w:trHeight w:val="435"/>
        </w:trPr>
        <w:tc>
          <w:tcPr>
            <w:tcW w:w="960" w:type="dxa"/>
            <w:vAlign w:val="center"/>
          </w:tcPr>
          <w:p w14:paraId="0220B1E6" w14:textId="259526FF" w:rsidR="00A8256A" w:rsidRPr="00450D85" w:rsidRDefault="00A8256A" w:rsidP="00DC1D0A">
            <w:pPr>
              <w:spacing w:before="120" w:after="120" w:line="240" w:lineRule="auto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r w:rsidRPr="00450D85">
              <w:rPr>
                <w:rFonts w:ascii="Garamond" w:eastAsia="Times New Roman" w:hAnsi="Garamond"/>
                <w:b/>
                <w:lang w:eastAsia="ru-RU"/>
              </w:rPr>
              <w:t>Приложение 4, п. 13</w:t>
            </w:r>
          </w:p>
        </w:tc>
        <w:tc>
          <w:tcPr>
            <w:tcW w:w="6673" w:type="dxa"/>
          </w:tcPr>
          <w:p w14:paraId="028C7E42" w14:textId="77777777" w:rsidR="00A8256A" w:rsidRPr="00450D85" w:rsidRDefault="00A8256A" w:rsidP="00A8256A">
            <w:pPr>
              <w:spacing w:before="120" w:after="120" w:line="240" w:lineRule="auto"/>
              <w:ind w:right="-2" w:firstLine="600"/>
              <w:jc w:val="both"/>
              <w:rPr>
                <w:rFonts w:ascii="Garamond" w:eastAsia="Times New Roman" w:hAnsi="Garamond"/>
                <w:color w:val="000000"/>
              </w:rPr>
            </w:pPr>
            <w:r w:rsidRPr="00450D85">
              <w:rPr>
                <w:rFonts w:ascii="Garamond" w:eastAsia="Times New Roman" w:hAnsi="Garamond"/>
                <w:color w:val="000000"/>
              </w:rPr>
              <w:t xml:space="preserve">13. </w:t>
            </w:r>
            <w:r w:rsidRPr="00450D85">
              <w:rPr>
                <w:rFonts w:ascii="Garamond" w:eastAsia="Times New Roman" w:hAnsi="Garamond" w:cs="Garamond"/>
              </w:rPr>
              <w:t>Доля совокупных затрат на генерирующий объект, отнесенная на часть срока окупаемости, приходящуюся на период после действия договора о предоставлении мощности, в отношении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объекта генерации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и месяца поставки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определяется следующим образом:</w:t>
            </w:r>
          </w:p>
          <w:p w14:paraId="62D45ECD" w14:textId="77777777" w:rsidR="00A8256A" w:rsidRPr="00450D85" w:rsidRDefault="00A8256A" w:rsidP="00A8256A">
            <w:pPr>
              <w:spacing w:before="120" w:after="120" w:line="240" w:lineRule="auto"/>
              <w:ind w:right="-2" w:firstLine="6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</w:rPr>
              <w:t xml:space="preserve">если месяц 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поставки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относится к периоду длительностью 72 месяца, начинающемуся с плановой даты начала поставки, определяемой в отношении объекта генерации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i/>
              </w:rPr>
              <w:t xml:space="preserve"> </w:t>
            </w:r>
            <w:r w:rsidRPr="00450D85">
              <w:rPr>
                <w:rFonts w:ascii="Garamond" w:eastAsia="Times New Roman" w:hAnsi="Garamond"/>
                <w:color w:val="000000"/>
              </w:rPr>
              <w:t>согласно пункту 16</w:t>
            </w:r>
            <w:r w:rsidRPr="00450D85">
              <w:rPr>
                <w:rFonts w:ascii="Garamond" w:eastAsia="Times New Roman" w:hAnsi="Garamond"/>
              </w:rPr>
              <w:t xml:space="preserve"> настоящего приложения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, </w:t>
            </w: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480" w:dyaOrig="380" w14:anchorId="10218F55">
                <v:shape id="_x0000_i1067" type="#_x0000_t75" style="width:23.75pt;height:19pt" o:ole="">
                  <v:imagedata r:id="rId9" o:title=""/>
                </v:shape>
                <o:OLEObject Type="Embed" ProgID="Equation.3" ShapeID="_x0000_i1067" DrawAspect="Content" ObjectID="_1735979553" r:id="rId60"/>
              </w:object>
            </w:r>
            <w:r w:rsidRPr="00450D85">
              <w:rPr>
                <w:rFonts w:ascii="Garamond" w:eastAsia="Times New Roman" w:hAnsi="Garamond"/>
              </w:rPr>
              <w:t>= 0,</w:t>
            </w:r>
          </w:p>
          <w:p w14:paraId="0845BA7E" w14:textId="37A2116E" w:rsidR="00A8256A" w:rsidRPr="00450D85" w:rsidRDefault="00A8256A" w:rsidP="00A8256A">
            <w:pPr>
              <w:spacing w:before="120" w:after="120" w:line="240" w:lineRule="auto"/>
              <w:ind w:firstLine="6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265F370" wp14:editId="505B0561">
                      <wp:simplePos x="0" y="0"/>
                      <wp:positionH relativeFrom="column">
                        <wp:posOffset>1305710</wp:posOffset>
                      </wp:positionH>
                      <wp:positionV relativeFrom="paragraph">
                        <wp:posOffset>261060</wp:posOffset>
                      </wp:positionV>
                      <wp:extent cx="149225" cy="108585"/>
                      <wp:effectExtent l="0" t="0" r="22225" b="24765"/>
                      <wp:wrapNone/>
                      <wp:docPr id="9" name="Скругленный 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22E90854" id="Скругленный прямоугольник 9" o:spid="_x0000_s1026" style="position:absolute;margin-left:102.8pt;margin-top:20.55pt;width:11.75pt;height:8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в иных случаях </w:t>
            </w: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7980" w:dyaOrig="400" w14:anchorId="72846167">
                <v:shape id="_x0000_i1068" type="#_x0000_t75" style="width:338.25pt;height:18.35pt" o:ole="">
                  <v:imagedata r:id="rId10" o:title=""/>
                </v:shape>
                <o:OLEObject Type="Embed" ProgID="Equation.3" ShapeID="_x0000_i1068" DrawAspect="Content" ObjectID="_1735979554" r:id="rId61"/>
              </w:object>
            </w:r>
            <w:r w:rsidRPr="00450D85">
              <w:rPr>
                <w:rFonts w:ascii="Garamond" w:eastAsia="Times New Roman" w:hAnsi="Garamond"/>
              </w:rPr>
              <w:t>, (19)</w:t>
            </w:r>
          </w:p>
          <w:p w14:paraId="761019FC" w14:textId="0CE847BA" w:rsidR="00A8256A" w:rsidRPr="00450D85" w:rsidRDefault="00A8256A" w:rsidP="00A8256A">
            <w:pPr>
              <w:spacing w:before="120" w:after="120" w:line="240" w:lineRule="auto"/>
              <w:ind w:left="360" w:hanging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</w:rPr>
              <w:t xml:space="preserve">где </w:t>
            </w: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1240" w:dyaOrig="380" w14:anchorId="5B99AF17">
                <v:shape id="_x0000_i1069" type="#_x0000_t75" style="width:61.15pt;height:19pt" o:ole="">
                  <v:imagedata r:id="rId11" o:title=""/>
                </v:shape>
                <o:OLEObject Type="Embed" ProgID="Equation.3" ShapeID="_x0000_i1069" DrawAspect="Content" ObjectID="_1735979555" r:id="rId62"/>
              </w:object>
            </w:r>
            <w:r w:rsidRPr="00450D85">
              <w:rPr>
                <w:rFonts w:ascii="Garamond" w:eastAsia="Times New Roman" w:hAnsi="Garamond"/>
              </w:rPr>
              <w:t xml:space="preserve"> </w:t>
            </w:r>
            <w:r w:rsidRPr="00450D85">
              <w:rPr>
                <w:rFonts w:ascii="Garamond" w:eastAsia="Times New Roman" w:hAnsi="Garamond"/>
                <w:i/>
              </w:rPr>
              <w:t xml:space="preserve">– </w:t>
            </w:r>
            <w:r w:rsidRPr="00450D85">
              <w:rPr>
                <w:rFonts w:ascii="Garamond" w:eastAsia="Times New Roman" w:hAnsi="Garamond"/>
              </w:rPr>
              <w:t xml:space="preserve">прогнозное значение составляющей цены на мощность, рассчитанное для Отчетного периода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Y</w:t>
            </w:r>
            <w:r w:rsidRPr="00450D85">
              <w:rPr>
                <w:rFonts w:ascii="Garamond" w:eastAsia="Times New Roman" w:hAnsi="Garamond"/>
              </w:rPr>
              <w:t>+4 в соответствии с пунктом 17 настоящего приложения;</w:t>
            </w:r>
          </w:p>
          <w:p w14:paraId="62C1CAD0" w14:textId="2EE9427C" w:rsidR="00A8256A" w:rsidRPr="00450D85" w:rsidRDefault="00A8256A" w:rsidP="00A8256A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  <w:lang w:eastAsia="ru-RU"/>
              </w:rPr>
            </w:pPr>
            <w:r w:rsidRPr="00450D85">
              <w:rPr>
                <w:rFonts w:ascii="Garamond" w:eastAsia="Times New Roman" w:hAnsi="Garamond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454CBC5" wp14:editId="68A18013">
                      <wp:simplePos x="0" y="0"/>
                      <wp:positionH relativeFrom="column">
                        <wp:posOffset>444884</wp:posOffset>
                      </wp:positionH>
                      <wp:positionV relativeFrom="paragraph">
                        <wp:posOffset>113044</wp:posOffset>
                      </wp:positionV>
                      <wp:extent cx="149225" cy="108585"/>
                      <wp:effectExtent l="0" t="0" r="22225" b="24765"/>
                      <wp:wrapNone/>
                      <wp:docPr id="13" name="Скругленный 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397AF0CB" id="Скругленный прямоугольник 13" o:spid="_x0000_s1026" style="position:absolute;margin-left:35.05pt;margin-top:8.9pt;width:11.75pt;height:8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31DEFD2B">
                <v:shape id="_x0000_i1070" type="#_x0000_t75" style="width:33.3pt;height:19.7pt" o:ole="">
                  <v:imagedata r:id="rId13" o:title=""/>
                </v:shape>
                <o:OLEObject Type="Embed" ProgID="Equation.3" ShapeID="_x0000_i1070" DrawAspect="Content" ObjectID="_1735979556" r:id="rId63"/>
              </w:object>
            </w:r>
            <w:r w:rsidRPr="00450D85">
              <w:rPr>
                <w:rFonts w:ascii="Garamond" w:eastAsia="Times New Roman" w:hAnsi="Garamond"/>
                <w:i/>
              </w:rPr>
              <w:t xml:space="preserve"> – </w:t>
            </w:r>
            <w:r w:rsidRPr="00450D85">
              <w:rPr>
                <w:rFonts w:ascii="Garamond" w:eastAsia="Times New Roman" w:hAnsi="Garamond"/>
              </w:rPr>
              <w:t xml:space="preserve">цена мощности, определенная по итогам долгосрочного конкурентного отбора мощности на календарный год </w:t>
            </w:r>
            <w:proofErr w:type="spellStart"/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proofErr w:type="spellEnd"/>
            <w:r w:rsidRPr="00450D85">
              <w:rPr>
                <w:rFonts w:ascii="Garamond" w:eastAsia="Times New Roman" w:hAnsi="Garamond"/>
                <w:highlight w:val="yellow"/>
              </w:rPr>
              <w:t>+4</w:t>
            </w:r>
            <w:r w:rsidRPr="00450D85">
              <w:rPr>
                <w:rFonts w:ascii="Garamond" w:eastAsia="Times New Roman" w:hAnsi="Garamond"/>
              </w:rPr>
              <w:t xml:space="preserve"> в ценовой зоне оптового рынка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z</w:t>
            </w:r>
            <w:r w:rsidRPr="00450D85">
              <w:rPr>
                <w:rFonts w:ascii="Garamond" w:eastAsia="Times New Roman" w:hAnsi="Garamond"/>
              </w:rPr>
              <w:t xml:space="preserve">, в которой расположен 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объект генерации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</w:rPr>
              <w:t xml:space="preserve">, на основе Реестра результатов КОМ для осуществления расчетов на оптовом рынке в соответствии с </w:t>
            </w:r>
            <w:r w:rsidRPr="00450D85">
              <w:rPr>
                <w:rFonts w:ascii="Garamond" w:eastAsia="Times New Roman" w:hAnsi="Garamond"/>
                <w:i/>
                <w:iCs/>
              </w:rPr>
              <w:t xml:space="preserve">Регламентом проведения конкурентных отборов мощности </w:t>
            </w:r>
            <w:r w:rsidRPr="00450D85">
              <w:rPr>
                <w:rFonts w:ascii="Garamond" w:eastAsia="Times New Roman" w:hAnsi="Garamond"/>
              </w:rPr>
              <w:t xml:space="preserve">(Приложение № 19.3 к </w:t>
            </w:r>
            <w:r w:rsidRPr="00450D85">
              <w:rPr>
                <w:rFonts w:ascii="Garamond" w:eastAsia="Times New Roman" w:hAnsi="Garamond"/>
                <w:i/>
                <w:iCs/>
              </w:rPr>
              <w:t>Договору о присоединении к торговой системе оптового рынка</w:t>
            </w:r>
            <w:r w:rsidRPr="00450D85">
              <w:rPr>
                <w:rFonts w:ascii="Garamond" w:eastAsia="Times New Roman" w:hAnsi="Garamond"/>
              </w:rPr>
              <w:t xml:space="preserve">). </w:t>
            </w:r>
          </w:p>
          <w:p w14:paraId="3F8E678D" w14:textId="77777777" w:rsidR="00A8256A" w:rsidRPr="00450D85" w:rsidRDefault="00A8256A" w:rsidP="00A8256A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  <w:highlight w:val="yellow"/>
              </w:rPr>
            </w:pPr>
            <w:r w:rsidRPr="007B131C">
              <w:rPr>
                <w:rFonts w:ascii="Garamond" w:eastAsia="Times New Roman" w:hAnsi="Garamond"/>
              </w:rPr>
              <w:t xml:space="preserve">В календарном году </w:t>
            </w:r>
            <w:r w:rsidRPr="007B131C">
              <w:rPr>
                <w:rFonts w:ascii="Garamond" w:eastAsia="Times New Roman" w:hAnsi="Garamond"/>
                <w:i/>
                <w:lang w:val="en-US"/>
              </w:rPr>
              <w:t>i</w:t>
            </w:r>
            <w:r w:rsidRPr="007B131C">
              <w:rPr>
                <w:rFonts w:ascii="Garamond" w:eastAsia="Times New Roman" w:hAnsi="Garamond"/>
                <w:i/>
              </w:rPr>
              <w:t xml:space="preserve"> </w:t>
            </w:r>
            <w:r w:rsidRPr="007B131C">
              <w:rPr>
                <w:rFonts w:ascii="Garamond" w:eastAsia="Times New Roman" w:hAnsi="Garamond"/>
              </w:rPr>
              <w:t xml:space="preserve">= 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2019 </w:t>
            </w:r>
            <w:r w:rsidRPr="007B131C">
              <w:rPr>
                <w:rFonts w:ascii="Garamond" w:eastAsia="Times New Roman" w:hAnsi="Garamond"/>
              </w:rPr>
              <w:t xml:space="preserve">величина </w:t>
            </w: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52A31F1B">
                <v:shape id="_x0000_i1071" type="#_x0000_t75" style="width:31.9pt;height:20.4pt" o:ole="">
                  <v:imagedata r:id="rId15" o:title=""/>
                </v:shape>
                <o:OLEObject Type="Embed" ProgID="Equation.3" ShapeID="_x0000_i1071" DrawAspect="Content" ObjectID="_1735979557" r:id="rId64"/>
              </w:objec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</w:t>
            </w:r>
            <w:r w:rsidRPr="007B131C">
              <w:rPr>
                <w:rFonts w:ascii="Garamond" w:eastAsia="Times New Roman" w:hAnsi="Garamond"/>
              </w:rPr>
              <w:t>определяется по формуле:</w:t>
            </w:r>
          </w:p>
          <w:p w14:paraId="55276BD5" w14:textId="77777777" w:rsidR="00A8256A" w:rsidRPr="00450D85" w:rsidRDefault="00A8256A" w:rsidP="00A8256A">
            <w:pPr>
              <w:spacing w:before="120" w:after="120" w:line="240" w:lineRule="auto"/>
              <w:ind w:left="360"/>
              <w:jc w:val="center"/>
              <w:rPr>
                <w:rFonts w:ascii="Garamond" w:eastAsia="Times New Roman" w:hAnsi="Garamond"/>
                <w:highlight w:val="yellow"/>
              </w:rPr>
            </w:pPr>
            <w:r w:rsidRPr="00450D85">
              <w:rPr>
                <w:rFonts w:ascii="Garamond" w:eastAsia="Times New Roman" w:hAnsi="Garamond"/>
                <w:position w:val="-30"/>
                <w:highlight w:val="yellow"/>
                <w:lang w:val="en-US"/>
              </w:rPr>
              <w:object w:dxaOrig="3400" w:dyaOrig="680" w14:anchorId="56ED2965">
                <v:shape id="_x0000_i1072" type="#_x0000_t75" style="width:170.5pt;height:33.95pt" o:ole="">
                  <v:imagedata r:id="rId16" o:title=""/>
                </v:shape>
                <o:OLEObject Type="Embed" ProgID="Equation.3" ShapeID="_x0000_i1072" DrawAspect="Content" ObjectID="_1735979558" r:id="rId65"/>
              </w:object>
            </w:r>
            <w:r w:rsidRPr="00450D85">
              <w:rPr>
                <w:rFonts w:ascii="Garamond" w:eastAsia="Times New Roman" w:hAnsi="Garamond"/>
                <w:highlight w:val="yellow"/>
              </w:rPr>
              <w:t>,</w:t>
            </w:r>
          </w:p>
          <w:p w14:paraId="64609B86" w14:textId="77777777" w:rsidR="00A8256A" w:rsidRPr="00450D85" w:rsidRDefault="00A8256A" w:rsidP="00A8256A">
            <w:pPr>
              <w:spacing w:before="120" w:after="120" w:line="240" w:lineRule="auto"/>
              <w:ind w:left="346" w:hanging="346"/>
              <w:jc w:val="both"/>
              <w:rPr>
                <w:rFonts w:ascii="Garamond" w:eastAsia="Times New Roman" w:hAnsi="Garamond"/>
                <w:highlight w:val="yellow"/>
              </w:rPr>
            </w:pPr>
            <w:r w:rsidRPr="00450D85">
              <w:rPr>
                <w:rFonts w:ascii="Garamond" w:eastAsia="Times New Roman" w:hAnsi="Garamond"/>
                <w:highlight w:val="yellow"/>
              </w:rPr>
              <w:lastRenderedPageBreak/>
              <w:t xml:space="preserve">где </w:t>
            </w:r>
            <w:r w:rsidRPr="00450D85">
              <w:rPr>
                <w:rFonts w:ascii="Garamond" w:eastAsia="Times New Roman" w:hAnsi="Garamond"/>
                <w:position w:val="-10"/>
                <w:highlight w:val="yellow"/>
                <w:lang w:val="en-US"/>
              </w:rPr>
              <w:object w:dxaOrig="920" w:dyaOrig="360" w14:anchorId="6359F8AE">
                <v:shape id="_x0000_i1073" type="#_x0000_t75" style="width:46.85pt;height:19pt" o:ole="">
                  <v:imagedata r:id="rId17" o:title=""/>
                </v:shape>
                <o:OLEObject Type="Embed" ProgID="Equation.3" ShapeID="_x0000_i1073" DrawAspect="Content" ObjectID="_1735979559" r:id="rId66"/>
              </w:objec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– цена мощности, определенная по итогам долгосрочного конкурентного отбора мощности на календарный год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r w:rsidRPr="00450D85">
              <w:rPr>
                <w:rFonts w:ascii="Garamond" w:eastAsia="Times New Roman" w:hAnsi="Garamond"/>
                <w:i/>
                <w:highlight w:val="yellow"/>
              </w:rPr>
              <w:t xml:space="preserve"> = 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2023 в ценовой зоне оптового рынка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z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, в которой расположен объект генерации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highlight w:val="yellow"/>
              </w:rPr>
              <w:t>.</w:t>
            </w:r>
          </w:p>
          <w:p w14:paraId="693B5904" w14:textId="77777777" w:rsidR="00A8256A" w:rsidRPr="00450D85" w:rsidRDefault="00A8256A" w:rsidP="00A8256A">
            <w:pPr>
              <w:spacing w:before="120" w:after="120" w:line="240" w:lineRule="auto"/>
              <w:ind w:left="346"/>
              <w:jc w:val="both"/>
              <w:rPr>
                <w:rFonts w:ascii="Garamond" w:eastAsia="Times New Roman" w:hAnsi="Garamond"/>
                <w:highlight w:val="yellow"/>
              </w:rPr>
            </w:pPr>
            <w:r w:rsidRPr="00450D85">
              <w:rPr>
                <w:rFonts w:ascii="Garamond" w:eastAsia="Times New Roman" w:hAnsi="Garamond"/>
                <w:highlight w:val="yellow"/>
              </w:rPr>
              <w:t xml:space="preserve">Если по состоянию на 1 (первое) число расчетного периода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m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для ценовой зоны оптового рынка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z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, в которой расположен объект генерации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, не определена цена на мощность по итогам долгосрочного конкурентного отбора мощности на календарный год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r w:rsidRPr="00450D85">
              <w:rPr>
                <w:rFonts w:ascii="Garamond" w:eastAsia="Times New Roman" w:hAnsi="Garamond"/>
                <w:i/>
                <w:highlight w:val="yellow"/>
              </w:rPr>
              <w:t xml:space="preserve"> 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= 2023, то величина </w:t>
            </w: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0DA6281F">
                <v:shape id="_x0000_i1074" type="#_x0000_t75" style="width:31.9pt;height:20.4pt" o:ole="">
                  <v:imagedata r:id="rId18" o:title=""/>
                </v:shape>
                <o:OLEObject Type="Embed" ProgID="Equation.3" ShapeID="_x0000_i1074" DrawAspect="Content" ObjectID="_1735979560" r:id="rId67"/>
              </w:objec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определяется по формуле:</w:t>
            </w:r>
          </w:p>
          <w:p w14:paraId="24D2D987" w14:textId="77777777" w:rsidR="00A8256A" w:rsidRPr="00450D85" w:rsidRDefault="00A8256A" w:rsidP="00A8256A">
            <w:pPr>
              <w:spacing w:before="120" w:after="120" w:line="240" w:lineRule="auto"/>
              <w:ind w:left="360"/>
              <w:jc w:val="center"/>
              <w:rPr>
                <w:rFonts w:ascii="Garamond" w:eastAsia="Times New Roman" w:hAnsi="Garamond"/>
                <w:highlight w:val="yellow"/>
              </w:rPr>
            </w:pP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3100" w:dyaOrig="400" w14:anchorId="3A5DD8DF">
                <v:shape id="_x0000_i1075" type="#_x0000_t75" style="width:154.85pt;height:20.4pt" o:ole="">
                  <v:imagedata r:id="rId19" o:title=""/>
                </v:shape>
                <o:OLEObject Type="Embed" ProgID="Equation.3" ShapeID="_x0000_i1075" DrawAspect="Content" ObjectID="_1735979561" r:id="rId68"/>
              </w:object>
            </w:r>
            <w:r w:rsidRPr="00450D85">
              <w:rPr>
                <w:rFonts w:ascii="Garamond" w:eastAsia="Times New Roman" w:hAnsi="Garamond"/>
                <w:highlight w:val="yellow"/>
              </w:rPr>
              <w:t>,</w:t>
            </w:r>
          </w:p>
          <w:p w14:paraId="47EFD92C" w14:textId="77777777" w:rsidR="00A8256A" w:rsidRPr="00450D85" w:rsidRDefault="00A8256A" w:rsidP="00A8256A">
            <w:pPr>
              <w:spacing w:before="120" w:after="120" w:line="240" w:lineRule="auto"/>
              <w:ind w:left="360" w:hanging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highlight w:val="yellow"/>
              </w:rPr>
              <w:t xml:space="preserve">где </w:t>
            </w: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3D55B1E9">
                <v:shape id="_x0000_i1076" type="#_x0000_t75" style="width:31.9pt;height:20.4pt" o:ole="">
                  <v:imagedata r:id="rId20" o:title=""/>
                </v:shape>
                <o:OLEObject Type="Embed" ProgID="Equation.3" ShapeID="_x0000_i1076" DrawAspect="Content" ObjectID="_1735979562" r:id="rId69"/>
              </w:objec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– цена мощности, определенная по итогам долгосрочного конкурентного отбора мощности на календарный год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r w:rsidRPr="00450D85">
              <w:rPr>
                <w:rFonts w:ascii="Garamond" w:eastAsia="Times New Roman" w:hAnsi="Garamond"/>
                <w:i/>
                <w:highlight w:val="yellow"/>
              </w:rPr>
              <w:t xml:space="preserve"> 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= 2021 в ценовой зоне оптового рынка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z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, в которой расположен объект генерации </w:t>
            </w:r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highlight w:val="yellow"/>
              </w:rPr>
              <w:t>;</w:t>
            </w:r>
          </w:p>
          <w:p w14:paraId="576B519D" w14:textId="77777777" w:rsidR="00A8256A" w:rsidRPr="00450D85" w:rsidRDefault="00A8256A" w:rsidP="00A8256A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820" w:dyaOrig="380" w14:anchorId="1B971BC0">
                <v:shape id="_x0000_i1077" type="#_x0000_t75" style="width:40.75pt;height:19pt" o:ole="">
                  <v:imagedata r:id="rId21" o:title=""/>
                </v:shape>
                <o:OLEObject Type="Embed" ProgID="Equation.3" ShapeID="_x0000_i1077" DrawAspect="Content" ObjectID="_1735979563" r:id="rId70"/>
              </w:object>
            </w:r>
            <w:r w:rsidRPr="00450D85">
              <w:rPr>
                <w:rFonts w:ascii="Garamond" w:eastAsia="Times New Roman" w:hAnsi="Garamond"/>
              </w:rPr>
              <w:t xml:space="preserve"> – длительность </w:t>
            </w:r>
            <w:r w:rsidRPr="00450D85">
              <w:rPr>
                <w:rFonts w:ascii="Garamond" w:eastAsia="Times New Roman" w:hAnsi="Garamond" w:cs="Garamond"/>
              </w:rPr>
              <w:t>части срока окупаемости</w:t>
            </w:r>
            <w:r w:rsidRPr="00450D85">
              <w:rPr>
                <w:rFonts w:ascii="Garamond" w:eastAsia="Times New Roman" w:hAnsi="Garamond"/>
              </w:rPr>
              <w:t xml:space="preserve"> </w:t>
            </w:r>
            <w:r w:rsidRPr="00450D85">
              <w:rPr>
                <w:rFonts w:ascii="Garamond" w:eastAsia="Times New Roman" w:hAnsi="Garamond" w:cs="Garamond"/>
              </w:rPr>
              <w:t>после действия договора о предоставлении мощности,</w:t>
            </w:r>
            <w:r w:rsidRPr="00450D85">
              <w:rPr>
                <w:rFonts w:ascii="Garamond" w:eastAsia="Times New Roman" w:hAnsi="Garamond"/>
              </w:rPr>
              <w:t xml:space="preserve"> определяемая в соответствии с пунктом 14 настоящего приложения;</w:t>
            </w:r>
          </w:p>
          <w:p w14:paraId="3B557123" w14:textId="18E39776" w:rsidR="00A8256A" w:rsidRPr="00B12733" w:rsidRDefault="00A8256A" w:rsidP="00B12733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760" w:dyaOrig="380" w14:anchorId="0F106201">
                <v:shape id="_x0000_i1078" type="#_x0000_t75" style="width:38.05pt;height:19pt" o:ole="">
                  <v:imagedata r:id="rId23" o:title=""/>
                </v:shape>
                <o:OLEObject Type="Embed" ProgID="Equation.3" ShapeID="_x0000_i1078" DrawAspect="Content" ObjectID="_1735979564" r:id="rId71"/>
              </w:object>
            </w:r>
            <w:r w:rsidRPr="00450D85">
              <w:rPr>
                <w:rFonts w:ascii="Garamond" w:eastAsia="Times New Roman" w:hAnsi="Garamond"/>
              </w:rPr>
              <w:t xml:space="preserve"> – длительность периода возмещения доли совокупных затрат</w:t>
            </w:r>
            <w:r w:rsidRPr="00450D85">
              <w:rPr>
                <w:rFonts w:ascii="Garamond" w:eastAsia="Times New Roman" w:hAnsi="Garamond" w:cs="Garamond"/>
              </w:rPr>
              <w:t>,</w:t>
            </w:r>
            <w:r w:rsidRPr="00450D85">
              <w:rPr>
                <w:rFonts w:ascii="Garamond" w:eastAsia="Times New Roman" w:hAnsi="Garamond"/>
              </w:rPr>
              <w:t xml:space="preserve"> определяемая в соответствии с пу</w:t>
            </w:r>
            <w:r w:rsidR="00B12733">
              <w:rPr>
                <w:rFonts w:ascii="Garamond" w:eastAsia="Times New Roman" w:hAnsi="Garamond"/>
              </w:rPr>
              <w:t>нктом 15 настоящего приложения.</w:t>
            </w:r>
          </w:p>
        </w:tc>
        <w:tc>
          <w:tcPr>
            <w:tcW w:w="7007" w:type="dxa"/>
          </w:tcPr>
          <w:p w14:paraId="7A78FE0A" w14:textId="77777777" w:rsidR="00A8256A" w:rsidRPr="00450D85" w:rsidRDefault="00A8256A" w:rsidP="00A8256A">
            <w:pPr>
              <w:spacing w:before="120" w:after="120" w:line="240" w:lineRule="auto"/>
              <w:ind w:right="-2" w:firstLine="600"/>
              <w:jc w:val="both"/>
              <w:rPr>
                <w:rFonts w:ascii="Garamond" w:eastAsia="Times New Roman" w:hAnsi="Garamond"/>
                <w:color w:val="000000"/>
              </w:rPr>
            </w:pPr>
            <w:r w:rsidRPr="00450D85">
              <w:rPr>
                <w:rFonts w:ascii="Garamond" w:eastAsia="Times New Roman" w:hAnsi="Garamond"/>
                <w:color w:val="000000"/>
              </w:rPr>
              <w:lastRenderedPageBreak/>
              <w:t xml:space="preserve">13. </w:t>
            </w:r>
            <w:r w:rsidRPr="00450D85">
              <w:rPr>
                <w:rFonts w:ascii="Garamond" w:eastAsia="Times New Roman" w:hAnsi="Garamond" w:cs="Garamond"/>
              </w:rPr>
              <w:t>Доля совокупных затрат на генерирующий объект, отнесенная на часть срока окупаемости, приходящуюся на период после действия договора о предоставлении мощности, в отношении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объекта генерации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и месяца поставки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определяется следующим образом:</w:t>
            </w:r>
          </w:p>
          <w:p w14:paraId="0EB6CEFB" w14:textId="77777777" w:rsidR="00A8256A" w:rsidRPr="00450D85" w:rsidRDefault="00A8256A" w:rsidP="00A8256A">
            <w:pPr>
              <w:spacing w:before="120" w:after="120" w:line="240" w:lineRule="auto"/>
              <w:ind w:right="-2" w:firstLine="6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</w:rPr>
              <w:t xml:space="preserve">если месяц 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поставки </w:t>
            </w:r>
            <w:r w:rsidRPr="00450D85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 относится к периоду длительностью 72 месяца, начинающемуся с плановой даты начала поставки, определяемой в отношении объекта генерации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  <w:i/>
              </w:rPr>
              <w:t xml:space="preserve"> </w:t>
            </w:r>
            <w:r w:rsidRPr="00450D85">
              <w:rPr>
                <w:rFonts w:ascii="Garamond" w:eastAsia="Times New Roman" w:hAnsi="Garamond"/>
                <w:color w:val="000000"/>
              </w:rPr>
              <w:t>согласно пункту 16</w:t>
            </w:r>
            <w:r w:rsidRPr="00450D85">
              <w:rPr>
                <w:rFonts w:ascii="Garamond" w:eastAsia="Times New Roman" w:hAnsi="Garamond"/>
              </w:rPr>
              <w:t xml:space="preserve"> настоящего приложения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, </w:t>
            </w: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480" w:dyaOrig="380" w14:anchorId="4C578D04">
                <v:shape id="_x0000_i1079" type="#_x0000_t75" style="width:23.75pt;height:19pt" o:ole="">
                  <v:imagedata r:id="rId9" o:title=""/>
                </v:shape>
                <o:OLEObject Type="Embed" ProgID="Equation.3" ShapeID="_x0000_i1079" DrawAspect="Content" ObjectID="_1735979565" r:id="rId72"/>
              </w:object>
            </w:r>
            <w:r w:rsidRPr="00450D85">
              <w:rPr>
                <w:rFonts w:ascii="Garamond" w:eastAsia="Times New Roman" w:hAnsi="Garamond"/>
              </w:rPr>
              <w:t>= 0,</w:t>
            </w:r>
          </w:p>
          <w:p w14:paraId="162F24B7" w14:textId="5F836F8B" w:rsidR="00A8256A" w:rsidRPr="00450D85" w:rsidRDefault="00A8256A" w:rsidP="00A8256A">
            <w:pPr>
              <w:spacing w:before="120" w:after="120" w:line="240" w:lineRule="auto"/>
              <w:ind w:firstLine="6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04886A6" wp14:editId="7E29D340">
                      <wp:simplePos x="0" y="0"/>
                      <wp:positionH relativeFrom="column">
                        <wp:posOffset>1321982</wp:posOffset>
                      </wp:positionH>
                      <wp:positionV relativeFrom="paragraph">
                        <wp:posOffset>251575</wp:posOffset>
                      </wp:positionV>
                      <wp:extent cx="149225" cy="108585"/>
                      <wp:effectExtent l="0" t="0" r="22225" b="24765"/>
                      <wp:wrapNone/>
                      <wp:docPr id="15" name="Скругленный 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2D3851C4" id="Скругленный прямоугольник 15" o:spid="_x0000_s1026" style="position:absolute;margin-left:104.1pt;margin-top:19.8pt;width:11.75pt;height:8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в иных случаях </w:t>
            </w: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7880" w:dyaOrig="400" w14:anchorId="55C99FB4">
                <v:shape id="_x0000_i1080" type="#_x0000_t75" style="width:332.85pt;height:18.35pt" o:ole="">
                  <v:imagedata r:id="rId73" o:title=""/>
                </v:shape>
                <o:OLEObject Type="Embed" ProgID="Equation.3" ShapeID="_x0000_i1080" DrawAspect="Content" ObjectID="_1735979566" r:id="rId74"/>
              </w:object>
            </w:r>
            <w:r w:rsidRPr="00450D85">
              <w:rPr>
                <w:rFonts w:ascii="Garamond" w:eastAsia="Times New Roman" w:hAnsi="Garamond"/>
              </w:rPr>
              <w:t>, (19)</w:t>
            </w:r>
          </w:p>
          <w:p w14:paraId="29A0366E" w14:textId="62405899" w:rsidR="00A8256A" w:rsidRPr="00450D85" w:rsidRDefault="00A8256A" w:rsidP="00A8256A">
            <w:pPr>
              <w:spacing w:before="120" w:after="120" w:line="240" w:lineRule="auto"/>
              <w:ind w:left="360" w:hanging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</w:rPr>
              <w:t xml:space="preserve">где </w:t>
            </w: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1240" w:dyaOrig="380" w14:anchorId="3300A0A5">
                <v:shape id="_x0000_i1081" type="#_x0000_t75" style="width:61.15pt;height:19pt" o:ole="">
                  <v:imagedata r:id="rId11" o:title=""/>
                </v:shape>
                <o:OLEObject Type="Embed" ProgID="Equation.3" ShapeID="_x0000_i1081" DrawAspect="Content" ObjectID="_1735979567" r:id="rId75"/>
              </w:object>
            </w:r>
            <w:r w:rsidRPr="00450D85">
              <w:rPr>
                <w:rFonts w:ascii="Garamond" w:eastAsia="Times New Roman" w:hAnsi="Garamond"/>
              </w:rPr>
              <w:t xml:space="preserve"> </w:t>
            </w:r>
            <w:r w:rsidRPr="00450D85">
              <w:rPr>
                <w:rFonts w:ascii="Garamond" w:eastAsia="Times New Roman" w:hAnsi="Garamond"/>
                <w:i/>
              </w:rPr>
              <w:t xml:space="preserve">– </w:t>
            </w:r>
            <w:r w:rsidRPr="00450D85">
              <w:rPr>
                <w:rFonts w:ascii="Garamond" w:eastAsia="Times New Roman" w:hAnsi="Garamond"/>
              </w:rPr>
              <w:t xml:space="preserve">прогнозное значение составляющей цены на мощность, рассчитанное для Отчетного периода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Y</w:t>
            </w:r>
            <w:r w:rsidRPr="00450D85">
              <w:rPr>
                <w:rFonts w:ascii="Garamond" w:eastAsia="Times New Roman" w:hAnsi="Garamond"/>
              </w:rPr>
              <w:t>+4 в соответствии с пунктом 17 настоящего приложения;</w:t>
            </w:r>
          </w:p>
          <w:p w14:paraId="686749DC" w14:textId="17962092" w:rsidR="00BD35A7" w:rsidRPr="00450D85" w:rsidRDefault="00A8256A" w:rsidP="00BD35A7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C7236EA" wp14:editId="5BDE9CAF">
                      <wp:simplePos x="0" y="0"/>
                      <wp:positionH relativeFrom="column">
                        <wp:posOffset>456286</wp:posOffset>
                      </wp:positionH>
                      <wp:positionV relativeFrom="paragraph">
                        <wp:posOffset>109145</wp:posOffset>
                      </wp:positionV>
                      <wp:extent cx="149225" cy="108585"/>
                      <wp:effectExtent l="0" t="0" r="22225" b="24765"/>
                      <wp:wrapNone/>
                      <wp:docPr id="14" name="Скругленный 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2B550D0C" id="Скругленный прямоугольник 14" o:spid="_x0000_s1026" style="position:absolute;margin-left:35.95pt;margin-top:8.6pt;width:11.75pt;height:8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3A1FB521">
                <v:shape id="_x0000_i1082" type="#_x0000_t75" style="width:33.3pt;height:19.7pt" o:ole="">
                  <v:imagedata r:id="rId76" o:title=""/>
                </v:shape>
                <o:OLEObject Type="Embed" ProgID="Equation.3" ShapeID="_x0000_i1082" DrawAspect="Content" ObjectID="_1735979568" r:id="rId77"/>
              </w:object>
            </w:r>
            <w:r w:rsidRPr="00450D85">
              <w:rPr>
                <w:rFonts w:ascii="Garamond" w:eastAsia="Times New Roman" w:hAnsi="Garamond"/>
                <w:i/>
              </w:rPr>
              <w:t xml:space="preserve"> – </w:t>
            </w:r>
            <w:r w:rsidRPr="00450D85">
              <w:rPr>
                <w:rFonts w:ascii="Garamond" w:eastAsia="Times New Roman" w:hAnsi="Garamond"/>
              </w:rPr>
              <w:t xml:space="preserve">цена мощности, определенная по итогам долгосрочного конкурентного отбора мощности на календарный год </w:t>
            </w:r>
            <w:proofErr w:type="spellStart"/>
            <w:r w:rsidRPr="00450D85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proofErr w:type="spellEnd"/>
            <w:r w:rsidRPr="00450D85">
              <w:rPr>
                <w:rFonts w:ascii="Garamond" w:eastAsia="Times New Roman" w:hAnsi="Garamond"/>
                <w:highlight w:val="yellow"/>
              </w:rPr>
              <w:t>+3</w:t>
            </w:r>
            <w:r w:rsidRPr="00450D85">
              <w:rPr>
                <w:rFonts w:ascii="Garamond" w:eastAsia="Times New Roman" w:hAnsi="Garamond"/>
              </w:rPr>
              <w:t xml:space="preserve"> в ценовой зоне оптового рынка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z</w:t>
            </w:r>
            <w:r w:rsidRPr="00450D85">
              <w:rPr>
                <w:rFonts w:ascii="Garamond" w:eastAsia="Times New Roman" w:hAnsi="Garamond"/>
              </w:rPr>
              <w:t xml:space="preserve">, в которой расположен </w:t>
            </w:r>
            <w:r w:rsidRPr="00450D85">
              <w:rPr>
                <w:rFonts w:ascii="Garamond" w:eastAsia="Times New Roman" w:hAnsi="Garamond"/>
                <w:color w:val="000000"/>
              </w:rPr>
              <w:t xml:space="preserve">объект генерации </w:t>
            </w:r>
            <w:r w:rsidRPr="00450D85">
              <w:rPr>
                <w:rFonts w:ascii="Garamond" w:eastAsia="Times New Roman" w:hAnsi="Garamond"/>
                <w:i/>
                <w:lang w:val="en-US"/>
              </w:rPr>
              <w:t>g</w:t>
            </w:r>
            <w:r w:rsidRPr="00450D85">
              <w:rPr>
                <w:rFonts w:ascii="Garamond" w:eastAsia="Times New Roman" w:hAnsi="Garamond"/>
              </w:rPr>
              <w:t xml:space="preserve">, на основе Реестра результатов КОМ для осуществления расчетов на оптовом рынке в соответствии с </w:t>
            </w:r>
            <w:r w:rsidRPr="00450D85">
              <w:rPr>
                <w:rFonts w:ascii="Garamond" w:eastAsia="Times New Roman" w:hAnsi="Garamond"/>
                <w:i/>
                <w:iCs/>
              </w:rPr>
              <w:t xml:space="preserve">Регламентом проведения конкурентных отборов мощности </w:t>
            </w:r>
            <w:r w:rsidRPr="00450D85">
              <w:rPr>
                <w:rFonts w:ascii="Garamond" w:eastAsia="Times New Roman" w:hAnsi="Garamond"/>
              </w:rPr>
              <w:t xml:space="preserve">(Приложение № 19.3 к </w:t>
            </w:r>
            <w:r w:rsidRPr="00450D85">
              <w:rPr>
                <w:rFonts w:ascii="Garamond" w:eastAsia="Times New Roman" w:hAnsi="Garamond"/>
                <w:i/>
                <w:iCs/>
              </w:rPr>
              <w:t>Договору о присоединении к торговой системе оптового рынка</w:t>
            </w:r>
            <w:r w:rsidRPr="00450D85">
              <w:rPr>
                <w:rFonts w:ascii="Garamond" w:eastAsia="Times New Roman" w:hAnsi="Garamond"/>
              </w:rPr>
              <w:t>)</w:t>
            </w:r>
            <w:r w:rsidR="00BD35A7" w:rsidRPr="00450D85">
              <w:rPr>
                <w:rFonts w:ascii="Garamond" w:eastAsia="Times New Roman" w:hAnsi="Garamond"/>
                <w:highlight w:val="yellow"/>
              </w:rPr>
              <w:t xml:space="preserve">, за исключением </w:t>
            </w:r>
            <w:r w:rsidR="007B131C">
              <w:rPr>
                <w:rFonts w:ascii="Garamond" w:eastAsia="Times New Roman" w:hAnsi="Garamond"/>
                <w:highlight w:val="yellow"/>
              </w:rPr>
              <w:t>расчета</w:t>
            </w:r>
            <w:r w:rsidR="00BD35A7" w:rsidRPr="00450D85">
              <w:rPr>
                <w:rFonts w:ascii="Garamond" w:eastAsia="Times New Roman" w:hAnsi="Garamond"/>
                <w:highlight w:val="yellow"/>
              </w:rPr>
              <w:t xml:space="preserve"> данной величины </w:t>
            </w:r>
            <w:r w:rsidR="00BD35A7" w:rsidRPr="00450D85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3A855696">
                <v:shape id="_x0000_i1083" type="#_x0000_t75" style="width:33.3pt;height:19.7pt" o:ole="">
                  <v:imagedata r:id="rId28" o:title=""/>
                </v:shape>
                <o:OLEObject Type="Embed" ProgID="Equation.3" ShapeID="_x0000_i1083" DrawAspect="Content" ObjectID="_1735979569" r:id="rId78"/>
              </w:object>
            </w:r>
            <w:r w:rsidR="00BD35A7" w:rsidRPr="00450D85">
              <w:rPr>
                <w:rFonts w:ascii="Garamond" w:eastAsia="Times New Roman" w:hAnsi="Garamond"/>
                <w:highlight w:val="yellow"/>
              </w:rPr>
              <w:t xml:space="preserve"> в 2023 году (</w:t>
            </w:r>
            <w:proofErr w:type="spellStart"/>
            <w:r w:rsidR="00BD35A7" w:rsidRPr="00B12733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proofErr w:type="spellEnd"/>
            <w:r w:rsidR="00BD35A7" w:rsidRPr="00450D85">
              <w:rPr>
                <w:rFonts w:ascii="Garamond" w:eastAsia="Times New Roman" w:hAnsi="Garamond"/>
                <w:highlight w:val="yellow"/>
              </w:rPr>
              <w:t xml:space="preserve"> = 2023).</w:t>
            </w:r>
          </w:p>
          <w:p w14:paraId="5DE6210E" w14:textId="0C6A1FE1" w:rsidR="007B131C" w:rsidRDefault="007B131C" w:rsidP="00BD35A7">
            <w:pPr>
              <w:spacing w:before="120" w:after="120"/>
              <w:ind w:left="360"/>
              <w:jc w:val="both"/>
              <w:rPr>
                <w:rFonts w:ascii="Garamond" w:hAnsi="Garamond"/>
                <w:highlight w:val="yellow"/>
              </w:rPr>
            </w:pPr>
            <w:r w:rsidRPr="007B131C">
              <w:rPr>
                <w:rFonts w:ascii="Garamond" w:eastAsia="Times New Roman" w:hAnsi="Garamond"/>
              </w:rPr>
              <w:t xml:space="preserve">В календарном году </w:t>
            </w:r>
            <w:r w:rsidRPr="007B131C">
              <w:rPr>
                <w:rFonts w:ascii="Garamond" w:eastAsia="Times New Roman" w:hAnsi="Garamond"/>
                <w:i/>
                <w:lang w:val="en-US"/>
              </w:rPr>
              <w:t>i</w:t>
            </w:r>
            <w:r w:rsidRPr="007B131C">
              <w:rPr>
                <w:rFonts w:ascii="Garamond" w:eastAsia="Times New Roman" w:hAnsi="Garamond"/>
                <w:i/>
              </w:rPr>
              <w:t xml:space="preserve"> </w:t>
            </w:r>
            <w:r w:rsidRPr="007B131C">
              <w:rPr>
                <w:rFonts w:ascii="Garamond" w:eastAsia="Times New Roman" w:hAnsi="Garamond"/>
              </w:rPr>
              <w:t xml:space="preserve">= </w:t>
            </w:r>
            <w:r>
              <w:rPr>
                <w:rFonts w:ascii="Garamond" w:eastAsia="Times New Roman" w:hAnsi="Garamond"/>
                <w:highlight w:val="yellow"/>
              </w:rPr>
              <w:t>2023</w:t>
            </w:r>
            <w:r w:rsidRPr="00450D85">
              <w:rPr>
                <w:rFonts w:ascii="Garamond" w:eastAsia="Times New Roman" w:hAnsi="Garamond"/>
                <w:highlight w:val="yellow"/>
              </w:rPr>
              <w:t xml:space="preserve"> </w:t>
            </w:r>
            <w:r w:rsidRPr="007B131C">
              <w:rPr>
                <w:rFonts w:ascii="Garamond" w:eastAsia="Times New Roman" w:hAnsi="Garamond"/>
              </w:rPr>
              <w:t>величина</w:t>
            </w:r>
            <w:r w:rsidRPr="007B131C">
              <w:rPr>
                <w:rFonts w:ascii="Garamond" w:hAnsi="Garamond"/>
              </w:rPr>
              <w:t xml:space="preserve"> </w:t>
            </w:r>
            <w:r w:rsidRPr="00450D85">
              <w:rPr>
                <w:rFonts w:ascii="Garamond" w:hAnsi="Garamond"/>
                <w:position w:val="-14"/>
                <w:highlight w:val="yellow"/>
              </w:rPr>
              <w:object w:dxaOrig="660" w:dyaOrig="390" w14:anchorId="063723EE">
                <v:shape id="_x0000_i1084" type="#_x0000_t75" style="width:32.6pt;height:19.7pt" o:ole="">
                  <v:imagedata r:id="rId31" o:title=""/>
                </v:shape>
                <o:OLEObject Type="Embed" ProgID="Equation.3" ShapeID="_x0000_i1084" DrawAspect="Content" ObjectID="_1735979570" r:id="rId79"/>
              </w:object>
            </w:r>
            <w:r w:rsidRPr="00450D85">
              <w:rPr>
                <w:rFonts w:ascii="Garamond" w:hAnsi="Garamond"/>
                <w:highlight w:val="yellow"/>
              </w:rPr>
              <w:t xml:space="preserve"> </w:t>
            </w:r>
            <w:r w:rsidRPr="007B131C">
              <w:rPr>
                <w:rFonts w:ascii="Garamond" w:hAnsi="Garamond"/>
              </w:rPr>
              <w:t>определяется по формуле:</w:t>
            </w:r>
          </w:p>
          <w:p w14:paraId="7B112EA5" w14:textId="77777777" w:rsidR="00BD35A7" w:rsidRPr="00450D85" w:rsidRDefault="00BD35A7" w:rsidP="00BD35A7">
            <w:pPr>
              <w:spacing w:before="120" w:after="120" w:line="240" w:lineRule="auto"/>
              <w:ind w:left="360"/>
              <w:jc w:val="center"/>
              <w:rPr>
                <w:rFonts w:ascii="Garamond" w:hAnsi="Garamond"/>
              </w:rPr>
            </w:pPr>
            <w:r w:rsidRPr="00450D85">
              <w:rPr>
                <w:rFonts w:ascii="Garamond" w:hAnsi="Garamond"/>
                <w:position w:val="-14"/>
                <w:highlight w:val="yellow"/>
              </w:rPr>
              <w:object w:dxaOrig="2460" w:dyaOrig="400" w14:anchorId="5CD5409B">
                <v:shape id="_x0000_i1085" type="#_x0000_t75" style="width:122.95pt;height:19.7pt" o:ole="">
                  <v:imagedata r:id="rId33" o:title=""/>
                </v:shape>
                <o:OLEObject Type="Embed" ProgID="Equation.3" ShapeID="_x0000_i1085" DrawAspect="Content" ObjectID="_1735979571" r:id="rId80"/>
              </w:object>
            </w:r>
            <w:r w:rsidRPr="00450D85">
              <w:rPr>
                <w:rFonts w:ascii="Garamond" w:hAnsi="Garamond"/>
              </w:rPr>
              <w:t>;</w:t>
            </w:r>
          </w:p>
          <w:p w14:paraId="19ADEEFD" w14:textId="77777777" w:rsidR="00A8256A" w:rsidRPr="00450D85" w:rsidRDefault="00A8256A" w:rsidP="00A8256A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820" w:dyaOrig="380" w14:anchorId="20BFA4CD">
                <v:shape id="_x0000_i1086" type="#_x0000_t75" style="width:40.75pt;height:19pt" o:ole="">
                  <v:imagedata r:id="rId21" o:title=""/>
                </v:shape>
                <o:OLEObject Type="Embed" ProgID="Equation.3" ShapeID="_x0000_i1086" DrawAspect="Content" ObjectID="_1735979572" r:id="rId81"/>
              </w:object>
            </w:r>
            <w:r w:rsidRPr="00450D85">
              <w:rPr>
                <w:rFonts w:ascii="Garamond" w:eastAsia="Times New Roman" w:hAnsi="Garamond"/>
              </w:rPr>
              <w:t xml:space="preserve"> – длительность </w:t>
            </w:r>
            <w:r w:rsidRPr="00450D85">
              <w:rPr>
                <w:rFonts w:ascii="Garamond" w:eastAsia="Times New Roman" w:hAnsi="Garamond" w:cs="Garamond"/>
              </w:rPr>
              <w:t>части срока окупаемости</w:t>
            </w:r>
            <w:r w:rsidRPr="00450D85">
              <w:rPr>
                <w:rFonts w:ascii="Garamond" w:eastAsia="Times New Roman" w:hAnsi="Garamond"/>
              </w:rPr>
              <w:t xml:space="preserve"> </w:t>
            </w:r>
            <w:r w:rsidRPr="00450D85">
              <w:rPr>
                <w:rFonts w:ascii="Garamond" w:eastAsia="Times New Roman" w:hAnsi="Garamond" w:cs="Garamond"/>
              </w:rPr>
              <w:t>после действия договора о предоставлении мощности,</w:t>
            </w:r>
            <w:r w:rsidRPr="00450D85">
              <w:rPr>
                <w:rFonts w:ascii="Garamond" w:eastAsia="Times New Roman" w:hAnsi="Garamond"/>
              </w:rPr>
              <w:t xml:space="preserve"> определяемая в соответствии с пунктом 14 настоящего приложения;</w:t>
            </w:r>
          </w:p>
          <w:p w14:paraId="40B62D29" w14:textId="77777777" w:rsidR="00A8256A" w:rsidRPr="00450D85" w:rsidRDefault="00A8256A" w:rsidP="00A8256A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0D85">
              <w:rPr>
                <w:rFonts w:ascii="Garamond" w:eastAsia="Times New Roman" w:hAnsi="Garamond"/>
                <w:position w:val="-14"/>
                <w:lang w:val="en-US"/>
              </w:rPr>
              <w:object w:dxaOrig="760" w:dyaOrig="380" w14:anchorId="73220078">
                <v:shape id="_x0000_i1087" type="#_x0000_t75" style="width:38.05pt;height:19pt" o:ole="">
                  <v:imagedata r:id="rId23" o:title=""/>
                </v:shape>
                <o:OLEObject Type="Embed" ProgID="Equation.3" ShapeID="_x0000_i1087" DrawAspect="Content" ObjectID="_1735979573" r:id="rId82"/>
              </w:object>
            </w:r>
            <w:r w:rsidRPr="00450D85">
              <w:rPr>
                <w:rFonts w:ascii="Garamond" w:eastAsia="Times New Roman" w:hAnsi="Garamond"/>
              </w:rPr>
              <w:t xml:space="preserve"> – длительность периода возмещения доли совокупных затрат</w:t>
            </w:r>
            <w:r w:rsidRPr="00450D85">
              <w:rPr>
                <w:rFonts w:ascii="Garamond" w:eastAsia="Times New Roman" w:hAnsi="Garamond" w:cs="Garamond"/>
              </w:rPr>
              <w:t>,</w:t>
            </w:r>
            <w:r w:rsidRPr="00450D85">
              <w:rPr>
                <w:rFonts w:ascii="Garamond" w:eastAsia="Times New Roman" w:hAnsi="Garamond"/>
              </w:rPr>
              <w:t xml:space="preserve"> определяемая в соответствии с пунктом 15 настоящего приложения.</w:t>
            </w:r>
          </w:p>
          <w:p w14:paraId="57E2287A" w14:textId="253132CC" w:rsidR="00A8256A" w:rsidRPr="00450D85" w:rsidRDefault="00A8256A" w:rsidP="00DC1D0A">
            <w:pPr>
              <w:spacing w:before="120" w:after="120" w:line="240" w:lineRule="auto"/>
              <w:ind w:right="-366" w:firstLine="600"/>
              <w:jc w:val="both"/>
              <w:rPr>
                <w:rFonts w:ascii="Garamond" w:eastAsia="Times New Roman" w:hAnsi="Garamond" w:cs="Garamond"/>
                <w:lang w:eastAsia="ru-RU"/>
              </w:rPr>
            </w:pPr>
          </w:p>
        </w:tc>
      </w:tr>
    </w:tbl>
    <w:p w14:paraId="68E6901E" w14:textId="77777777" w:rsidR="00DC1D0A" w:rsidRPr="00DC1D0A" w:rsidRDefault="00DC1D0A" w:rsidP="00B12733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288885C0" w14:textId="77777777" w:rsidR="00B12733" w:rsidRDefault="00B12733" w:rsidP="00B12733">
      <w:pPr>
        <w:spacing w:after="0" w:line="240" w:lineRule="auto"/>
        <w:ind w:right="141"/>
        <w:rPr>
          <w:rFonts w:ascii="Garamond" w:eastAsia="Times New Roman" w:hAnsi="Garamond"/>
          <w:b/>
          <w:bCs/>
          <w:sz w:val="26"/>
          <w:szCs w:val="26"/>
          <w:lang w:eastAsia="ru-RU"/>
        </w:rPr>
      </w:pPr>
    </w:p>
    <w:p w14:paraId="664C71BE" w14:textId="4F9C2E62" w:rsidR="00DC1D0A" w:rsidRPr="00DC1D0A" w:rsidRDefault="00DC1D0A" w:rsidP="00B12733">
      <w:pPr>
        <w:spacing w:after="0" w:line="240" w:lineRule="auto"/>
        <w:ind w:right="141"/>
        <w:rPr>
          <w:rFonts w:ascii="Garamond" w:eastAsia="Times New Roman" w:hAnsi="Garamond"/>
          <w:b/>
          <w:sz w:val="26"/>
          <w:szCs w:val="26"/>
          <w:lang w:eastAsia="ru-RU"/>
        </w:rPr>
      </w:pPr>
      <w:r w:rsidRPr="00DC1D0A">
        <w:rPr>
          <w:rFonts w:ascii="Garamond" w:eastAsia="Times New Roman" w:hAnsi="Garamond"/>
          <w:b/>
          <w:bCs/>
          <w:sz w:val="26"/>
          <w:szCs w:val="26"/>
          <w:lang w:eastAsia="ru-RU"/>
        </w:rPr>
        <w:t>Предложения по изменениям и дополнениям в</w:t>
      </w:r>
      <w:r w:rsidRPr="00DC1D0A">
        <w:rPr>
          <w:rFonts w:ascii="Garamond" w:eastAsia="Times New Roman" w:hAnsi="Garamond"/>
          <w:b/>
          <w:sz w:val="26"/>
          <w:szCs w:val="26"/>
          <w:lang w:eastAsia="ru-RU"/>
        </w:rPr>
        <w:t xml:space="preserve"> </w:t>
      </w:r>
      <w:r w:rsidRPr="00DC1D0A">
        <w:rPr>
          <w:rFonts w:ascii="Garamond" w:eastAsia="Times New Roman" w:hAnsi="Garamond"/>
          <w:b/>
          <w:caps/>
          <w:sz w:val="26"/>
          <w:szCs w:val="26"/>
          <w:lang w:eastAsia="ru-RU"/>
        </w:rPr>
        <w:t>Стандартную форму Договора о предоставлении мощности введенных в экс</w:t>
      </w:r>
      <w:r w:rsidR="00B12733">
        <w:rPr>
          <w:rFonts w:ascii="Garamond" w:eastAsia="Times New Roman" w:hAnsi="Garamond"/>
          <w:b/>
          <w:caps/>
          <w:sz w:val="26"/>
          <w:szCs w:val="26"/>
          <w:lang w:eastAsia="ru-RU"/>
        </w:rPr>
        <w:t>плуатацию генерирующих объектов</w:t>
      </w:r>
      <w:r w:rsidRPr="00DC1D0A">
        <w:rPr>
          <w:rFonts w:ascii="Garamond" w:eastAsia="Times New Roman" w:hAnsi="Garamond"/>
          <w:b/>
          <w:caps/>
          <w:sz w:val="26"/>
          <w:szCs w:val="26"/>
          <w:lang w:eastAsia="ru-RU"/>
        </w:rPr>
        <w:t xml:space="preserve"> </w:t>
      </w:r>
      <w:r w:rsidRPr="00DC1D0A">
        <w:rPr>
          <w:rFonts w:ascii="Garamond" w:eastAsia="Times New Roman" w:hAnsi="Garamond"/>
          <w:b/>
          <w:sz w:val="26"/>
          <w:szCs w:val="26"/>
          <w:lang w:eastAsia="ru-RU"/>
        </w:rPr>
        <w:t>(Приложение № Д</w:t>
      </w:r>
      <w:r w:rsidR="00B12733">
        <w:rPr>
          <w:rFonts w:ascii="Garamond" w:eastAsia="Times New Roman" w:hAnsi="Garamond"/>
          <w:b/>
          <w:sz w:val="26"/>
          <w:szCs w:val="26"/>
          <w:lang w:eastAsia="ru-RU"/>
        </w:rPr>
        <w:t xml:space="preserve"> 16.1 к </w:t>
      </w:r>
      <w:r w:rsidRPr="00DC1D0A">
        <w:rPr>
          <w:rFonts w:ascii="Garamond" w:eastAsia="Times New Roman" w:hAnsi="Garamond"/>
          <w:b/>
          <w:sz w:val="26"/>
          <w:szCs w:val="26"/>
          <w:lang w:eastAsia="ru-RU"/>
        </w:rPr>
        <w:t>Договору о присоединении к торговой системе оптового рынка)</w:t>
      </w:r>
    </w:p>
    <w:p w14:paraId="2FCAE50C" w14:textId="77777777" w:rsidR="00DC1D0A" w:rsidRPr="00DC1D0A" w:rsidRDefault="00DC1D0A" w:rsidP="00B12733">
      <w:pPr>
        <w:spacing w:after="0" w:line="240" w:lineRule="auto"/>
        <w:ind w:left="-142" w:right="-314"/>
        <w:rPr>
          <w:rFonts w:ascii="Garamond" w:eastAsia="Times New Roman" w:hAnsi="Garamond"/>
          <w:b/>
          <w:sz w:val="26"/>
          <w:szCs w:val="26"/>
          <w:lang w:eastAsia="ru-RU"/>
        </w:rPr>
      </w:pPr>
    </w:p>
    <w:tbl>
      <w:tblPr>
        <w:tblW w:w="146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6673"/>
        <w:gridCol w:w="7007"/>
      </w:tblGrid>
      <w:tr w:rsidR="00DC1D0A" w:rsidRPr="00B12733" w14:paraId="2D0530A5" w14:textId="77777777" w:rsidTr="005D06BC">
        <w:trPr>
          <w:trHeight w:val="435"/>
        </w:trPr>
        <w:tc>
          <w:tcPr>
            <w:tcW w:w="960" w:type="dxa"/>
            <w:vAlign w:val="center"/>
          </w:tcPr>
          <w:p w14:paraId="15C1D195" w14:textId="77777777" w:rsidR="00DC1D0A" w:rsidRPr="00B12733" w:rsidRDefault="00DC1D0A" w:rsidP="00B12733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12733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4791FAE6" w14:textId="77777777" w:rsidR="00DC1D0A" w:rsidRPr="00B12733" w:rsidRDefault="00DC1D0A" w:rsidP="00B12733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12733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6673" w:type="dxa"/>
            <w:vAlign w:val="center"/>
          </w:tcPr>
          <w:p w14:paraId="4653251E" w14:textId="77777777" w:rsidR="00DC1D0A" w:rsidRPr="00B12733" w:rsidRDefault="00DC1D0A" w:rsidP="00B12733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12733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Редакция, действующая на момент </w:t>
            </w:r>
          </w:p>
          <w:p w14:paraId="7EC3C863" w14:textId="77777777" w:rsidR="00DC1D0A" w:rsidRPr="00B12733" w:rsidRDefault="00DC1D0A" w:rsidP="00B12733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12733">
              <w:rPr>
                <w:rFonts w:ascii="Garamond" w:eastAsia="Times New Roman" w:hAnsi="Garamond" w:cs="Garamond"/>
                <w:b/>
                <w:bCs/>
                <w:lang w:eastAsia="ru-RU"/>
              </w:rPr>
              <w:t>вступления в силу изменений</w:t>
            </w:r>
          </w:p>
        </w:tc>
        <w:tc>
          <w:tcPr>
            <w:tcW w:w="7007" w:type="dxa"/>
            <w:vAlign w:val="center"/>
          </w:tcPr>
          <w:p w14:paraId="37EB6BA9" w14:textId="77777777" w:rsidR="00DC1D0A" w:rsidRPr="00B12733" w:rsidRDefault="00DC1D0A" w:rsidP="00B12733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12733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5D8E093C" w14:textId="77777777" w:rsidR="00DC1D0A" w:rsidRPr="00B12733" w:rsidRDefault="00DC1D0A" w:rsidP="00B12733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B12733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A8256A" w:rsidRPr="00B12733" w14:paraId="1C654C1E" w14:textId="77777777" w:rsidTr="005D06BC">
        <w:trPr>
          <w:trHeight w:val="435"/>
        </w:trPr>
        <w:tc>
          <w:tcPr>
            <w:tcW w:w="960" w:type="dxa"/>
            <w:vAlign w:val="center"/>
          </w:tcPr>
          <w:p w14:paraId="59839A86" w14:textId="2D4C81F5" w:rsidR="00A8256A" w:rsidRPr="00B12733" w:rsidRDefault="00A8256A" w:rsidP="00A8256A">
            <w:pPr>
              <w:spacing w:before="120" w:after="120" w:line="240" w:lineRule="auto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r w:rsidRPr="00B12733">
              <w:rPr>
                <w:rFonts w:ascii="Garamond" w:eastAsia="Times New Roman" w:hAnsi="Garamond"/>
                <w:b/>
                <w:lang w:eastAsia="ru-RU"/>
              </w:rPr>
              <w:t>Приложение 4, п. 13</w:t>
            </w:r>
          </w:p>
        </w:tc>
        <w:tc>
          <w:tcPr>
            <w:tcW w:w="6673" w:type="dxa"/>
          </w:tcPr>
          <w:p w14:paraId="6DB5E984" w14:textId="77777777" w:rsidR="00A8256A" w:rsidRPr="00B12733" w:rsidRDefault="00A8256A" w:rsidP="00A8256A">
            <w:pPr>
              <w:spacing w:before="120" w:after="120" w:line="240" w:lineRule="auto"/>
              <w:ind w:right="-366" w:firstLine="600"/>
              <w:jc w:val="both"/>
              <w:rPr>
                <w:rFonts w:ascii="Garamond" w:eastAsia="Times New Roman" w:hAnsi="Garamond"/>
                <w:color w:val="000000"/>
              </w:rPr>
            </w:pPr>
            <w:r w:rsidRPr="00B12733">
              <w:rPr>
                <w:rFonts w:ascii="Garamond" w:eastAsia="Times New Roman" w:hAnsi="Garamond"/>
                <w:color w:val="000000"/>
              </w:rPr>
              <w:t xml:space="preserve">13. </w:t>
            </w:r>
            <w:r w:rsidRPr="00B12733">
              <w:rPr>
                <w:rFonts w:ascii="Garamond" w:eastAsia="Times New Roman" w:hAnsi="Garamond" w:cs="Garamond"/>
              </w:rPr>
              <w:t xml:space="preserve">Доля совокупных затрат на генерирующий объект, отнесенная на часть срока окупаемости, приходящуюся на период после действия </w:t>
            </w:r>
            <w:r w:rsidRPr="00B12733">
              <w:rPr>
                <w:rFonts w:ascii="Garamond" w:eastAsia="Times New Roman" w:hAnsi="Garamond" w:cs="Garamond"/>
              </w:rPr>
              <w:lastRenderedPageBreak/>
              <w:t>договора о предоставлении мощности, в отношении</w: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 объекта генерации </w:t>
            </w:r>
            <w:r w:rsidRPr="00B12733">
              <w:rPr>
                <w:rFonts w:ascii="Garamond" w:eastAsia="Times New Roman" w:hAnsi="Garamond"/>
                <w:i/>
                <w:color w:val="000000"/>
                <w:lang w:val="en-US"/>
              </w:rPr>
              <w:t>g</w: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 и месяца поставки </w:t>
            </w:r>
            <w:r w:rsidRPr="00B12733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 определяется следующим образом:</w:t>
            </w:r>
          </w:p>
          <w:p w14:paraId="76CC4CB5" w14:textId="77777777" w:rsidR="00A8256A" w:rsidRPr="00B12733" w:rsidRDefault="00A8256A" w:rsidP="00A8256A">
            <w:pPr>
              <w:spacing w:before="120" w:after="120" w:line="240" w:lineRule="auto"/>
              <w:ind w:right="-2" w:firstLine="660"/>
              <w:jc w:val="both"/>
              <w:rPr>
                <w:rFonts w:ascii="Garamond" w:eastAsia="Times New Roman" w:hAnsi="Garamond"/>
              </w:rPr>
            </w:pPr>
            <w:r w:rsidRPr="00B12733">
              <w:rPr>
                <w:rFonts w:ascii="Garamond" w:eastAsia="Times New Roman" w:hAnsi="Garamond"/>
              </w:rPr>
              <w:t xml:space="preserve">если месяц </w: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поставки </w:t>
            </w:r>
            <w:r w:rsidRPr="00B12733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 относится к периоду длительностью 72 месяца, начинающемуся с плановой даты начала поставки, определяемой в отношении объекта генерации </w:t>
            </w:r>
            <w:r w:rsidRPr="00B12733">
              <w:rPr>
                <w:rFonts w:ascii="Garamond" w:eastAsia="Times New Roman" w:hAnsi="Garamond"/>
                <w:i/>
                <w:lang w:val="en-US"/>
              </w:rPr>
              <w:t>g</w:t>
            </w:r>
            <w:r w:rsidRPr="00B12733">
              <w:rPr>
                <w:rFonts w:ascii="Garamond" w:eastAsia="Times New Roman" w:hAnsi="Garamond"/>
                <w:i/>
              </w:rPr>
              <w:t xml:space="preserve"> </w:t>
            </w:r>
            <w:r w:rsidRPr="00B12733">
              <w:rPr>
                <w:rFonts w:ascii="Garamond" w:eastAsia="Times New Roman" w:hAnsi="Garamond"/>
                <w:color w:val="000000"/>
              </w:rPr>
              <w:t>согласно пункту 16</w:t>
            </w:r>
            <w:r w:rsidRPr="00B12733">
              <w:rPr>
                <w:rFonts w:ascii="Garamond" w:eastAsia="Times New Roman" w:hAnsi="Garamond"/>
              </w:rPr>
              <w:t xml:space="preserve"> настоящего приложения</w: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, </w:t>
            </w:r>
            <w:r w:rsidRPr="00B12733">
              <w:rPr>
                <w:rFonts w:ascii="Garamond" w:eastAsia="Times New Roman" w:hAnsi="Garamond"/>
                <w:position w:val="-14"/>
                <w:lang w:val="en-US"/>
              </w:rPr>
              <w:object w:dxaOrig="480" w:dyaOrig="380" w14:anchorId="118B9D07">
                <v:shape id="_x0000_i1088" type="#_x0000_t75" style="width:23.75pt;height:19pt" o:ole="">
                  <v:imagedata r:id="rId9" o:title=""/>
                </v:shape>
                <o:OLEObject Type="Embed" ProgID="Equation.3" ShapeID="_x0000_i1088" DrawAspect="Content" ObjectID="_1735979574" r:id="rId83"/>
              </w:object>
            </w:r>
            <w:r w:rsidRPr="00B12733">
              <w:rPr>
                <w:rFonts w:ascii="Garamond" w:eastAsia="Times New Roman" w:hAnsi="Garamond"/>
              </w:rPr>
              <w:t>= 0,</w:t>
            </w:r>
          </w:p>
          <w:p w14:paraId="16A7C15B" w14:textId="04B99C52" w:rsidR="00A8256A" w:rsidRPr="00B12733" w:rsidRDefault="00A8256A" w:rsidP="00A8256A">
            <w:pPr>
              <w:spacing w:before="120" w:after="120" w:line="240" w:lineRule="auto"/>
              <w:ind w:firstLine="660"/>
              <w:jc w:val="both"/>
              <w:rPr>
                <w:rFonts w:ascii="Garamond" w:eastAsia="Times New Roman" w:hAnsi="Garamond"/>
              </w:rPr>
            </w:pPr>
            <w:r w:rsidRPr="00B12733">
              <w:rPr>
                <w:rFonts w:ascii="Garamond" w:eastAsia="Times New Roman" w:hAnsi="Garamond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235C1EE" wp14:editId="4BB73AD4">
                      <wp:simplePos x="0" y="0"/>
                      <wp:positionH relativeFrom="column">
                        <wp:posOffset>1309078</wp:posOffset>
                      </wp:positionH>
                      <wp:positionV relativeFrom="paragraph">
                        <wp:posOffset>259080</wp:posOffset>
                      </wp:positionV>
                      <wp:extent cx="149225" cy="108585"/>
                      <wp:effectExtent l="0" t="0" r="22225" b="24765"/>
                      <wp:wrapNone/>
                      <wp:docPr id="17" name="Скругленный 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D954486" id="Скругленный прямоугольник 17" o:spid="_x0000_s1026" style="position:absolute;margin-left:103.1pt;margin-top:20.4pt;width:11.75pt;height:8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в иных случаях </w:t>
            </w:r>
            <w:r w:rsidRPr="00B12733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7980" w:dyaOrig="400" w14:anchorId="3413D947">
                <v:shape id="_x0000_i1089" type="#_x0000_t75" style="width:333.5pt;height:18.35pt" o:ole="">
                  <v:imagedata r:id="rId10" o:title=""/>
                </v:shape>
                <o:OLEObject Type="Embed" ProgID="Equation.3" ShapeID="_x0000_i1089" DrawAspect="Content" ObjectID="_1735979575" r:id="rId84"/>
              </w:object>
            </w:r>
            <w:r w:rsidRPr="00B12733">
              <w:rPr>
                <w:rFonts w:ascii="Garamond" w:eastAsia="Times New Roman" w:hAnsi="Garamond"/>
              </w:rPr>
              <w:t>,    (19)</w:t>
            </w:r>
          </w:p>
          <w:p w14:paraId="3CB16E71" w14:textId="635F9DBA" w:rsidR="00A8256A" w:rsidRPr="00B12733" w:rsidRDefault="00A8256A" w:rsidP="00A8256A">
            <w:pPr>
              <w:spacing w:before="120" w:after="120" w:line="240" w:lineRule="auto"/>
              <w:ind w:left="360" w:hanging="360"/>
              <w:jc w:val="both"/>
              <w:rPr>
                <w:rFonts w:ascii="Garamond" w:eastAsia="Times New Roman" w:hAnsi="Garamond"/>
              </w:rPr>
            </w:pPr>
            <w:r w:rsidRPr="00B12733">
              <w:rPr>
                <w:rFonts w:ascii="Garamond" w:eastAsia="Times New Roman" w:hAnsi="Garamond"/>
              </w:rPr>
              <w:t xml:space="preserve">где </w:t>
            </w:r>
            <w:r w:rsidRPr="00B12733">
              <w:rPr>
                <w:rFonts w:ascii="Garamond" w:eastAsia="Times New Roman" w:hAnsi="Garamond"/>
                <w:position w:val="-14"/>
                <w:lang w:val="en-US"/>
              </w:rPr>
              <w:object w:dxaOrig="1240" w:dyaOrig="380" w14:anchorId="78835A6C">
                <v:shape id="_x0000_i1090" type="#_x0000_t75" style="width:61.15pt;height:19pt" o:ole="">
                  <v:imagedata r:id="rId11" o:title=""/>
                </v:shape>
                <o:OLEObject Type="Embed" ProgID="Equation.3" ShapeID="_x0000_i1090" DrawAspect="Content" ObjectID="_1735979576" r:id="rId85"/>
              </w:object>
            </w:r>
            <w:r w:rsidRPr="00B12733">
              <w:rPr>
                <w:rFonts w:ascii="Garamond" w:eastAsia="Times New Roman" w:hAnsi="Garamond"/>
              </w:rPr>
              <w:t xml:space="preserve"> </w:t>
            </w:r>
            <w:r w:rsidRPr="00B12733">
              <w:rPr>
                <w:rFonts w:ascii="Garamond" w:eastAsia="Times New Roman" w:hAnsi="Garamond"/>
                <w:i/>
              </w:rPr>
              <w:t xml:space="preserve">– </w:t>
            </w:r>
            <w:r w:rsidRPr="00B12733">
              <w:rPr>
                <w:rFonts w:ascii="Garamond" w:eastAsia="Times New Roman" w:hAnsi="Garamond"/>
              </w:rPr>
              <w:t xml:space="preserve">прогнозное значение составляющей цены на мощность, рассчитанное для Отчетного периода </w:t>
            </w:r>
            <w:r w:rsidRPr="00B12733">
              <w:rPr>
                <w:rFonts w:ascii="Garamond" w:eastAsia="Times New Roman" w:hAnsi="Garamond"/>
                <w:i/>
                <w:lang w:val="en-US"/>
              </w:rPr>
              <w:t>Y</w:t>
            </w:r>
            <w:r w:rsidRPr="00B12733">
              <w:rPr>
                <w:rFonts w:ascii="Garamond" w:eastAsia="Times New Roman" w:hAnsi="Garamond"/>
              </w:rPr>
              <w:t>+4 в соответствии с пунктом 17 настоящего приложения;</w:t>
            </w:r>
          </w:p>
          <w:p w14:paraId="7DE6A93B" w14:textId="25BF6538" w:rsidR="00A8256A" w:rsidRPr="00B12733" w:rsidRDefault="00A8256A" w:rsidP="00A8256A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  <w:lang w:eastAsia="ru-RU"/>
              </w:rPr>
            </w:pPr>
            <w:r w:rsidRPr="00B12733">
              <w:rPr>
                <w:rFonts w:ascii="Garamond" w:eastAsia="Times New Roman" w:hAnsi="Garamond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CD7523A" wp14:editId="6483537F">
                      <wp:simplePos x="0" y="0"/>
                      <wp:positionH relativeFrom="column">
                        <wp:posOffset>452755</wp:posOffset>
                      </wp:positionH>
                      <wp:positionV relativeFrom="paragraph">
                        <wp:posOffset>109030</wp:posOffset>
                      </wp:positionV>
                      <wp:extent cx="149225" cy="108585"/>
                      <wp:effectExtent l="0" t="0" r="22225" b="24765"/>
                      <wp:wrapNone/>
                      <wp:docPr id="18" name="Скругленный 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CCEC2B7" id="Скругленный прямоугольник 18" o:spid="_x0000_s1026" style="position:absolute;margin-left:35.65pt;margin-top:8.6pt;width:11.75pt;height:8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B12733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6230D512">
                <v:shape id="_x0000_i1091" type="#_x0000_t75" style="width:33.3pt;height:19.7pt" o:ole="">
                  <v:imagedata r:id="rId13" o:title=""/>
                </v:shape>
                <o:OLEObject Type="Embed" ProgID="Equation.3" ShapeID="_x0000_i1091" DrawAspect="Content" ObjectID="_1735979577" r:id="rId86"/>
              </w:object>
            </w:r>
            <w:r w:rsidRPr="00B12733">
              <w:rPr>
                <w:rFonts w:ascii="Garamond" w:eastAsia="Times New Roman" w:hAnsi="Garamond"/>
                <w:i/>
              </w:rPr>
              <w:t xml:space="preserve"> – </w:t>
            </w:r>
            <w:r w:rsidRPr="00B12733">
              <w:rPr>
                <w:rFonts w:ascii="Garamond" w:eastAsia="Times New Roman" w:hAnsi="Garamond"/>
              </w:rPr>
              <w:t xml:space="preserve">цена мощности, определенная по итогам долгосрочного конкурентного отбора мощности на календарный год </w:t>
            </w:r>
            <w:proofErr w:type="spellStart"/>
            <w:r w:rsidRPr="00B12733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proofErr w:type="spellEnd"/>
            <w:r w:rsidRPr="00B12733">
              <w:rPr>
                <w:rFonts w:ascii="Garamond" w:eastAsia="Times New Roman" w:hAnsi="Garamond"/>
                <w:highlight w:val="yellow"/>
              </w:rPr>
              <w:t>+4</w:t>
            </w:r>
            <w:r w:rsidRPr="00B12733">
              <w:rPr>
                <w:rFonts w:ascii="Garamond" w:eastAsia="Times New Roman" w:hAnsi="Garamond"/>
              </w:rPr>
              <w:t xml:space="preserve"> в ценовой зоне оптового рынка </w:t>
            </w:r>
            <w:r w:rsidRPr="00B12733">
              <w:rPr>
                <w:rFonts w:ascii="Garamond" w:eastAsia="Times New Roman" w:hAnsi="Garamond"/>
                <w:i/>
                <w:lang w:val="en-US"/>
              </w:rPr>
              <w:t>z</w:t>
            </w:r>
            <w:r w:rsidRPr="00B12733">
              <w:rPr>
                <w:rFonts w:ascii="Garamond" w:eastAsia="Times New Roman" w:hAnsi="Garamond"/>
              </w:rPr>
              <w:t xml:space="preserve">, в которой расположен </w: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объект генерации </w:t>
            </w:r>
            <w:r w:rsidRPr="00B12733">
              <w:rPr>
                <w:rFonts w:ascii="Garamond" w:eastAsia="Times New Roman" w:hAnsi="Garamond"/>
                <w:i/>
                <w:lang w:val="en-US"/>
              </w:rPr>
              <w:t>g</w:t>
            </w:r>
            <w:r w:rsidRPr="00B12733">
              <w:rPr>
                <w:rFonts w:ascii="Garamond" w:eastAsia="Times New Roman" w:hAnsi="Garamond"/>
              </w:rPr>
              <w:t xml:space="preserve">, на основе Реестра результатов КОМ для осуществления расчетов на оптовом рынке в соответствии с </w:t>
            </w:r>
            <w:r w:rsidRPr="00B12733">
              <w:rPr>
                <w:rFonts w:ascii="Garamond" w:eastAsia="Times New Roman" w:hAnsi="Garamond"/>
                <w:i/>
                <w:iCs/>
              </w:rPr>
              <w:t xml:space="preserve">Регламентом проведения конкурентных отборов мощности </w:t>
            </w:r>
            <w:r w:rsidRPr="00B12733">
              <w:rPr>
                <w:rFonts w:ascii="Garamond" w:eastAsia="Times New Roman" w:hAnsi="Garamond"/>
              </w:rPr>
              <w:t xml:space="preserve">(Приложение № 19.3 к </w:t>
            </w:r>
            <w:r w:rsidRPr="00B12733">
              <w:rPr>
                <w:rFonts w:ascii="Garamond" w:eastAsia="Times New Roman" w:hAnsi="Garamond"/>
                <w:i/>
                <w:iCs/>
              </w:rPr>
              <w:t>Договору о присоединении к торговой системе оптового рынка</w:t>
            </w:r>
            <w:r w:rsidRPr="00B12733">
              <w:rPr>
                <w:rFonts w:ascii="Garamond" w:eastAsia="Times New Roman" w:hAnsi="Garamond"/>
              </w:rPr>
              <w:t xml:space="preserve">). </w:t>
            </w:r>
          </w:p>
          <w:p w14:paraId="14F747E1" w14:textId="77777777" w:rsidR="00A8256A" w:rsidRPr="00B12733" w:rsidRDefault="00A8256A" w:rsidP="00A8256A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  <w:highlight w:val="yellow"/>
              </w:rPr>
            </w:pPr>
            <w:r w:rsidRPr="007B131C">
              <w:rPr>
                <w:rFonts w:ascii="Garamond" w:eastAsia="Times New Roman" w:hAnsi="Garamond"/>
              </w:rPr>
              <w:t xml:space="preserve">В календарном году </w:t>
            </w:r>
            <w:r w:rsidRPr="007B131C">
              <w:rPr>
                <w:rFonts w:ascii="Garamond" w:eastAsia="Times New Roman" w:hAnsi="Garamond"/>
                <w:i/>
                <w:lang w:val="en-US"/>
              </w:rPr>
              <w:t>i</w:t>
            </w:r>
            <w:r w:rsidRPr="007B131C">
              <w:rPr>
                <w:rFonts w:ascii="Garamond" w:eastAsia="Times New Roman" w:hAnsi="Garamond"/>
                <w:i/>
              </w:rPr>
              <w:t xml:space="preserve"> </w:t>
            </w:r>
            <w:r w:rsidRPr="007B131C">
              <w:rPr>
                <w:rFonts w:ascii="Garamond" w:eastAsia="Times New Roman" w:hAnsi="Garamond"/>
              </w:rPr>
              <w:t xml:space="preserve">= </w:t>
            </w:r>
            <w:r w:rsidRPr="00B12733">
              <w:rPr>
                <w:rFonts w:ascii="Garamond" w:eastAsia="Times New Roman" w:hAnsi="Garamond"/>
                <w:highlight w:val="yellow"/>
              </w:rPr>
              <w:t xml:space="preserve">2019 </w:t>
            </w:r>
            <w:r w:rsidRPr="007B131C">
              <w:rPr>
                <w:rFonts w:ascii="Garamond" w:eastAsia="Times New Roman" w:hAnsi="Garamond"/>
              </w:rPr>
              <w:t xml:space="preserve">величина </w:t>
            </w:r>
            <w:r w:rsidR="00B7334E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pict w14:anchorId="066B0CDA">
                <v:shape id="_x0000_i1092" type="#_x0000_t75" style="width:31.9pt;height:20.4pt">
                  <v:imagedata r:id="rId15" o:title=""/>
                </v:shape>
              </w:pict>
            </w:r>
            <w:r w:rsidRPr="00B12733">
              <w:rPr>
                <w:rFonts w:ascii="Garamond" w:eastAsia="Times New Roman" w:hAnsi="Garamond"/>
                <w:highlight w:val="yellow"/>
              </w:rPr>
              <w:t xml:space="preserve"> </w:t>
            </w:r>
            <w:r w:rsidRPr="007B131C">
              <w:rPr>
                <w:rFonts w:ascii="Garamond" w:eastAsia="Times New Roman" w:hAnsi="Garamond"/>
              </w:rPr>
              <w:t>определяется по формуле:</w:t>
            </w:r>
          </w:p>
          <w:p w14:paraId="6D8D378F" w14:textId="77777777" w:rsidR="00A8256A" w:rsidRPr="00B12733" w:rsidRDefault="00B7334E" w:rsidP="00A8256A">
            <w:pPr>
              <w:spacing w:before="120" w:after="120" w:line="240" w:lineRule="auto"/>
              <w:ind w:left="360"/>
              <w:jc w:val="center"/>
              <w:rPr>
                <w:rFonts w:ascii="Garamond" w:eastAsia="Times New Roman" w:hAnsi="Garamond"/>
                <w:highlight w:val="yellow"/>
              </w:rPr>
            </w:pPr>
            <w:r>
              <w:rPr>
                <w:rFonts w:ascii="Garamond" w:eastAsia="Times New Roman" w:hAnsi="Garamond"/>
                <w:position w:val="-30"/>
                <w:highlight w:val="yellow"/>
                <w:lang w:val="en-US"/>
              </w:rPr>
              <w:pict w14:anchorId="53D8BD98">
                <v:shape id="_x0000_i1093" type="#_x0000_t75" style="width:170.5pt;height:33.95pt">
                  <v:imagedata r:id="rId16" o:title=""/>
                </v:shape>
              </w:pict>
            </w:r>
            <w:r w:rsidR="00A8256A" w:rsidRPr="00B12733">
              <w:rPr>
                <w:rFonts w:ascii="Garamond" w:eastAsia="Times New Roman" w:hAnsi="Garamond"/>
                <w:highlight w:val="yellow"/>
              </w:rPr>
              <w:t>,</w:t>
            </w:r>
          </w:p>
          <w:p w14:paraId="5D996B53" w14:textId="77777777" w:rsidR="00A8256A" w:rsidRPr="00B12733" w:rsidRDefault="00A8256A" w:rsidP="00A8256A">
            <w:pPr>
              <w:spacing w:before="120" w:after="120" w:line="240" w:lineRule="auto"/>
              <w:ind w:left="346"/>
              <w:jc w:val="both"/>
              <w:rPr>
                <w:rFonts w:ascii="Garamond" w:eastAsia="Times New Roman" w:hAnsi="Garamond"/>
                <w:highlight w:val="yellow"/>
              </w:rPr>
            </w:pPr>
            <w:r w:rsidRPr="00B12733">
              <w:rPr>
                <w:rFonts w:ascii="Garamond" w:eastAsia="Times New Roman" w:hAnsi="Garamond"/>
                <w:highlight w:val="yellow"/>
              </w:rPr>
              <w:t xml:space="preserve">где </w:t>
            </w:r>
            <w:r w:rsidR="00B7334E">
              <w:rPr>
                <w:rFonts w:ascii="Garamond" w:eastAsia="Times New Roman" w:hAnsi="Garamond"/>
                <w:position w:val="-10"/>
                <w:highlight w:val="yellow"/>
                <w:lang w:val="en-US"/>
              </w:rPr>
              <w:pict w14:anchorId="3CEE451D">
                <v:shape id="_x0000_i1094" type="#_x0000_t75" style="width:46.85pt;height:19pt">
                  <v:imagedata r:id="rId17" o:title=""/>
                </v:shape>
              </w:pict>
            </w:r>
            <w:r w:rsidRPr="00B12733">
              <w:rPr>
                <w:rFonts w:ascii="Garamond" w:eastAsia="Times New Roman" w:hAnsi="Garamond"/>
                <w:highlight w:val="yellow"/>
              </w:rPr>
              <w:t xml:space="preserve"> – цена мощности, определенная по итогам долгосрочного конкурентного отбора мощности на календарный год </w:t>
            </w:r>
            <w:r w:rsidRPr="00B12733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r w:rsidRPr="00B12733">
              <w:rPr>
                <w:rFonts w:ascii="Garamond" w:eastAsia="Times New Roman" w:hAnsi="Garamond"/>
                <w:i/>
                <w:highlight w:val="yellow"/>
              </w:rPr>
              <w:t xml:space="preserve"> = </w:t>
            </w:r>
            <w:r w:rsidRPr="00B12733">
              <w:rPr>
                <w:rFonts w:ascii="Garamond" w:eastAsia="Times New Roman" w:hAnsi="Garamond"/>
                <w:highlight w:val="yellow"/>
              </w:rPr>
              <w:t xml:space="preserve">2023 в ценовой зоне оптового рынка </w:t>
            </w:r>
            <w:r w:rsidRPr="00B12733">
              <w:rPr>
                <w:rFonts w:ascii="Garamond" w:eastAsia="Times New Roman" w:hAnsi="Garamond"/>
                <w:i/>
                <w:highlight w:val="yellow"/>
                <w:lang w:val="en-US"/>
              </w:rPr>
              <w:t>z</w:t>
            </w:r>
            <w:r w:rsidRPr="00B12733">
              <w:rPr>
                <w:rFonts w:ascii="Garamond" w:eastAsia="Times New Roman" w:hAnsi="Garamond"/>
                <w:highlight w:val="yellow"/>
              </w:rPr>
              <w:t xml:space="preserve">, в которой расположен объект генерации </w:t>
            </w:r>
            <w:r w:rsidRPr="00B12733">
              <w:rPr>
                <w:rFonts w:ascii="Garamond" w:eastAsia="Times New Roman" w:hAnsi="Garamond"/>
                <w:i/>
                <w:highlight w:val="yellow"/>
                <w:lang w:val="en-US"/>
              </w:rPr>
              <w:t>g</w:t>
            </w:r>
            <w:r w:rsidRPr="00B12733">
              <w:rPr>
                <w:rFonts w:ascii="Garamond" w:eastAsia="Times New Roman" w:hAnsi="Garamond"/>
                <w:highlight w:val="yellow"/>
              </w:rPr>
              <w:t>.</w:t>
            </w:r>
          </w:p>
          <w:p w14:paraId="61B72B16" w14:textId="77777777" w:rsidR="00A8256A" w:rsidRPr="00B12733" w:rsidRDefault="00A8256A" w:rsidP="00A8256A">
            <w:pPr>
              <w:spacing w:before="120" w:after="120" w:line="240" w:lineRule="auto"/>
              <w:ind w:left="346"/>
              <w:jc w:val="both"/>
              <w:rPr>
                <w:rFonts w:ascii="Garamond" w:eastAsia="Times New Roman" w:hAnsi="Garamond"/>
                <w:highlight w:val="yellow"/>
              </w:rPr>
            </w:pPr>
            <w:r w:rsidRPr="00B12733">
              <w:rPr>
                <w:rFonts w:ascii="Garamond" w:eastAsia="Times New Roman" w:hAnsi="Garamond"/>
                <w:highlight w:val="yellow"/>
              </w:rPr>
              <w:t xml:space="preserve">Если по состоянию на 1 (первое) число расчетного периода </w:t>
            </w:r>
            <w:r w:rsidRPr="00B12733">
              <w:rPr>
                <w:rFonts w:ascii="Garamond" w:eastAsia="Times New Roman" w:hAnsi="Garamond"/>
                <w:i/>
                <w:highlight w:val="yellow"/>
                <w:lang w:val="en-US"/>
              </w:rPr>
              <w:t>m</w:t>
            </w:r>
            <w:r w:rsidRPr="00B12733">
              <w:rPr>
                <w:rFonts w:ascii="Garamond" w:eastAsia="Times New Roman" w:hAnsi="Garamond"/>
                <w:highlight w:val="yellow"/>
              </w:rPr>
              <w:t xml:space="preserve"> для ценовой зоны оптового рынка </w:t>
            </w:r>
            <w:r w:rsidRPr="00B12733">
              <w:rPr>
                <w:rFonts w:ascii="Garamond" w:eastAsia="Times New Roman" w:hAnsi="Garamond"/>
                <w:i/>
                <w:highlight w:val="yellow"/>
                <w:lang w:val="en-US"/>
              </w:rPr>
              <w:t>z</w:t>
            </w:r>
            <w:r w:rsidRPr="00B12733">
              <w:rPr>
                <w:rFonts w:ascii="Garamond" w:eastAsia="Times New Roman" w:hAnsi="Garamond"/>
                <w:highlight w:val="yellow"/>
              </w:rPr>
              <w:t xml:space="preserve">, в которой расположен объект генерации </w:t>
            </w:r>
            <w:r w:rsidRPr="00B12733">
              <w:rPr>
                <w:rFonts w:ascii="Garamond" w:eastAsia="Times New Roman" w:hAnsi="Garamond"/>
                <w:i/>
                <w:highlight w:val="yellow"/>
                <w:lang w:val="en-US"/>
              </w:rPr>
              <w:t>g</w:t>
            </w:r>
            <w:r w:rsidRPr="00B12733">
              <w:rPr>
                <w:rFonts w:ascii="Garamond" w:eastAsia="Times New Roman" w:hAnsi="Garamond"/>
                <w:highlight w:val="yellow"/>
              </w:rPr>
              <w:t xml:space="preserve">, не определена цена на мощность по итогам </w:t>
            </w:r>
            <w:r w:rsidRPr="00B12733">
              <w:rPr>
                <w:rFonts w:ascii="Garamond" w:eastAsia="Times New Roman" w:hAnsi="Garamond"/>
                <w:highlight w:val="yellow"/>
              </w:rPr>
              <w:lastRenderedPageBreak/>
              <w:t xml:space="preserve">долгосрочного конкурентного отбора мощности на календарный год </w:t>
            </w:r>
            <w:r w:rsidRPr="00B12733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r w:rsidRPr="00B12733">
              <w:rPr>
                <w:rFonts w:ascii="Garamond" w:eastAsia="Times New Roman" w:hAnsi="Garamond"/>
                <w:i/>
                <w:highlight w:val="yellow"/>
              </w:rPr>
              <w:t xml:space="preserve"> </w:t>
            </w:r>
            <w:r w:rsidRPr="00B12733">
              <w:rPr>
                <w:rFonts w:ascii="Garamond" w:eastAsia="Times New Roman" w:hAnsi="Garamond"/>
                <w:highlight w:val="yellow"/>
              </w:rPr>
              <w:t xml:space="preserve">= 2023, то величина </w:t>
            </w:r>
            <w:r w:rsidR="00B7334E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pict w14:anchorId="1BDE3BA9">
                <v:shape id="_x0000_i1095" type="#_x0000_t75" style="width:31.9pt;height:20.4pt">
                  <v:imagedata r:id="rId18" o:title=""/>
                </v:shape>
              </w:pict>
            </w:r>
            <w:r w:rsidRPr="00B12733">
              <w:rPr>
                <w:rFonts w:ascii="Garamond" w:eastAsia="Times New Roman" w:hAnsi="Garamond"/>
                <w:highlight w:val="yellow"/>
              </w:rPr>
              <w:t xml:space="preserve"> определяется по формуле:</w:t>
            </w:r>
          </w:p>
          <w:p w14:paraId="4AFCE653" w14:textId="77777777" w:rsidR="00A8256A" w:rsidRPr="00B12733" w:rsidRDefault="00B7334E" w:rsidP="00A8256A">
            <w:pPr>
              <w:spacing w:before="120" w:after="120" w:line="240" w:lineRule="auto"/>
              <w:ind w:left="360"/>
              <w:jc w:val="center"/>
              <w:rPr>
                <w:rFonts w:ascii="Garamond" w:eastAsia="Times New Roman" w:hAnsi="Garamond"/>
                <w:highlight w:val="yellow"/>
              </w:rPr>
            </w:pPr>
            <w:r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pict w14:anchorId="37A378DE">
                <v:shape id="_x0000_i1096" type="#_x0000_t75" style="width:154.85pt;height:20.4pt">
                  <v:imagedata r:id="rId19" o:title=""/>
                </v:shape>
              </w:pict>
            </w:r>
            <w:r w:rsidR="00A8256A" w:rsidRPr="00B12733">
              <w:rPr>
                <w:rFonts w:ascii="Garamond" w:eastAsia="Times New Roman" w:hAnsi="Garamond"/>
                <w:highlight w:val="yellow"/>
              </w:rPr>
              <w:t>,</w:t>
            </w:r>
          </w:p>
          <w:p w14:paraId="631CD73E" w14:textId="77777777" w:rsidR="00A8256A" w:rsidRPr="00B12733" w:rsidRDefault="00A8256A" w:rsidP="00A8256A">
            <w:pPr>
              <w:spacing w:before="120" w:after="120" w:line="240" w:lineRule="auto"/>
              <w:ind w:left="360" w:hanging="360"/>
              <w:jc w:val="both"/>
              <w:rPr>
                <w:rFonts w:ascii="Garamond" w:eastAsia="Times New Roman" w:hAnsi="Garamond"/>
              </w:rPr>
            </w:pPr>
            <w:r w:rsidRPr="00B12733">
              <w:rPr>
                <w:rFonts w:ascii="Garamond" w:eastAsia="Times New Roman" w:hAnsi="Garamond"/>
                <w:highlight w:val="yellow"/>
              </w:rPr>
              <w:t xml:space="preserve">где </w:t>
            </w:r>
            <w:r w:rsidR="00B7334E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pict w14:anchorId="1560B883">
                <v:shape id="_x0000_i1097" type="#_x0000_t75" style="width:31.9pt;height:20.4pt">
                  <v:imagedata r:id="rId20" o:title=""/>
                </v:shape>
              </w:pict>
            </w:r>
            <w:r w:rsidRPr="00B12733">
              <w:rPr>
                <w:rFonts w:ascii="Garamond" w:eastAsia="Times New Roman" w:hAnsi="Garamond"/>
                <w:highlight w:val="yellow"/>
              </w:rPr>
              <w:t xml:space="preserve"> – цена мощности, определенная по итогам долгосрочного конкурентного отбора мощности на календарный год </w:t>
            </w:r>
            <w:r w:rsidRPr="00B12733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r w:rsidRPr="00B12733">
              <w:rPr>
                <w:rFonts w:ascii="Garamond" w:eastAsia="Times New Roman" w:hAnsi="Garamond"/>
                <w:i/>
                <w:highlight w:val="yellow"/>
              </w:rPr>
              <w:t xml:space="preserve"> </w:t>
            </w:r>
            <w:r w:rsidRPr="00B12733">
              <w:rPr>
                <w:rFonts w:ascii="Garamond" w:eastAsia="Times New Roman" w:hAnsi="Garamond"/>
                <w:highlight w:val="yellow"/>
              </w:rPr>
              <w:t xml:space="preserve">= 2021 в ценовой зоне оптового рынка </w:t>
            </w:r>
            <w:r w:rsidRPr="00B12733">
              <w:rPr>
                <w:rFonts w:ascii="Garamond" w:eastAsia="Times New Roman" w:hAnsi="Garamond"/>
                <w:i/>
                <w:highlight w:val="yellow"/>
                <w:lang w:val="en-US"/>
              </w:rPr>
              <w:t>z</w:t>
            </w:r>
            <w:r w:rsidRPr="00B12733">
              <w:rPr>
                <w:rFonts w:ascii="Garamond" w:eastAsia="Times New Roman" w:hAnsi="Garamond"/>
                <w:highlight w:val="yellow"/>
              </w:rPr>
              <w:t xml:space="preserve">, в которой расположен объект генерации </w:t>
            </w:r>
            <w:r w:rsidRPr="00B12733">
              <w:rPr>
                <w:rFonts w:ascii="Garamond" w:eastAsia="Times New Roman" w:hAnsi="Garamond"/>
                <w:i/>
                <w:highlight w:val="yellow"/>
                <w:lang w:val="en-US"/>
              </w:rPr>
              <w:t>g</w:t>
            </w:r>
            <w:r w:rsidRPr="00B12733">
              <w:rPr>
                <w:rFonts w:ascii="Garamond" w:eastAsia="Times New Roman" w:hAnsi="Garamond"/>
                <w:highlight w:val="yellow"/>
              </w:rPr>
              <w:t>;</w:t>
            </w:r>
          </w:p>
          <w:p w14:paraId="647A3E3D" w14:textId="77777777" w:rsidR="00A8256A" w:rsidRPr="00B12733" w:rsidRDefault="00A8256A" w:rsidP="00A8256A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B12733">
              <w:rPr>
                <w:rFonts w:ascii="Garamond" w:eastAsia="Times New Roman" w:hAnsi="Garamond"/>
                <w:position w:val="-14"/>
                <w:lang w:val="en-US"/>
              </w:rPr>
              <w:object w:dxaOrig="820" w:dyaOrig="380" w14:anchorId="3A934797">
                <v:shape id="_x0000_i1098" type="#_x0000_t75" style="width:40.75pt;height:19pt" o:ole="">
                  <v:imagedata r:id="rId21" o:title=""/>
                </v:shape>
                <o:OLEObject Type="Embed" ProgID="Equation.3" ShapeID="_x0000_i1098" DrawAspect="Content" ObjectID="_1735979578" r:id="rId87"/>
              </w:object>
            </w:r>
            <w:r w:rsidRPr="00B12733">
              <w:rPr>
                <w:rFonts w:ascii="Garamond" w:eastAsia="Times New Roman" w:hAnsi="Garamond"/>
              </w:rPr>
              <w:t xml:space="preserve"> – длительность </w:t>
            </w:r>
            <w:r w:rsidRPr="00B12733">
              <w:rPr>
                <w:rFonts w:ascii="Garamond" w:eastAsia="Times New Roman" w:hAnsi="Garamond" w:cs="Garamond"/>
              </w:rPr>
              <w:t>части срока окупаемости</w:t>
            </w:r>
            <w:r w:rsidRPr="00B12733">
              <w:rPr>
                <w:rFonts w:ascii="Garamond" w:eastAsia="Times New Roman" w:hAnsi="Garamond"/>
              </w:rPr>
              <w:t xml:space="preserve"> </w:t>
            </w:r>
            <w:r w:rsidRPr="00B12733">
              <w:rPr>
                <w:rFonts w:ascii="Garamond" w:eastAsia="Times New Roman" w:hAnsi="Garamond" w:cs="Garamond"/>
              </w:rPr>
              <w:t>после действия договора о предоставлении мощности,</w:t>
            </w:r>
            <w:r w:rsidRPr="00B12733">
              <w:rPr>
                <w:rFonts w:ascii="Garamond" w:eastAsia="Times New Roman" w:hAnsi="Garamond"/>
              </w:rPr>
              <w:t xml:space="preserve"> определяемая в соответствии с пунктом 14 настоящего приложения;</w:t>
            </w:r>
          </w:p>
          <w:p w14:paraId="28CBE205" w14:textId="6A1E8C9D" w:rsidR="00A8256A" w:rsidRPr="00B12733" w:rsidRDefault="00A8256A" w:rsidP="00B12733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B12733">
              <w:rPr>
                <w:rFonts w:ascii="Garamond" w:eastAsia="Times New Roman" w:hAnsi="Garamond"/>
                <w:position w:val="-14"/>
                <w:lang w:val="en-US"/>
              </w:rPr>
              <w:object w:dxaOrig="760" w:dyaOrig="380" w14:anchorId="3F2E4911">
                <v:shape id="_x0000_i1099" type="#_x0000_t75" style="width:38.05pt;height:19pt" o:ole="">
                  <v:imagedata r:id="rId23" o:title=""/>
                </v:shape>
                <o:OLEObject Type="Embed" ProgID="Equation.3" ShapeID="_x0000_i1099" DrawAspect="Content" ObjectID="_1735979579" r:id="rId88"/>
              </w:object>
            </w:r>
            <w:r w:rsidRPr="00B12733">
              <w:rPr>
                <w:rFonts w:ascii="Garamond" w:eastAsia="Times New Roman" w:hAnsi="Garamond"/>
              </w:rPr>
              <w:t xml:space="preserve"> – длительность периода возмещения доли совокупных затрат</w:t>
            </w:r>
            <w:r w:rsidRPr="00B12733">
              <w:rPr>
                <w:rFonts w:ascii="Garamond" w:eastAsia="Times New Roman" w:hAnsi="Garamond" w:cs="Garamond"/>
              </w:rPr>
              <w:t>,</w:t>
            </w:r>
            <w:r w:rsidRPr="00B12733">
              <w:rPr>
                <w:rFonts w:ascii="Garamond" w:eastAsia="Times New Roman" w:hAnsi="Garamond"/>
              </w:rPr>
              <w:t xml:space="preserve"> определяемая в соответствии с пу</w:t>
            </w:r>
            <w:r w:rsidR="00B12733">
              <w:rPr>
                <w:rFonts w:ascii="Garamond" w:eastAsia="Times New Roman" w:hAnsi="Garamond"/>
              </w:rPr>
              <w:t>нктом 15 настоящего приложения.</w:t>
            </w:r>
          </w:p>
        </w:tc>
        <w:tc>
          <w:tcPr>
            <w:tcW w:w="7007" w:type="dxa"/>
          </w:tcPr>
          <w:p w14:paraId="0A287E5A" w14:textId="77777777" w:rsidR="00A8256A" w:rsidRPr="00B12733" w:rsidRDefault="00A8256A" w:rsidP="00A8256A">
            <w:pPr>
              <w:spacing w:before="120" w:after="120" w:line="240" w:lineRule="auto"/>
              <w:ind w:right="-366" w:firstLine="600"/>
              <w:jc w:val="both"/>
              <w:rPr>
                <w:rFonts w:ascii="Garamond" w:eastAsia="Times New Roman" w:hAnsi="Garamond"/>
                <w:color w:val="000000"/>
              </w:rPr>
            </w:pPr>
            <w:r w:rsidRPr="00B12733">
              <w:rPr>
                <w:rFonts w:ascii="Garamond" w:eastAsia="Times New Roman" w:hAnsi="Garamond"/>
                <w:color w:val="000000"/>
              </w:rPr>
              <w:lastRenderedPageBreak/>
              <w:t xml:space="preserve">13. </w:t>
            </w:r>
            <w:r w:rsidRPr="00B12733">
              <w:rPr>
                <w:rFonts w:ascii="Garamond" w:eastAsia="Times New Roman" w:hAnsi="Garamond" w:cs="Garamond"/>
              </w:rPr>
              <w:t xml:space="preserve">Доля совокупных затрат на генерирующий объект, отнесенная на часть срока окупаемости, приходящуюся на период после действия договора о </w:t>
            </w:r>
            <w:r w:rsidRPr="00B12733">
              <w:rPr>
                <w:rFonts w:ascii="Garamond" w:eastAsia="Times New Roman" w:hAnsi="Garamond" w:cs="Garamond"/>
              </w:rPr>
              <w:lastRenderedPageBreak/>
              <w:t>предоставлении мощности, в отношении</w: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 объекта генерации </w:t>
            </w:r>
            <w:r w:rsidRPr="00B12733">
              <w:rPr>
                <w:rFonts w:ascii="Garamond" w:eastAsia="Times New Roman" w:hAnsi="Garamond"/>
                <w:i/>
                <w:color w:val="000000"/>
                <w:lang w:val="en-US"/>
              </w:rPr>
              <w:t>g</w: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 и месяца поставки </w:t>
            </w:r>
            <w:r w:rsidRPr="00B12733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 определяется следующим образом:</w:t>
            </w:r>
          </w:p>
          <w:p w14:paraId="4E83EC94" w14:textId="77777777" w:rsidR="00A8256A" w:rsidRPr="00B12733" w:rsidRDefault="00A8256A" w:rsidP="00A8256A">
            <w:pPr>
              <w:spacing w:before="120" w:after="120" w:line="240" w:lineRule="auto"/>
              <w:ind w:right="-2" w:firstLine="660"/>
              <w:jc w:val="both"/>
              <w:rPr>
                <w:rFonts w:ascii="Garamond" w:eastAsia="Times New Roman" w:hAnsi="Garamond"/>
              </w:rPr>
            </w:pPr>
            <w:r w:rsidRPr="00B12733">
              <w:rPr>
                <w:rFonts w:ascii="Garamond" w:eastAsia="Times New Roman" w:hAnsi="Garamond"/>
              </w:rPr>
              <w:t xml:space="preserve">если месяц </w: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поставки </w:t>
            </w:r>
            <w:r w:rsidRPr="00B12733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 относится к периоду длительностью 72 месяца, начинающемуся с плановой даты начала поставки, определяемой в отношении объекта генерации </w:t>
            </w:r>
            <w:r w:rsidRPr="00B12733">
              <w:rPr>
                <w:rFonts w:ascii="Garamond" w:eastAsia="Times New Roman" w:hAnsi="Garamond"/>
                <w:i/>
                <w:lang w:val="en-US"/>
              </w:rPr>
              <w:t>g</w:t>
            </w:r>
            <w:r w:rsidRPr="00B12733">
              <w:rPr>
                <w:rFonts w:ascii="Garamond" w:eastAsia="Times New Roman" w:hAnsi="Garamond"/>
                <w:i/>
              </w:rPr>
              <w:t xml:space="preserve"> </w:t>
            </w:r>
            <w:r w:rsidRPr="00B12733">
              <w:rPr>
                <w:rFonts w:ascii="Garamond" w:eastAsia="Times New Roman" w:hAnsi="Garamond"/>
                <w:color w:val="000000"/>
              </w:rPr>
              <w:t>согласно пункту 16</w:t>
            </w:r>
            <w:r w:rsidRPr="00B12733">
              <w:rPr>
                <w:rFonts w:ascii="Garamond" w:eastAsia="Times New Roman" w:hAnsi="Garamond"/>
              </w:rPr>
              <w:t xml:space="preserve"> настоящего приложения</w: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, </w:t>
            </w:r>
            <w:r w:rsidRPr="00B12733">
              <w:rPr>
                <w:rFonts w:ascii="Garamond" w:eastAsia="Times New Roman" w:hAnsi="Garamond"/>
                <w:position w:val="-14"/>
                <w:lang w:val="en-US"/>
              </w:rPr>
              <w:object w:dxaOrig="480" w:dyaOrig="380" w14:anchorId="721503A0">
                <v:shape id="_x0000_i1100" type="#_x0000_t75" style="width:23.75pt;height:19pt" o:ole="">
                  <v:imagedata r:id="rId9" o:title=""/>
                </v:shape>
                <o:OLEObject Type="Embed" ProgID="Equation.3" ShapeID="_x0000_i1100" DrawAspect="Content" ObjectID="_1735979580" r:id="rId89"/>
              </w:object>
            </w:r>
            <w:r w:rsidRPr="00B12733">
              <w:rPr>
                <w:rFonts w:ascii="Garamond" w:eastAsia="Times New Roman" w:hAnsi="Garamond"/>
              </w:rPr>
              <w:t>= 0,</w:t>
            </w:r>
          </w:p>
          <w:p w14:paraId="3617D836" w14:textId="1DB0FBBC" w:rsidR="00A8256A" w:rsidRPr="00B12733" w:rsidRDefault="00A8256A" w:rsidP="00A8256A">
            <w:pPr>
              <w:spacing w:before="120" w:after="120" w:line="240" w:lineRule="auto"/>
              <w:ind w:firstLine="660"/>
              <w:jc w:val="both"/>
              <w:rPr>
                <w:rFonts w:ascii="Garamond" w:eastAsia="Times New Roman" w:hAnsi="Garamond"/>
              </w:rPr>
            </w:pPr>
            <w:r w:rsidRPr="00B12733">
              <w:rPr>
                <w:rFonts w:ascii="Garamond" w:eastAsia="Times New Roman" w:hAnsi="Garamond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7BEB740" wp14:editId="0978F29F">
                      <wp:simplePos x="0" y="0"/>
                      <wp:positionH relativeFrom="column">
                        <wp:posOffset>1301750</wp:posOffset>
                      </wp:positionH>
                      <wp:positionV relativeFrom="paragraph">
                        <wp:posOffset>259270</wp:posOffset>
                      </wp:positionV>
                      <wp:extent cx="149225" cy="108585"/>
                      <wp:effectExtent l="0" t="0" r="22225" b="24765"/>
                      <wp:wrapNone/>
                      <wp:docPr id="16" name="Скругленный 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2D1203EA" id="Скругленный прямоугольник 16" o:spid="_x0000_s1026" style="position:absolute;margin-left:102.5pt;margin-top:20.4pt;width:11.75pt;height:8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в иных случаях </w:t>
            </w:r>
            <w:r w:rsidRPr="00B12733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7900" w:dyaOrig="400" w14:anchorId="2B38FD9F">
                <v:shape id="_x0000_i1101" type="#_x0000_t75" style="width:330.1pt;height:18.35pt" o:ole="">
                  <v:imagedata r:id="rId90" o:title=""/>
                </v:shape>
                <o:OLEObject Type="Embed" ProgID="Equation.3" ShapeID="_x0000_i1101" DrawAspect="Content" ObjectID="_1735979581" r:id="rId91"/>
              </w:object>
            </w:r>
            <w:r w:rsidRPr="00B12733">
              <w:rPr>
                <w:rFonts w:ascii="Garamond" w:eastAsia="Times New Roman" w:hAnsi="Garamond"/>
              </w:rPr>
              <w:t>,    (19)</w:t>
            </w:r>
          </w:p>
          <w:p w14:paraId="4BCE5F6A" w14:textId="515A3272" w:rsidR="00A8256A" w:rsidRPr="00B12733" w:rsidRDefault="00A8256A" w:rsidP="00A8256A">
            <w:pPr>
              <w:spacing w:before="120" w:after="120" w:line="240" w:lineRule="auto"/>
              <w:ind w:left="360" w:hanging="360"/>
              <w:jc w:val="both"/>
              <w:rPr>
                <w:rFonts w:ascii="Garamond" w:eastAsia="Times New Roman" w:hAnsi="Garamond"/>
              </w:rPr>
            </w:pPr>
            <w:r w:rsidRPr="00B12733">
              <w:rPr>
                <w:rFonts w:ascii="Garamond" w:eastAsia="Times New Roman" w:hAnsi="Garamond"/>
              </w:rPr>
              <w:t xml:space="preserve">где </w:t>
            </w:r>
            <w:r w:rsidRPr="00B12733">
              <w:rPr>
                <w:rFonts w:ascii="Garamond" w:eastAsia="Times New Roman" w:hAnsi="Garamond"/>
                <w:position w:val="-14"/>
                <w:lang w:val="en-US"/>
              </w:rPr>
              <w:object w:dxaOrig="1240" w:dyaOrig="380" w14:anchorId="44669733">
                <v:shape id="_x0000_i1102" type="#_x0000_t75" style="width:61.15pt;height:19pt" o:ole="">
                  <v:imagedata r:id="rId11" o:title=""/>
                </v:shape>
                <o:OLEObject Type="Embed" ProgID="Equation.3" ShapeID="_x0000_i1102" DrawAspect="Content" ObjectID="_1735979582" r:id="rId92"/>
              </w:object>
            </w:r>
            <w:r w:rsidRPr="00B12733">
              <w:rPr>
                <w:rFonts w:ascii="Garamond" w:eastAsia="Times New Roman" w:hAnsi="Garamond"/>
              </w:rPr>
              <w:t xml:space="preserve"> </w:t>
            </w:r>
            <w:r w:rsidRPr="00B12733">
              <w:rPr>
                <w:rFonts w:ascii="Garamond" w:eastAsia="Times New Roman" w:hAnsi="Garamond"/>
                <w:i/>
              </w:rPr>
              <w:t xml:space="preserve">– </w:t>
            </w:r>
            <w:r w:rsidRPr="00B12733">
              <w:rPr>
                <w:rFonts w:ascii="Garamond" w:eastAsia="Times New Roman" w:hAnsi="Garamond"/>
              </w:rPr>
              <w:t xml:space="preserve">прогнозное значение составляющей цены на мощность, рассчитанное для Отчетного периода </w:t>
            </w:r>
            <w:r w:rsidRPr="00B12733">
              <w:rPr>
                <w:rFonts w:ascii="Garamond" w:eastAsia="Times New Roman" w:hAnsi="Garamond"/>
                <w:i/>
                <w:lang w:val="en-US"/>
              </w:rPr>
              <w:t>Y</w:t>
            </w:r>
            <w:r w:rsidRPr="00B12733">
              <w:rPr>
                <w:rFonts w:ascii="Garamond" w:eastAsia="Times New Roman" w:hAnsi="Garamond"/>
              </w:rPr>
              <w:t>+4 в соответствии с пунктом 17 настоящего приложения;</w:t>
            </w:r>
          </w:p>
          <w:p w14:paraId="71E90756" w14:textId="3825B9B8" w:rsidR="00BD35A7" w:rsidRPr="00B12733" w:rsidRDefault="00A8256A" w:rsidP="00BD35A7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B12733">
              <w:rPr>
                <w:rFonts w:ascii="Garamond" w:eastAsia="Times New Roman" w:hAnsi="Garamond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84CC5CF" wp14:editId="47CB103A">
                      <wp:simplePos x="0" y="0"/>
                      <wp:positionH relativeFrom="column">
                        <wp:posOffset>454572</wp:posOffset>
                      </wp:positionH>
                      <wp:positionV relativeFrom="paragraph">
                        <wp:posOffset>109593</wp:posOffset>
                      </wp:positionV>
                      <wp:extent cx="149225" cy="108585"/>
                      <wp:effectExtent l="0" t="0" r="22225" b="24765"/>
                      <wp:wrapNone/>
                      <wp:docPr id="19" name="Скругленный 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11ABA686" id="Скругленный прямоугольник 19" o:spid="_x0000_s1026" style="position:absolute;margin-left:35.8pt;margin-top:8.65pt;width:11.75pt;height:8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B12733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2EC36295">
                <v:shape id="_x0000_i1103" type="#_x0000_t75" style="width:33.3pt;height:19.7pt" o:ole="">
                  <v:imagedata r:id="rId93" o:title=""/>
                </v:shape>
                <o:OLEObject Type="Embed" ProgID="Equation.3" ShapeID="_x0000_i1103" DrawAspect="Content" ObjectID="_1735979583" r:id="rId94"/>
              </w:object>
            </w:r>
            <w:r w:rsidRPr="00B12733">
              <w:rPr>
                <w:rFonts w:ascii="Garamond" w:eastAsia="Times New Roman" w:hAnsi="Garamond"/>
                <w:i/>
              </w:rPr>
              <w:t xml:space="preserve"> – </w:t>
            </w:r>
            <w:r w:rsidRPr="00B12733">
              <w:rPr>
                <w:rFonts w:ascii="Garamond" w:eastAsia="Times New Roman" w:hAnsi="Garamond"/>
              </w:rPr>
              <w:t xml:space="preserve">цена мощности, определенная по итогам долгосрочного конкурентного отбора мощности на календарный год </w:t>
            </w:r>
            <w:proofErr w:type="spellStart"/>
            <w:r w:rsidRPr="00B12733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proofErr w:type="spellEnd"/>
            <w:r w:rsidRPr="00B12733">
              <w:rPr>
                <w:rFonts w:ascii="Garamond" w:eastAsia="Times New Roman" w:hAnsi="Garamond"/>
                <w:highlight w:val="yellow"/>
              </w:rPr>
              <w:t>+3</w:t>
            </w:r>
            <w:r w:rsidRPr="00B12733">
              <w:rPr>
                <w:rFonts w:ascii="Garamond" w:eastAsia="Times New Roman" w:hAnsi="Garamond"/>
              </w:rPr>
              <w:t xml:space="preserve"> в ценовой зоне оптового рынка </w:t>
            </w:r>
            <w:r w:rsidRPr="00B12733">
              <w:rPr>
                <w:rFonts w:ascii="Garamond" w:eastAsia="Times New Roman" w:hAnsi="Garamond"/>
                <w:i/>
                <w:lang w:val="en-US"/>
              </w:rPr>
              <w:t>z</w:t>
            </w:r>
            <w:r w:rsidRPr="00B12733">
              <w:rPr>
                <w:rFonts w:ascii="Garamond" w:eastAsia="Times New Roman" w:hAnsi="Garamond"/>
              </w:rPr>
              <w:t xml:space="preserve">, в которой расположен </w:t>
            </w:r>
            <w:r w:rsidRPr="00B12733">
              <w:rPr>
                <w:rFonts w:ascii="Garamond" w:eastAsia="Times New Roman" w:hAnsi="Garamond"/>
                <w:color w:val="000000"/>
              </w:rPr>
              <w:t xml:space="preserve">объект генерации </w:t>
            </w:r>
            <w:r w:rsidRPr="00B12733">
              <w:rPr>
                <w:rFonts w:ascii="Garamond" w:eastAsia="Times New Roman" w:hAnsi="Garamond"/>
                <w:i/>
                <w:lang w:val="en-US"/>
              </w:rPr>
              <w:t>g</w:t>
            </w:r>
            <w:r w:rsidRPr="00B12733">
              <w:rPr>
                <w:rFonts w:ascii="Garamond" w:eastAsia="Times New Roman" w:hAnsi="Garamond"/>
              </w:rPr>
              <w:t xml:space="preserve">, на основе Реестра результатов КОМ для осуществления расчетов на оптовом рынке в соответствии с </w:t>
            </w:r>
            <w:r w:rsidRPr="00B12733">
              <w:rPr>
                <w:rFonts w:ascii="Garamond" w:eastAsia="Times New Roman" w:hAnsi="Garamond"/>
                <w:i/>
                <w:iCs/>
              </w:rPr>
              <w:t xml:space="preserve">Регламентом проведения конкурентных отборов мощности </w:t>
            </w:r>
            <w:r w:rsidRPr="00B12733">
              <w:rPr>
                <w:rFonts w:ascii="Garamond" w:eastAsia="Times New Roman" w:hAnsi="Garamond"/>
              </w:rPr>
              <w:t xml:space="preserve">(Приложение № 19.3 к </w:t>
            </w:r>
            <w:r w:rsidRPr="00B12733">
              <w:rPr>
                <w:rFonts w:ascii="Garamond" w:eastAsia="Times New Roman" w:hAnsi="Garamond"/>
                <w:i/>
                <w:iCs/>
              </w:rPr>
              <w:t>Договору о присоединении к торговой системе оптового рынка</w:t>
            </w:r>
            <w:r w:rsidRPr="00B12733">
              <w:rPr>
                <w:rFonts w:ascii="Garamond" w:eastAsia="Times New Roman" w:hAnsi="Garamond"/>
              </w:rPr>
              <w:t>)</w:t>
            </w:r>
            <w:r w:rsidR="00BD35A7" w:rsidRPr="00B12733">
              <w:rPr>
                <w:rFonts w:ascii="Garamond" w:eastAsia="Times New Roman" w:hAnsi="Garamond"/>
                <w:highlight w:val="yellow"/>
              </w:rPr>
              <w:t xml:space="preserve">, за исключением </w:t>
            </w:r>
            <w:r w:rsidR="007B131C">
              <w:rPr>
                <w:rFonts w:ascii="Garamond" w:eastAsia="Times New Roman" w:hAnsi="Garamond"/>
                <w:highlight w:val="yellow"/>
              </w:rPr>
              <w:t>расчета</w:t>
            </w:r>
            <w:r w:rsidR="00BD35A7" w:rsidRPr="00B12733">
              <w:rPr>
                <w:rFonts w:ascii="Garamond" w:eastAsia="Times New Roman" w:hAnsi="Garamond"/>
                <w:highlight w:val="yellow"/>
              </w:rPr>
              <w:t xml:space="preserve"> данной величины </w:t>
            </w:r>
            <w:r w:rsidR="00BD35A7" w:rsidRPr="00B12733">
              <w:rPr>
                <w:rFonts w:ascii="Garamond" w:eastAsia="Times New Roman" w:hAnsi="Garamond"/>
                <w:position w:val="-14"/>
                <w:highlight w:val="yellow"/>
                <w:lang w:val="en-US"/>
              </w:rPr>
              <w:object w:dxaOrig="639" w:dyaOrig="400" w14:anchorId="4AED2AB6">
                <v:shape id="_x0000_i1104" type="#_x0000_t75" style="width:33.3pt;height:19.7pt" o:ole="">
                  <v:imagedata r:id="rId28" o:title=""/>
                </v:shape>
                <o:OLEObject Type="Embed" ProgID="Equation.3" ShapeID="_x0000_i1104" DrawAspect="Content" ObjectID="_1735979584" r:id="rId95"/>
              </w:object>
            </w:r>
            <w:r w:rsidR="00BD35A7" w:rsidRPr="00B12733">
              <w:rPr>
                <w:rFonts w:ascii="Garamond" w:eastAsia="Times New Roman" w:hAnsi="Garamond"/>
                <w:highlight w:val="yellow"/>
              </w:rPr>
              <w:t xml:space="preserve"> в 2023 году (</w:t>
            </w:r>
            <w:proofErr w:type="spellStart"/>
            <w:r w:rsidR="00BD35A7" w:rsidRPr="00B12733">
              <w:rPr>
                <w:rFonts w:ascii="Garamond" w:eastAsia="Times New Roman" w:hAnsi="Garamond"/>
                <w:i/>
                <w:highlight w:val="yellow"/>
                <w:lang w:val="en-US"/>
              </w:rPr>
              <w:t>i</w:t>
            </w:r>
            <w:proofErr w:type="spellEnd"/>
            <w:r w:rsidR="00BD35A7" w:rsidRPr="00B12733">
              <w:rPr>
                <w:rFonts w:ascii="Garamond" w:eastAsia="Times New Roman" w:hAnsi="Garamond"/>
                <w:highlight w:val="yellow"/>
              </w:rPr>
              <w:t xml:space="preserve"> = 2023).</w:t>
            </w:r>
          </w:p>
          <w:p w14:paraId="2C0925DA" w14:textId="26AFFA7A" w:rsidR="007B131C" w:rsidRDefault="007B131C" w:rsidP="00BD35A7">
            <w:pPr>
              <w:spacing w:before="120" w:after="120"/>
              <w:ind w:left="360"/>
              <w:jc w:val="both"/>
              <w:rPr>
                <w:rFonts w:ascii="Garamond" w:hAnsi="Garamond"/>
                <w:highlight w:val="yellow"/>
              </w:rPr>
            </w:pPr>
            <w:r w:rsidRPr="007B131C">
              <w:rPr>
                <w:rFonts w:ascii="Garamond" w:eastAsia="Times New Roman" w:hAnsi="Garamond"/>
              </w:rPr>
              <w:t xml:space="preserve">В календарном году </w:t>
            </w:r>
            <w:r w:rsidRPr="007B131C">
              <w:rPr>
                <w:rFonts w:ascii="Garamond" w:eastAsia="Times New Roman" w:hAnsi="Garamond"/>
                <w:i/>
                <w:lang w:val="en-US"/>
              </w:rPr>
              <w:t>i</w:t>
            </w:r>
            <w:r w:rsidRPr="007B131C">
              <w:rPr>
                <w:rFonts w:ascii="Garamond" w:eastAsia="Times New Roman" w:hAnsi="Garamond"/>
                <w:i/>
              </w:rPr>
              <w:t xml:space="preserve"> </w:t>
            </w:r>
            <w:r w:rsidRPr="007B131C">
              <w:rPr>
                <w:rFonts w:ascii="Garamond" w:eastAsia="Times New Roman" w:hAnsi="Garamond"/>
              </w:rPr>
              <w:t xml:space="preserve">= </w:t>
            </w:r>
            <w:r>
              <w:rPr>
                <w:rFonts w:ascii="Garamond" w:eastAsia="Times New Roman" w:hAnsi="Garamond"/>
                <w:highlight w:val="yellow"/>
              </w:rPr>
              <w:t>2023</w:t>
            </w:r>
            <w:r w:rsidRPr="001713D8">
              <w:rPr>
                <w:rFonts w:ascii="Garamond" w:eastAsia="Times New Roman" w:hAnsi="Garamond"/>
              </w:rPr>
              <w:t xml:space="preserve"> </w:t>
            </w:r>
            <w:r w:rsidRPr="007B131C">
              <w:rPr>
                <w:rFonts w:ascii="Garamond" w:eastAsia="Times New Roman" w:hAnsi="Garamond"/>
              </w:rPr>
              <w:t>величина</w:t>
            </w:r>
            <w:r w:rsidRPr="007B131C">
              <w:rPr>
                <w:rFonts w:ascii="Garamond" w:hAnsi="Garamond"/>
              </w:rPr>
              <w:t xml:space="preserve"> </w:t>
            </w:r>
            <w:r w:rsidRPr="00450D85">
              <w:rPr>
                <w:rFonts w:ascii="Garamond" w:hAnsi="Garamond"/>
                <w:position w:val="-14"/>
                <w:highlight w:val="yellow"/>
              </w:rPr>
              <w:object w:dxaOrig="660" w:dyaOrig="390" w14:anchorId="7EBCA918">
                <v:shape id="_x0000_i1105" type="#_x0000_t75" style="width:32.6pt;height:19.7pt" o:ole="">
                  <v:imagedata r:id="rId31" o:title=""/>
                </v:shape>
                <o:OLEObject Type="Embed" ProgID="Equation.3" ShapeID="_x0000_i1105" DrawAspect="Content" ObjectID="_1735979585" r:id="rId96"/>
              </w:object>
            </w:r>
            <w:r w:rsidRPr="00450D85">
              <w:rPr>
                <w:rFonts w:ascii="Garamond" w:hAnsi="Garamond"/>
                <w:highlight w:val="yellow"/>
              </w:rPr>
              <w:t xml:space="preserve"> </w:t>
            </w:r>
            <w:r w:rsidRPr="007B131C">
              <w:rPr>
                <w:rFonts w:ascii="Garamond" w:hAnsi="Garamond"/>
              </w:rPr>
              <w:t>определяется по формуле:</w:t>
            </w:r>
          </w:p>
          <w:p w14:paraId="7AC9A63B" w14:textId="77777777" w:rsidR="00BD35A7" w:rsidRPr="00B12733" w:rsidRDefault="00BD35A7" w:rsidP="00BD35A7">
            <w:pPr>
              <w:spacing w:before="120" w:after="120" w:line="240" w:lineRule="auto"/>
              <w:ind w:left="360"/>
              <w:jc w:val="center"/>
              <w:rPr>
                <w:rFonts w:ascii="Garamond" w:hAnsi="Garamond"/>
              </w:rPr>
            </w:pPr>
            <w:r w:rsidRPr="00B12733">
              <w:rPr>
                <w:rFonts w:ascii="Garamond" w:hAnsi="Garamond"/>
                <w:position w:val="-14"/>
                <w:highlight w:val="yellow"/>
              </w:rPr>
              <w:object w:dxaOrig="2460" w:dyaOrig="400" w14:anchorId="28AA116D">
                <v:shape id="_x0000_i1106" type="#_x0000_t75" style="width:122.95pt;height:19.7pt" o:ole="">
                  <v:imagedata r:id="rId33" o:title=""/>
                </v:shape>
                <o:OLEObject Type="Embed" ProgID="Equation.3" ShapeID="_x0000_i1106" DrawAspect="Content" ObjectID="_1735979586" r:id="rId97"/>
              </w:object>
            </w:r>
            <w:r w:rsidRPr="00B12733">
              <w:rPr>
                <w:rFonts w:ascii="Garamond" w:hAnsi="Garamond"/>
              </w:rPr>
              <w:t>;</w:t>
            </w:r>
          </w:p>
          <w:p w14:paraId="41B1089E" w14:textId="77777777" w:rsidR="00A8256A" w:rsidRPr="00B12733" w:rsidRDefault="00A8256A" w:rsidP="00A8256A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B12733">
              <w:rPr>
                <w:rFonts w:ascii="Garamond" w:eastAsia="Times New Roman" w:hAnsi="Garamond"/>
                <w:position w:val="-14"/>
                <w:lang w:val="en-US"/>
              </w:rPr>
              <w:object w:dxaOrig="820" w:dyaOrig="380" w14:anchorId="461299A9">
                <v:shape id="_x0000_i1107" type="#_x0000_t75" style="width:40.75pt;height:19pt" o:ole="">
                  <v:imagedata r:id="rId21" o:title=""/>
                </v:shape>
                <o:OLEObject Type="Embed" ProgID="Equation.3" ShapeID="_x0000_i1107" DrawAspect="Content" ObjectID="_1735979587" r:id="rId98"/>
              </w:object>
            </w:r>
            <w:r w:rsidRPr="00B12733">
              <w:rPr>
                <w:rFonts w:ascii="Garamond" w:eastAsia="Times New Roman" w:hAnsi="Garamond"/>
              </w:rPr>
              <w:t xml:space="preserve"> – длительность </w:t>
            </w:r>
            <w:r w:rsidRPr="00B12733">
              <w:rPr>
                <w:rFonts w:ascii="Garamond" w:eastAsia="Times New Roman" w:hAnsi="Garamond" w:cs="Garamond"/>
              </w:rPr>
              <w:t>части срока окупаемости</w:t>
            </w:r>
            <w:r w:rsidRPr="00B12733">
              <w:rPr>
                <w:rFonts w:ascii="Garamond" w:eastAsia="Times New Roman" w:hAnsi="Garamond"/>
              </w:rPr>
              <w:t xml:space="preserve"> </w:t>
            </w:r>
            <w:r w:rsidRPr="00B12733">
              <w:rPr>
                <w:rFonts w:ascii="Garamond" w:eastAsia="Times New Roman" w:hAnsi="Garamond" w:cs="Garamond"/>
              </w:rPr>
              <w:t>после действия договора о предоставлении мощности,</w:t>
            </w:r>
            <w:r w:rsidRPr="00B12733">
              <w:rPr>
                <w:rFonts w:ascii="Garamond" w:eastAsia="Times New Roman" w:hAnsi="Garamond"/>
              </w:rPr>
              <w:t xml:space="preserve"> определяемая в соответствии с пунктом 14 настоящего приложения;</w:t>
            </w:r>
          </w:p>
          <w:p w14:paraId="3FA46965" w14:textId="77777777" w:rsidR="00A8256A" w:rsidRPr="00B12733" w:rsidRDefault="00A8256A" w:rsidP="00A8256A">
            <w:pPr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B12733">
              <w:rPr>
                <w:rFonts w:ascii="Garamond" w:eastAsia="Times New Roman" w:hAnsi="Garamond"/>
                <w:position w:val="-14"/>
                <w:lang w:val="en-US"/>
              </w:rPr>
              <w:object w:dxaOrig="760" w:dyaOrig="380" w14:anchorId="529DC8AD">
                <v:shape id="_x0000_i1108" type="#_x0000_t75" style="width:38.05pt;height:19pt" o:ole="">
                  <v:imagedata r:id="rId23" o:title=""/>
                </v:shape>
                <o:OLEObject Type="Embed" ProgID="Equation.3" ShapeID="_x0000_i1108" DrawAspect="Content" ObjectID="_1735979588" r:id="rId99"/>
              </w:object>
            </w:r>
            <w:r w:rsidRPr="00B12733">
              <w:rPr>
                <w:rFonts w:ascii="Garamond" w:eastAsia="Times New Roman" w:hAnsi="Garamond"/>
              </w:rPr>
              <w:t xml:space="preserve"> – длительность периода возмещения доли совокупных затрат</w:t>
            </w:r>
            <w:r w:rsidRPr="00B12733">
              <w:rPr>
                <w:rFonts w:ascii="Garamond" w:eastAsia="Times New Roman" w:hAnsi="Garamond" w:cs="Garamond"/>
              </w:rPr>
              <w:t>,</w:t>
            </w:r>
            <w:r w:rsidRPr="00B12733">
              <w:rPr>
                <w:rFonts w:ascii="Garamond" w:eastAsia="Times New Roman" w:hAnsi="Garamond"/>
              </w:rPr>
              <w:t xml:space="preserve"> определяемая в соответствии с пунктом 15 настоящего приложения.</w:t>
            </w:r>
          </w:p>
          <w:p w14:paraId="30AA9D67" w14:textId="77777777" w:rsidR="00A8256A" w:rsidRPr="00B12733" w:rsidRDefault="00A8256A" w:rsidP="00A8256A">
            <w:pPr>
              <w:spacing w:before="120" w:after="120" w:line="240" w:lineRule="auto"/>
              <w:ind w:right="-366" w:firstLine="600"/>
              <w:jc w:val="both"/>
              <w:rPr>
                <w:rFonts w:ascii="Garamond" w:eastAsia="Times New Roman" w:hAnsi="Garamond" w:cs="Garamond"/>
                <w:lang w:eastAsia="ru-RU"/>
              </w:rPr>
            </w:pPr>
          </w:p>
        </w:tc>
      </w:tr>
    </w:tbl>
    <w:p w14:paraId="4F2C1247" w14:textId="77777777" w:rsidR="00DC1D0A" w:rsidRPr="00DC1D0A" w:rsidRDefault="00DC1D0A" w:rsidP="00DC1D0A">
      <w:pPr>
        <w:spacing w:after="0" w:line="240" w:lineRule="auto"/>
        <w:ind w:left="-142" w:right="-314"/>
        <w:rPr>
          <w:rFonts w:ascii="Garamond" w:eastAsia="Times New Roman" w:hAnsi="Garamond"/>
          <w:b/>
          <w:sz w:val="26"/>
          <w:szCs w:val="26"/>
          <w:lang w:eastAsia="ru-RU"/>
        </w:rPr>
      </w:pPr>
    </w:p>
    <w:sectPr w:rsidR="00DC1D0A" w:rsidRPr="00DC1D0A" w:rsidSect="00450D85">
      <w:pgSz w:w="16838" w:h="11906" w:orient="landscape"/>
      <w:pgMar w:top="1134" w:right="962" w:bottom="850" w:left="1134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89A51" w14:textId="77777777" w:rsidR="00450D85" w:rsidRDefault="00450D85" w:rsidP="00801E53">
      <w:pPr>
        <w:spacing w:after="0" w:line="240" w:lineRule="auto"/>
      </w:pPr>
      <w:r>
        <w:separator/>
      </w:r>
    </w:p>
  </w:endnote>
  <w:endnote w:type="continuationSeparator" w:id="0">
    <w:p w14:paraId="2237AC2E" w14:textId="77777777" w:rsidR="00450D85" w:rsidRDefault="00450D85" w:rsidP="00801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7602287"/>
      <w:docPartObj>
        <w:docPartGallery w:val="Page Numbers (Bottom of Page)"/>
        <w:docPartUnique/>
      </w:docPartObj>
    </w:sdtPr>
    <w:sdtEndPr/>
    <w:sdtContent>
      <w:p w14:paraId="636361C1" w14:textId="10AAF687" w:rsidR="00450D85" w:rsidRDefault="00450D85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34E">
          <w:rPr>
            <w:noProof/>
          </w:rPr>
          <w:t>10</w:t>
        </w:r>
        <w:r>
          <w:fldChar w:fldCharType="end"/>
        </w:r>
      </w:p>
    </w:sdtContent>
  </w:sdt>
  <w:p w14:paraId="413D82C5" w14:textId="77777777" w:rsidR="00450D85" w:rsidRDefault="00450D8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7262F" w14:textId="77777777" w:rsidR="00450D85" w:rsidRDefault="00450D85" w:rsidP="00801E53">
      <w:pPr>
        <w:spacing w:after="0" w:line="240" w:lineRule="auto"/>
      </w:pPr>
      <w:r>
        <w:separator/>
      </w:r>
    </w:p>
  </w:footnote>
  <w:footnote w:type="continuationSeparator" w:id="0">
    <w:p w14:paraId="79A9D410" w14:textId="77777777" w:rsidR="00450D85" w:rsidRDefault="00450D85" w:rsidP="00801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E76"/>
    <w:multiLevelType w:val="hybridMultilevel"/>
    <w:tmpl w:val="5E0EB2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C41449"/>
    <w:multiLevelType w:val="hybridMultilevel"/>
    <w:tmpl w:val="C980C912"/>
    <w:lvl w:ilvl="0" w:tplc="F70E758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740601"/>
    <w:multiLevelType w:val="hybridMultilevel"/>
    <w:tmpl w:val="EDB4D29C"/>
    <w:lvl w:ilvl="0" w:tplc="6BCE45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D6261"/>
    <w:multiLevelType w:val="hybridMultilevel"/>
    <w:tmpl w:val="D64EFC78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53039"/>
    <w:multiLevelType w:val="hybridMultilevel"/>
    <w:tmpl w:val="4A66A30C"/>
    <w:lvl w:ilvl="0" w:tplc="9E42C8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5711C6"/>
    <w:multiLevelType w:val="hybridMultilevel"/>
    <w:tmpl w:val="E4A4F206"/>
    <w:lvl w:ilvl="0" w:tplc="1BDC0B0A">
      <w:start w:val="9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2C66F06"/>
    <w:multiLevelType w:val="hybridMultilevel"/>
    <w:tmpl w:val="E4A4F206"/>
    <w:lvl w:ilvl="0" w:tplc="1BDC0B0A">
      <w:start w:val="9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7973A06"/>
    <w:multiLevelType w:val="hybridMultilevel"/>
    <w:tmpl w:val="39587248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E8B6796"/>
    <w:multiLevelType w:val="hybridMultilevel"/>
    <w:tmpl w:val="48DC8432"/>
    <w:lvl w:ilvl="0" w:tplc="74E88B36">
      <w:start w:val="9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14E61"/>
    <w:multiLevelType w:val="hybridMultilevel"/>
    <w:tmpl w:val="4CC8F7F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6F5366B"/>
    <w:multiLevelType w:val="hybridMultilevel"/>
    <w:tmpl w:val="7DFA5792"/>
    <w:lvl w:ilvl="0" w:tplc="680C0496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5B6C57"/>
    <w:multiLevelType w:val="hybridMultilevel"/>
    <w:tmpl w:val="38AA2308"/>
    <w:lvl w:ilvl="0" w:tplc="9E42C884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1D6426"/>
    <w:multiLevelType w:val="hybridMultilevel"/>
    <w:tmpl w:val="915282AC"/>
    <w:lvl w:ilvl="0" w:tplc="6BCE45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1383F"/>
    <w:multiLevelType w:val="hybridMultilevel"/>
    <w:tmpl w:val="748CBD6A"/>
    <w:lvl w:ilvl="0" w:tplc="76D686F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A272E6F"/>
    <w:multiLevelType w:val="hybridMultilevel"/>
    <w:tmpl w:val="37E4908C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54692"/>
    <w:multiLevelType w:val="hybridMultilevel"/>
    <w:tmpl w:val="1B96ADB8"/>
    <w:lvl w:ilvl="0" w:tplc="680C049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45EBE"/>
    <w:multiLevelType w:val="hybridMultilevel"/>
    <w:tmpl w:val="0DA8336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3141966"/>
    <w:multiLevelType w:val="hybridMultilevel"/>
    <w:tmpl w:val="D4149E3A"/>
    <w:lvl w:ilvl="0" w:tplc="9E42C8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BA821D3"/>
    <w:multiLevelType w:val="hybridMultilevel"/>
    <w:tmpl w:val="A4303C18"/>
    <w:lvl w:ilvl="0" w:tplc="D20A453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AC2373"/>
    <w:multiLevelType w:val="hybridMultilevel"/>
    <w:tmpl w:val="02525A10"/>
    <w:lvl w:ilvl="0" w:tplc="AFB06DCA">
      <w:numFmt w:val="bullet"/>
      <w:lvlText w:val="–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55EFE"/>
    <w:multiLevelType w:val="hybridMultilevel"/>
    <w:tmpl w:val="23329B1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1C60D7"/>
    <w:multiLevelType w:val="hybridMultilevel"/>
    <w:tmpl w:val="DCFE94A8"/>
    <w:lvl w:ilvl="0" w:tplc="9C90D5F4">
      <w:start w:val="65535"/>
      <w:numFmt w:val="bullet"/>
      <w:lvlText w:val="•"/>
      <w:lvlJc w:val="left"/>
      <w:pPr>
        <w:ind w:left="128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08D4319"/>
    <w:multiLevelType w:val="hybridMultilevel"/>
    <w:tmpl w:val="C4E2A652"/>
    <w:lvl w:ilvl="0" w:tplc="AFB06DCA">
      <w:numFmt w:val="bullet"/>
      <w:lvlText w:val="–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F90F46"/>
    <w:multiLevelType w:val="hybridMultilevel"/>
    <w:tmpl w:val="24F6624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BA5968"/>
    <w:multiLevelType w:val="hybridMultilevel"/>
    <w:tmpl w:val="6A5CB87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1F10B0"/>
    <w:multiLevelType w:val="hybridMultilevel"/>
    <w:tmpl w:val="C27ED4EC"/>
    <w:lvl w:ilvl="0" w:tplc="680C049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C005D"/>
    <w:multiLevelType w:val="hybridMultilevel"/>
    <w:tmpl w:val="0A385B3A"/>
    <w:lvl w:ilvl="0" w:tplc="9E42C8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A842A5C"/>
    <w:multiLevelType w:val="hybridMultilevel"/>
    <w:tmpl w:val="C9C4E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9946E5"/>
    <w:multiLevelType w:val="hybridMultilevel"/>
    <w:tmpl w:val="0E88D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34BC3"/>
    <w:multiLevelType w:val="hybridMultilevel"/>
    <w:tmpl w:val="E4A4F206"/>
    <w:lvl w:ilvl="0" w:tplc="1BDC0B0A">
      <w:start w:val="9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4D20098"/>
    <w:multiLevelType w:val="hybridMultilevel"/>
    <w:tmpl w:val="3180625E"/>
    <w:lvl w:ilvl="0" w:tplc="76D686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A694B"/>
    <w:multiLevelType w:val="hybridMultilevel"/>
    <w:tmpl w:val="748CBD6A"/>
    <w:lvl w:ilvl="0" w:tplc="76D686F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5691D89"/>
    <w:multiLevelType w:val="hybridMultilevel"/>
    <w:tmpl w:val="0DA8336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5807539"/>
    <w:multiLevelType w:val="hybridMultilevel"/>
    <w:tmpl w:val="D21ACD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63A6C6A"/>
    <w:multiLevelType w:val="hybridMultilevel"/>
    <w:tmpl w:val="EDB4D29C"/>
    <w:lvl w:ilvl="0" w:tplc="6BCE45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061B5"/>
    <w:multiLevelType w:val="hybridMultilevel"/>
    <w:tmpl w:val="C27ED4EC"/>
    <w:lvl w:ilvl="0" w:tplc="680C049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A242DB"/>
    <w:multiLevelType w:val="multilevel"/>
    <w:tmpl w:val="10F03E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BB75CA2"/>
    <w:multiLevelType w:val="hybridMultilevel"/>
    <w:tmpl w:val="F99EB9E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D266162"/>
    <w:multiLevelType w:val="hybridMultilevel"/>
    <w:tmpl w:val="5442C08E"/>
    <w:lvl w:ilvl="0" w:tplc="ADBA4674">
      <w:start w:val="1"/>
      <w:numFmt w:val="decimal"/>
      <w:lvlText w:val="%1."/>
      <w:lvlJc w:val="left"/>
      <w:pPr>
        <w:ind w:left="720" w:hanging="360"/>
      </w:pPr>
      <w:rPr>
        <w:rFonts w:eastAsia="Garamon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1A0AD7"/>
    <w:multiLevelType w:val="hybridMultilevel"/>
    <w:tmpl w:val="0ED20D16"/>
    <w:lvl w:ilvl="0" w:tplc="5428031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2"/>
  </w:num>
  <w:num w:numId="3">
    <w:abstractNumId w:val="8"/>
  </w:num>
  <w:num w:numId="4">
    <w:abstractNumId w:val="29"/>
  </w:num>
  <w:num w:numId="5">
    <w:abstractNumId w:val="5"/>
  </w:num>
  <w:num w:numId="6">
    <w:abstractNumId w:val="6"/>
  </w:num>
  <w:num w:numId="7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8"/>
  </w:num>
  <w:num w:numId="14">
    <w:abstractNumId w:val="23"/>
  </w:num>
  <w:num w:numId="15">
    <w:abstractNumId w:val="37"/>
  </w:num>
  <w:num w:numId="1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7"/>
  </w:num>
  <w:num w:numId="19">
    <w:abstractNumId w:val="0"/>
  </w:num>
  <w:num w:numId="20">
    <w:abstractNumId w:val="25"/>
  </w:num>
  <w:num w:numId="21">
    <w:abstractNumId w:val="33"/>
  </w:num>
  <w:num w:numId="22">
    <w:abstractNumId w:val="4"/>
  </w:num>
  <w:num w:numId="23">
    <w:abstractNumId w:val="19"/>
  </w:num>
  <w:num w:numId="24">
    <w:abstractNumId w:val="16"/>
  </w:num>
  <w:num w:numId="25">
    <w:abstractNumId w:val="36"/>
  </w:num>
  <w:num w:numId="26">
    <w:abstractNumId w:val="20"/>
  </w:num>
  <w:num w:numId="27">
    <w:abstractNumId w:val="18"/>
  </w:num>
  <w:num w:numId="28">
    <w:abstractNumId w:val="14"/>
  </w:num>
  <w:num w:numId="29">
    <w:abstractNumId w:val="27"/>
  </w:num>
  <w:num w:numId="30">
    <w:abstractNumId w:val="17"/>
  </w:num>
  <w:num w:numId="31">
    <w:abstractNumId w:val="24"/>
  </w:num>
  <w:num w:numId="32">
    <w:abstractNumId w:val="30"/>
  </w:num>
  <w:num w:numId="33">
    <w:abstractNumId w:val="31"/>
  </w:num>
  <w:num w:numId="34">
    <w:abstractNumId w:val="9"/>
  </w:num>
  <w:num w:numId="35">
    <w:abstractNumId w:val="22"/>
  </w:num>
  <w:num w:numId="36">
    <w:abstractNumId w:val="2"/>
  </w:num>
  <w:num w:numId="37">
    <w:abstractNumId w:val="26"/>
  </w:num>
  <w:num w:numId="38">
    <w:abstractNumId w:val="38"/>
  </w:num>
  <w:num w:numId="39">
    <w:abstractNumId w:val="34"/>
  </w:num>
  <w:num w:numId="40">
    <w:abstractNumId w:val="35"/>
  </w:num>
  <w:num w:numId="41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39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61A"/>
    <w:rsid w:val="0004659E"/>
    <w:rsid w:val="00075CA7"/>
    <w:rsid w:val="000B084B"/>
    <w:rsid w:val="000B58E8"/>
    <w:rsid w:val="000C036E"/>
    <w:rsid w:val="000C49CB"/>
    <w:rsid w:val="000C62EC"/>
    <w:rsid w:val="000D78C6"/>
    <w:rsid w:val="000E1027"/>
    <w:rsid w:val="000E6B78"/>
    <w:rsid w:val="000F049C"/>
    <w:rsid w:val="000F7150"/>
    <w:rsid w:val="001010D9"/>
    <w:rsid w:val="00115DD5"/>
    <w:rsid w:val="0012139E"/>
    <w:rsid w:val="001330B8"/>
    <w:rsid w:val="001438AF"/>
    <w:rsid w:val="00160993"/>
    <w:rsid w:val="001713D8"/>
    <w:rsid w:val="00187E2D"/>
    <w:rsid w:val="001D411C"/>
    <w:rsid w:val="001D4FE9"/>
    <w:rsid w:val="001F23BF"/>
    <w:rsid w:val="00210E58"/>
    <w:rsid w:val="00214A3B"/>
    <w:rsid w:val="00222E11"/>
    <w:rsid w:val="0023553D"/>
    <w:rsid w:val="00240EA8"/>
    <w:rsid w:val="002415CC"/>
    <w:rsid w:val="00244162"/>
    <w:rsid w:val="002578C8"/>
    <w:rsid w:val="002609FC"/>
    <w:rsid w:val="00276DBB"/>
    <w:rsid w:val="00282B46"/>
    <w:rsid w:val="002C091B"/>
    <w:rsid w:val="002D05E9"/>
    <w:rsid w:val="002E511E"/>
    <w:rsid w:val="002E580A"/>
    <w:rsid w:val="002E72BC"/>
    <w:rsid w:val="002F1549"/>
    <w:rsid w:val="002F54E0"/>
    <w:rsid w:val="00303917"/>
    <w:rsid w:val="0030420D"/>
    <w:rsid w:val="00305D3D"/>
    <w:rsid w:val="00305E01"/>
    <w:rsid w:val="003062DC"/>
    <w:rsid w:val="0031323A"/>
    <w:rsid w:val="0032031E"/>
    <w:rsid w:val="00324538"/>
    <w:rsid w:val="00330DB6"/>
    <w:rsid w:val="00331973"/>
    <w:rsid w:val="00354EA3"/>
    <w:rsid w:val="00355420"/>
    <w:rsid w:val="00373149"/>
    <w:rsid w:val="003A3941"/>
    <w:rsid w:val="003B0800"/>
    <w:rsid w:val="003E0D60"/>
    <w:rsid w:val="003F2250"/>
    <w:rsid w:val="00401BED"/>
    <w:rsid w:val="00406115"/>
    <w:rsid w:val="004174E1"/>
    <w:rsid w:val="0043675F"/>
    <w:rsid w:val="00436A95"/>
    <w:rsid w:val="00450D85"/>
    <w:rsid w:val="004565ED"/>
    <w:rsid w:val="004658C3"/>
    <w:rsid w:val="0046788A"/>
    <w:rsid w:val="00470130"/>
    <w:rsid w:val="004754B6"/>
    <w:rsid w:val="004A15A2"/>
    <w:rsid w:val="004A5A97"/>
    <w:rsid w:val="004A5AAC"/>
    <w:rsid w:val="004C3279"/>
    <w:rsid w:val="004D0F34"/>
    <w:rsid w:val="004D2A76"/>
    <w:rsid w:val="004E7CFD"/>
    <w:rsid w:val="005C05DB"/>
    <w:rsid w:val="005C2418"/>
    <w:rsid w:val="005C3DA9"/>
    <w:rsid w:val="005C6DB8"/>
    <w:rsid w:val="005D06BC"/>
    <w:rsid w:val="005E23A6"/>
    <w:rsid w:val="005F2F63"/>
    <w:rsid w:val="00604910"/>
    <w:rsid w:val="00604DD9"/>
    <w:rsid w:val="00611726"/>
    <w:rsid w:val="006153C9"/>
    <w:rsid w:val="00616AE4"/>
    <w:rsid w:val="006305B2"/>
    <w:rsid w:val="00642541"/>
    <w:rsid w:val="006525CA"/>
    <w:rsid w:val="00653255"/>
    <w:rsid w:val="0069300F"/>
    <w:rsid w:val="006C34B7"/>
    <w:rsid w:val="006E2EA3"/>
    <w:rsid w:val="006E4E69"/>
    <w:rsid w:val="006E733C"/>
    <w:rsid w:val="00704424"/>
    <w:rsid w:val="0071684C"/>
    <w:rsid w:val="00730A4D"/>
    <w:rsid w:val="00756DD5"/>
    <w:rsid w:val="00781AF2"/>
    <w:rsid w:val="007919B1"/>
    <w:rsid w:val="007A2128"/>
    <w:rsid w:val="007A5C5F"/>
    <w:rsid w:val="007A7AB2"/>
    <w:rsid w:val="007B131C"/>
    <w:rsid w:val="007B53CE"/>
    <w:rsid w:val="00800F01"/>
    <w:rsid w:val="00801E53"/>
    <w:rsid w:val="00852712"/>
    <w:rsid w:val="008579F0"/>
    <w:rsid w:val="0089171B"/>
    <w:rsid w:val="008A6926"/>
    <w:rsid w:val="008B468A"/>
    <w:rsid w:val="008C0553"/>
    <w:rsid w:val="008C437E"/>
    <w:rsid w:val="008C78F7"/>
    <w:rsid w:val="008D0F7F"/>
    <w:rsid w:val="008E4D20"/>
    <w:rsid w:val="008F7929"/>
    <w:rsid w:val="00903447"/>
    <w:rsid w:val="0091350C"/>
    <w:rsid w:val="009168BB"/>
    <w:rsid w:val="009351A4"/>
    <w:rsid w:val="00941D6A"/>
    <w:rsid w:val="00984A43"/>
    <w:rsid w:val="00986467"/>
    <w:rsid w:val="0098715C"/>
    <w:rsid w:val="009B1D7D"/>
    <w:rsid w:val="009D1E63"/>
    <w:rsid w:val="009D3DB3"/>
    <w:rsid w:val="009F6D61"/>
    <w:rsid w:val="009F7A46"/>
    <w:rsid w:val="00A0359A"/>
    <w:rsid w:val="00A0407F"/>
    <w:rsid w:val="00A046D0"/>
    <w:rsid w:val="00A327CC"/>
    <w:rsid w:val="00A44954"/>
    <w:rsid w:val="00A44C4C"/>
    <w:rsid w:val="00A45226"/>
    <w:rsid w:val="00A455E3"/>
    <w:rsid w:val="00A50288"/>
    <w:rsid w:val="00A8256A"/>
    <w:rsid w:val="00A94A88"/>
    <w:rsid w:val="00A9534C"/>
    <w:rsid w:val="00AA6DD5"/>
    <w:rsid w:val="00AA7658"/>
    <w:rsid w:val="00AA7698"/>
    <w:rsid w:val="00AC01D1"/>
    <w:rsid w:val="00AF1E9F"/>
    <w:rsid w:val="00AF587B"/>
    <w:rsid w:val="00B01225"/>
    <w:rsid w:val="00B12733"/>
    <w:rsid w:val="00B21343"/>
    <w:rsid w:val="00B227CC"/>
    <w:rsid w:val="00B24CEA"/>
    <w:rsid w:val="00B37985"/>
    <w:rsid w:val="00B4072B"/>
    <w:rsid w:val="00B72BF6"/>
    <w:rsid w:val="00B7334E"/>
    <w:rsid w:val="00B85417"/>
    <w:rsid w:val="00B87A73"/>
    <w:rsid w:val="00B91709"/>
    <w:rsid w:val="00BD35A7"/>
    <w:rsid w:val="00BF59F4"/>
    <w:rsid w:val="00C145B2"/>
    <w:rsid w:val="00C54B20"/>
    <w:rsid w:val="00C56752"/>
    <w:rsid w:val="00C60F16"/>
    <w:rsid w:val="00C8213E"/>
    <w:rsid w:val="00C87D92"/>
    <w:rsid w:val="00C93C7C"/>
    <w:rsid w:val="00CA5ACC"/>
    <w:rsid w:val="00CB2C24"/>
    <w:rsid w:val="00CB70FC"/>
    <w:rsid w:val="00CE0A24"/>
    <w:rsid w:val="00CF65EC"/>
    <w:rsid w:val="00D00609"/>
    <w:rsid w:val="00D17139"/>
    <w:rsid w:val="00D27A01"/>
    <w:rsid w:val="00D4309D"/>
    <w:rsid w:val="00D6321A"/>
    <w:rsid w:val="00D7330C"/>
    <w:rsid w:val="00D7682F"/>
    <w:rsid w:val="00D91DF8"/>
    <w:rsid w:val="00D94C38"/>
    <w:rsid w:val="00DA5ABC"/>
    <w:rsid w:val="00DC1D0A"/>
    <w:rsid w:val="00DC64EF"/>
    <w:rsid w:val="00DD3E56"/>
    <w:rsid w:val="00DD4ED2"/>
    <w:rsid w:val="00DE3EED"/>
    <w:rsid w:val="00DF2E23"/>
    <w:rsid w:val="00E51633"/>
    <w:rsid w:val="00E51DB2"/>
    <w:rsid w:val="00E568A3"/>
    <w:rsid w:val="00E60216"/>
    <w:rsid w:val="00E627EC"/>
    <w:rsid w:val="00E77168"/>
    <w:rsid w:val="00E867D3"/>
    <w:rsid w:val="00E9184F"/>
    <w:rsid w:val="00EA0D41"/>
    <w:rsid w:val="00EB3CE0"/>
    <w:rsid w:val="00EB6073"/>
    <w:rsid w:val="00F05E3E"/>
    <w:rsid w:val="00F33B2D"/>
    <w:rsid w:val="00F34742"/>
    <w:rsid w:val="00F40164"/>
    <w:rsid w:val="00F55CAD"/>
    <w:rsid w:val="00F7175E"/>
    <w:rsid w:val="00F71E48"/>
    <w:rsid w:val="00F820C2"/>
    <w:rsid w:val="00F84FFE"/>
    <w:rsid w:val="00FA1B89"/>
    <w:rsid w:val="00FB0B5D"/>
    <w:rsid w:val="00FC292E"/>
    <w:rsid w:val="00FC2A77"/>
    <w:rsid w:val="00FC6F00"/>
    <w:rsid w:val="00FD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</o:shapelayout>
  </w:shapeDefaults>
  <w:decimalSymbol w:val=","/>
  <w:listSeparator w:val=";"/>
  <w14:docId w14:val="170DC9FE"/>
  <w15:chartTrackingRefBased/>
  <w15:docId w15:val="{01D437FC-AC20-4234-AEA4-58E561676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61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5675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5675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56752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unhideWhenUsed/>
    <w:rsid w:val="00C5675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rsid w:val="00C56752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56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56752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C01D1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12139E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c">
    <w:name w:val="Основной текст Знак"/>
    <w:basedOn w:val="a0"/>
    <w:link w:val="ab"/>
    <w:rsid w:val="0012139E"/>
    <w:rPr>
      <w:rFonts w:ascii="Garamond" w:eastAsia="Times New Roman" w:hAnsi="Garamond" w:cs="Times New Roman"/>
      <w:szCs w:val="20"/>
      <w:lang w:val="en-GB"/>
    </w:rPr>
  </w:style>
  <w:style w:type="paragraph" w:styleId="ad">
    <w:name w:val="header"/>
    <w:basedOn w:val="a"/>
    <w:link w:val="ae"/>
    <w:uiPriority w:val="99"/>
    <w:unhideWhenUsed/>
    <w:rsid w:val="00801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01E53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801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01E53"/>
    <w:rPr>
      <w:rFonts w:ascii="Calibri" w:eastAsia="Calibri" w:hAnsi="Calibri" w:cs="Times New Roman"/>
    </w:rPr>
  </w:style>
  <w:style w:type="paragraph" w:customStyle="1" w:styleId="af1">
    <w:name w:val="Обычный текст"/>
    <w:basedOn w:val="a"/>
    <w:link w:val="af2"/>
    <w:uiPriority w:val="99"/>
    <w:rsid w:val="000D78C6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4"/>
      <w:lang w:eastAsia="ru-RU"/>
    </w:rPr>
  </w:style>
  <w:style w:type="character" w:customStyle="1" w:styleId="af2">
    <w:name w:val="Обычный текст Знак"/>
    <w:link w:val="af1"/>
    <w:uiPriority w:val="99"/>
    <w:rsid w:val="000D78C6"/>
    <w:rPr>
      <w:rFonts w:ascii="Times New Roman" w:eastAsia="Arial Unicode MS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5.bin"/><Relationship Id="rId21" Type="http://schemas.openxmlformats.org/officeDocument/2006/relationships/image" Target="media/image11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3.bin"/><Relationship Id="rId63" Type="http://schemas.openxmlformats.org/officeDocument/2006/relationships/oleObject" Target="embeddings/oleObject37.bin"/><Relationship Id="rId68" Type="http://schemas.openxmlformats.org/officeDocument/2006/relationships/oleObject" Target="embeddings/oleObject42.bin"/><Relationship Id="rId84" Type="http://schemas.openxmlformats.org/officeDocument/2006/relationships/oleObject" Target="embeddings/oleObject56.bin"/><Relationship Id="rId89" Type="http://schemas.openxmlformats.org/officeDocument/2006/relationships/oleObject" Target="embeddings/oleObject61.bin"/><Relationship Id="rId16" Type="http://schemas.openxmlformats.org/officeDocument/2006/relationships/image" Target="media/image6.wmf"/><Relationship Id="rId11" Type="http://schemas.openxmlformats.org/officeDocument/2006/relationships/image" Target="media/image3.wmf"/><Relationship Id="rId32" Type="http://schemas.openxmlformats.org/officeDocument/2006/relationships/oleObject" Target="embeddings/oleObject9.bin"/><Relationship Id="rId37" Type="http://schemas.openxmlformats.org/officeDocument/2006/relationships/oleObject" Target="embeddings/oleObject13.bin"/><Relationship Id="rId53" Type="http://schemas.openxmlformats.org/officeDocument/2006/relationships/image" Target="media/image18.wmf"/><Relationship Id="rId58" Type="http://schemas.openxmlformats.org/officeDocument/2006/relationships/oleObject" Target="embeddings/oleObject32.bin"/><Relationship Id="rId74" Type="http://schemas.openxmlformats.org/officeDocument/2006/relationships/oleObject" Target="embeddings/oleObject47.bin"/><Relationship Id="rId79" Type="http://schemas.openxmlformats.org/officeDocument/2006/relationships/oleObject" Target="embeddings/oleObject51.bin"/><Relationship Id="rId5" Type="http://schemas.openxmlformats.org/officeDocument/2006/relationships/webSettings" Target="webSettings.xml"/><Relationship Id="rId90" Type="http://schemas.openxmlformats.org/officeDocument/2006/relationships/image" Target="media/image21.wmf"/><Relationship Id="rId95" Type="http://schemas.openxmlformats.org/officeDocument/2006/relationships/oleObject" Target="embeddings/oleObject65.bin"/><Relationship Id="rId22" Type="http://schemas.openxmlformats.org/officeDocument/2006/relationships/oleObject" Target="embeddings/oleObject3.bin"/><Relationship Id="rId27" Type="http://schemas.openxmlformats.org/officeDocument/2006/relationships/oleObject" Target="embeddings/oleObject6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4.bin"/><Relationship Id="rId64" Type="http://schemas.openxmlformats.org/officeDocument/2006/relationships/oleObject" Target="embeddings/oleObject38.bin"/><Relationship Id="rId69" Type="http://schemas.openxmlformats.org/officeDocument/2006/relationships/oleObject" Target="embeddings/oleObject43.bin"/><Relationship Id="rId80" Type="http://schemas.openxmlformats.org/officeDocument/2006/relationships/oleObject" Target="embeddings/oleObject52.bin"/><Relationship Id="rId85" Type="http://schemas.openxmlformats.org/officeDocument/2006/relationships/oleObject" Target="embeddings/oleObject57.bin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image" Target="media/image13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33.bin"/><Relationship Id="rId67" Type="http://schemas.openxmlformats.org/officeDocument/2006/relationships/oleObject" Target="embeddings/oleObject41.bin"/><Relationship Id="rId20" Type="http://schemas.openxmlformats.org/officeDocument/2006/relationships/image" Target="media/image10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8.bin"/><Relationship Id="rId62" Type="http://schemas.openxmlformats.org/officeDocument/2006/relationships/oleObject" Target="embeddings/oleObject36.bin"/><Relationship Id="rId70" Type="http://schemas.openxmlformats.org/officeDocument/2006/relationships/oleObject" Target="embeddings/oleObject44.bin"/><Relationship Id="rId75" Type="http://schemas.openxmlformats.org/officeDocument/2006/relationships/oleObject" Target="embeddings/oleObject48.bin"/><Relationship Id="rId83" Type="http://schemas.openxmlformats.org/officeDocument/2006/relationships/oleObject" Target="embeddings/oleObject55.bin"/><Relationship Id="rId88" Type="http://schemas.openxmlformats.org/officeDocument/2006/relationships/oleObject" Target="embeddings/oleObject60.bin"/><Relationship Id="rId91" Type="http://schemas.openxmlformats.org/officeDocument/2006/relationships/oleObject" Target="embeddings/oleObject62.bin"/><Relationship Id="rId96" Type="http://schemas.openxmlformats.org/officeDocument/2006/relationships/oleObject" Target="embeddings/oleObject6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2.wmf"/><Relationship Id="rId28" Type="http://schemas.openxmlformats.org/officeDocument/2006/relationships/image" Target="media/image14.wmf"/><Relationship Id="rId36" Type="http://schemas.openxmlformats.org/officeDocument/2006/relationships/oleObject" Target="embeddings/oleObject12.bin"/><Relationship Id="rId49" Type="http://schemas.openxmlformats.org/officeDocument/2006/relationships/oleObject" Target="embeddings/oleObject25.bin"/><Relationship Id="rId57" Type="http://schemas.openxmlformats.org/officeDocument/2006/relationships/oleObject" Target="embeddings/oleObject31.bin"/><Relationship Id="rId10" Type="http://schemas.openxmlformats.org/officeDocument/2006/relationships/image" Target="media/image2.wmf"/><Relationship Id="rId31" Type="http://schemas.openxmlformats.org/officeDocument/2006/relationships/image" Target="media/image15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7.bin"/><Relationship Id="rId60" Type="http://schemas.openxmlformats.org/officeDocument/2006/relationships/oleObject" Target="embeddings/oleObject34.bin"/><Relationship Id="rId65" Type="http://schemas.openxmlformats.org/officeDocument/2006/relationships/oleObject" Target="embeddings/oleObject39.bin"/><Relationship Id="rId73" Type="http://schemas.openxmlformats.org/officeDocument/2006/relationships/image" Target="media/image19.wmf"/><Relationship Id="rId78" Type="http://schemas.openxmlformats.org/officeDocument/2006/relationships/oleObject" Target="embeddings/oleObject50.bin"/><Relationship Id="rId81" Type="http://schemas.openxmlformats.org/officeDocument/2006/relationships/oleObject" Target="embeddings/oleObject53.bin"/><Relationship Id="rId86" Type="http://schemas.openxmlformats.org/officeDocument/2006/relationships/oleObject" Target="embeddings/oleObject58.bin"/><Relationship Id="rId94" Type="http://schemas.openxmlformats.org/officeDocument/2006/relationships/oleObject" Target="embeddings/oleObject64.bin"/><Relationship Id="rId99" Type="http://schemas.openxmlformats.org/officeDocument/2006/relationships/oleObject" Target="embeddings/oleObject69.bin"/><Relationship Id="rId10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39" Type="http://schemas.openxmlformats.org/officeDocument/2006/relationships/oleObject" Target="embeddings/oleObject15.bin"/><Relationship Id="rId34" Type="http://schemas.openxmlformats.org/officeDocument/2006/relationships/oleObject" Target="embeddings/oleObject10.bin"/><Relationship Id="rId50" Type="http://schemas.openxmlformats.org/officeDocument/2006/relationships/image" Target="media/image17.wmf"/><Relationship Id="rId55" Type="http://schemas.openxmlformats.org/officeDocument/2006/relationships/oleObject" Target="embeddings/oleObject29.bin"/><Relationship Id="rId76" Type="http://schemas.openxmlformats.org/officeDocument/2006/relationships/image" Target="media/image20.wmf"/><Relationship Id="rId97" Type="http://schemas.openxmlformats.org/officeDocument/2006/relationships/oleObject" Target="embeddings/oleObject67.bin"/><Relationship Id="rId7" Type="http://schemas.openxmlformats.org/officeDocument/2006/relationships/endnotes" Target="endnotes.xml"/><Relationship Id="rId71" Type="http://schemas.openxmlformats.org/officeDocument/2006/relationships/oleObject" Target="embeddings/oleObject45.bin"/><Relationship Id="rId92" Type="http://schemas.openxmlformats.org/officeDocument/2006/relationships/oleObject" Target="embeddings/oleObject63.bin"/><Relationship Id="rId2" Type="http://schemas.openxmlformats.org/officeDocument/2006/relationships/numbering" Target="numbering.xml"/><Relationship Id="rId29" Type="http://schemas.openxmlformats.org/officeDocument/2006/relationships/oleObject" Target="embeddings/oleObject7.bin"/><Relationship Id="rId24" Type="http://schemas.openxmlformats.org/officeDocument/2006/relationships/oleObject" Target="embeddings/oleObject4.bin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40.bin"/><Relationship Id="rId87" Type="http://schemas.openxmlformats.org/officeDocument/2006/relationships/oleObject" Target="embeddings/oleObject59.bin"/><Relationship Id="rId61" Type="http://schemas.openxmlformats.org/officeDocument/2006/relationships/oleObject" Target="embeddings/oleObject35.bin"/><Relationship Id="rId82" Type="http://schemas.openxmlformats.org/officeDocument/2006/relationships/oleObject" Target="embeddings/oleObject54.bin"/><Relationship Id="rId19" Type="http://schemas.openxmlformats.org/officeDocument/2006/relationships/image" Target="media/image9.wmf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8.bin"/><Relationship Id="rId35" Type="http://schemas.openxmlformats.org/officeDocument/2006/relationships/oleObject" Target="embeddings/oleObject11.bin"/><Relationship Id="rId56" Type="http://schemas.openxmlformats.org/officeDocument/2006/relationships/oleObject" Target="embeddings/oleObject30.bin"/><Relationship Id="rId77" Type="http://schemas.openxmlformats.org/officeDocument/2006/relationships/oleObject" Target="embeddings/oleObject49.bin"/><Relationship Id="rId100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oleObject" Target="embeddings/oleObject26.bin"/><Relationship Id="rId72" Type="http://schemas.openxmlformats.org/officeDocument/2006/relationships/oleObject" Target="embeddings/oleObject46.bin"/><Relationship Id="rId93" Type="http://schemas.openxmlformats.org/officeDocument/2006/relationships/image" Target="media/image22.wmf"/><Relationship Id="rId98" Type="http://schemas.openxmlformats.org/officeDocument/2006/relationships/oleObject" Target="embeddings/oleObject68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791D8-5556-4406-9053-39806B879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3830</Words>
  <Characters>21831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Сухов Андрей Андреевич</dc:creator>
  <cp:keywords/>
  <dc:description/>
  <cp:lastModifiedBy>Пряхина Ирина Игоревна</cp:lastModifiedBy>
  <cp:revision>11</cp:revision>
  <dcterms:created xsi:type="dcterms:W3CDTF">2023-01-19T06:59:00Z</dcterms:created>
  <dcterms:modified xsi:type="dcterms:W3CDTF">2023-01-23T08:44:00Z</dcterms:modified>
</cp:coreProperties>
</file>