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ECEB66" w14:textId="05D7D9C2" w:rsidR="0002394E" w:rsidRDefault="002E49D2" w:rsidP="008B64C1">
      <w:pPr>
        <w:widowControl w:val="0"/>
        <w:spacing w:after="0" w:line="240" w:lineRule="auto"/>
        <w:rPr>
          <w:rFonts w:ascii="Garamond" w:hAnsi="Garamond" w:cs="Arial"/>
          <w:b/>
          <w:sz w:val="28"/>
          <w:szCs w:val="28"/>
        </w:rPr>
      </w:pPr>
      <w:r>
        <w:rPr>
          <w:rFonts w:ascii="Garamond" w:hAnsi="Garamond" w:cs="Arial"/>
          <w:b/>
          <w:sz w:val="28"/>
          <w:szCs w:val="28"/>
          <w:lang w:val="en-US"/>
        </w:rPr>
        <w:t>VI</w:t>
      </w:r>
      <w:r w:rsidRPr="002E49D2">
        <w:rPr>
          <w:rFonts w:ascii="Garamond" w:hAnsi="Garamond" w:cs="Arial"/>
          <w:b/>
          <w:sz w:val="28"/>
          <w:szCs w:val="28"/>
        </w:rPr>
        <w:t xml:space="preserve">.3. </w:t>
      </w:r>
      <w:r w:rsidR="002B1F83" w:rsidRPr="002B1F83">
        <w:rPr>
          <w:rFonts w:ascii="Garamond" w:hAnsi="Garamond" w:cs="Arial"/>
          <w:b/>
          <w:sz w:val="28"/>
          <w:szCs w:val="28"/>
        </w:rPr>
        <w:t>Изменения, связанные с определением параметров для расчета цены поставки мощности по договорам на</w:t>
      </w:r>
      <w:r w:rsidR="00010BF8">
        <w:rPr>
          <w:rFonts w:ascii="Garamond" w:hAnsi="Garamond" w:cs="Arial"/>
          <w:b/>
          <w:sz w:val="28"/>
          <w:szCs w:val="28"/>
        </w:rPr>
        <w:t> </w:t>
      </w:r>
      <w:r w:rsidR="002B1F83">
        <w:rPr>
          <w:rFonts w:ascii="Garamond" w:hAnsi="Garamond" w:cs="Arial"/>
          <w:b/>
          <w:sz w:val="28"/>
          <w:szCs w:val="28"/>
        </w:rPr>
        <w:t>модернизацию</w:t>
      </w:r>
    </w:p>
    <w:p w14:paraId="7C0F7F6B" w14:textId="77777777" w:rsidR="0002394E" w:rsidRDefault="00B61DDD" w:rsidP="008B64C1">
      <w:pPr>
        <w:widowControl w:val="0"/>
        <w:tabs>
          <w:tab w:val="left" w:pos="7900"/>
        </w:tabs>
        <w:spacing w:after="0" w:line="240" w:lineRule="auto"/>
        <w:rPr>
          <w:rFonts w:ascii="Garamond" w:hAnsi="Garamond" w:cs="Arial"/>
          <w:b/>
          <w:sz w:val="28"/>
          <w:szCs w:val="28"/>
        </w:rPr>
      </w:pPr>
      <w:r>
        <w:rPr>
          <w:rFonts w:ascii="Garamond" w:hAnsi="Garamond" w:cs="Arial"/>
          <w:b/>
          <w:sz w:val="28"/>
          <w:szCs w:val="28"/>
        </w:rPr>
        <w:tab/>
      </w:r>
    </w:p>
    <w:p w14:paraId="79982421" w14:textId="77777777" w:rsidR="0002394E" w:rsidRPr="007F7559" w:rsidRDefault="0002394E" w:rsidP="008B64C1">
      <w:pPr>
        <w:widowControl w:val="0"/>
        <w:spacing w:after="0" w:line="240" w:lineRule="auto"/>
        <w:jc w:val="right"/>
        <w:rPr>
          <w:rFonts w:ascii="Garamond" w:hAnsi="Garamond" w:cs="Arial"/>
          <w:b/>
          <w:sz w:val="28"/>
          <w:szCs w:val="28"/>
        </w:rPr>
      </w:pPr>
      <w:r w:rsidRPr="00860731">
        <w:rPr>
          <w:rFonts w:ascii="Garamond" w:hAnsi="Garamond" w:cs="Arial"/>
          <w:b/>
          <w:sz w:val="28"/>
          <w:szCs w:val="28"/>
        </w:rPr>
        <w:t xml:space="preserve">Приложение № </w:t>
      </w:r>
      <w:r w:rsidR="002E49D2" w:rsidRPr="007F7559">
        <w:rPr>
          <w:rFonts w:ascii="Garamond" w:hAnsi="Garamond" w:cs="Arial"/>
          <w:b/>
          <w:sz w:val="28"/>
          <w:szCs w:val="28"/>
        </w:rPr>
        <w:t>6.3</w:t>
      </w:r>
    </w:p>
    <w:p w14:paraId="5CAEF45B" w14:textId="77777777" w:rsidR="0002394E" w:rsidRDefault="0002394E" w:rsidP="008B64C1">
      <w:pPr>
        <w:widowControl w:val="0"/>
        <w:spacing w:after="0" w:line="240" w:lineRule="auto"/>
        <w:jc w:val="right"/>
        <w:rPr>
          <w:rFonts w:ascii="Garamond" w:hAnsi="Garamond"/>
          <w:b/>
          <w:sz w:val="24"/>
          <w:szCs w:val="24"/>
        </w:rPr>
      </w:pPr>
    </w:p>
    <w:p w14:paraId="3EE13654" w14:textId="77777777" w:rsidR="00BF71AF" w:rsidRPr="00FC6706" w:rsidRDefault="00BF71AF" w:rsidP="00F93B90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Garamond" w:hAnsi="Garamond"/>
          <w:sz w:val="24"/>
          <w:szCs w:val="24"/>
        </w:rPr>
      </w:pPr>
      <w:r w:rsidRPr="00FC6706">
        <w:rPr>
          <w:rFonts w:ascii="Garamond" w:hAnsi="Garamond"/>
          <w:b/>
          <w:sz w:val="24"/>
          <w:szCs w:val="24"/>
        </w:rPr>
        <w:t>Инициатор:</w:t>
      </w:r>
      <w:r w:rsidRPr="00FC6706">
        <w:rPr>
          <w:rFonts w:ascii="Garamond" w:hAnsi="Garamond"/>
          <w:sz w:val="24"/>
          <w:szCs w:val="24"/>
        </w:rPr>
        <w:t xml:space="preserve"> Ассоциация «</w:t>
      </w:r>
      <w:proofErr w:type="spellStart"/>
      <w:r w:rsidRPr="00FC6706">
        <w:rPr>
          <w:rFonts w:ascii="Garamond" w:hAnsi="Garamond"/>
          <w:sz w:val="24"/>
          <w:szCs w:val="24"/>
        </w:rPr>
        <w:t>НП</w:t>
      </w:r>
      <w:proofErr w:type="spellEnd"/>
      <w:r w:rsidRPr="00FC6706">
        <w:rPr>
          <w:rFonts w:ascii="Garamond" w:hAnsi="Garamond"/>
          <w:sz w:val="24"/>
          <w:szCs w:val="24"/>
        </w:rPr>
        <w:t xml:space="preserve"> Совет рынка»</w:t>
      </w:r>
      <w:r>
        <w:rPr>
          <w:rFonts w:ascii="Garamond" w:hAnsi="Garamond"/>
          <w:sz w:val="24"/>
          <w:szCs w:val="24"/>
        </w:rPr>
        <w:t>.</w:t>
      </w:r>
    </w:p>
    <w:p w14:paraId="60EE043D" w14:textId="0CF179C9" w:rsidR="00F93B90" w:rsidRDefault="00BF71AF" w:rsidP="00F93B90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Garamond" w:hAnsi="Garamond"/>
          <w:sz w:val="24"/>
          <w:szCs w:val="24"/>
        </w:rPr>
      </w:pPr>
      <w:r w:rsidRPr="003C554D">
        <w:rPr>
          <w:rFonts w:ascii="Garamond" w:hAnsi="Garamond"/>
          <w:b/>
          <w:sz w:val="24"/>
          <w:szCs w:val="24"/>
        </w:rPr>
        <w:t xml:space="preserve">Обоснование: </w:t>
      </w:r>
      <w:r w:rsidR="00A37C42" w:rsidRPr="00A37C42">
        <w:rPr>
          <w:rFonts w:ascii="Garamond" w:hAnsi="Garamond"/>
          <w:sz w:val="24"/>
          <w:szCs w:val="24"/>
        </w:rPr>
        <w:t>Регламентом финансовых расчетов на оптовом рынке электроэнергии (Приложение № 16 к Договору о присоединении к торговой системе оптового рынка, далее – Регламент) определен порядок расчета цен поставки мощности по договорам на модернизацию. При расчете указанной цены применяется коэффициент индексации, определяемый в соответствии с изменением индекса потребительских цен с 1 января года, в котором проводился отбор таких объектов, а для генерирующих объектов, включенных в перечень модернизируемых объектов по результатам отборов проектов модернизации на</w:t>
      </w:r>
      <w:r w:rsidR="00010BF8">
        <w:rPr>
          <w:rFonts w:ascii="Garamond" w:hAnsi="Garamond"/>
          <w:sz w:val="24"/>
          <w:szCs w:val="24"/>
        </w:rPr>
        <w:t xml:space="preserve"> 2022–</w:t>
      </w:r>
      <w:r w:rsidR="00A37C42" w:rsidRPr="00A37C42">
        <w:rPr>
          <w:rFonts w:ascii="Garamond" w:hAnsi="Garamond"/>
          <w:sz w:val="24"/>
          <w:szCs w:val="24"/>
        </w:rPr>
        <w:t>2024 годы, – с 01.01.2018.</w:t>
      </w:r>
      <w:r w:rsidR="00A37C42">
        <w:rPr>
          <w:rFonts w:ascii="Garamond" w:hAnsi="Garamond"/>
          <w:sz w:val="24"/>
          <w:szCs w:val="24"/>
        </w:rPr>
        <w:t xml:space="preserve"> </w:t>
      </w:r>
    </w:p>
    <w:p w14:paraId="26257C31" w14:textId="77777777" w:rsidR="00A37C42" w:rsidRPr="00A37C42" w:rsidRDefault="00A37C42" w:rsidP="00A37C42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Garamond" w:hAnsi="Garamond"/>
          <w:sz w:val="24"/>
          <w:szCs w:val="24"/>
        </w:rPr>
      </w:pPr>
      <w:r w:rsidRPr="00A37C42">
        <w:rPr>
          <w:rFonts w:ascii="Garamond" w:hAnsi="Garamond"/>
          <w:sz w:val="24"/>
          <w:szCs w:val="24"/>
        </w:rPr>
        <w:t>Согласно действующей редакции Регламента, год, на который проводился отбор проектов модернизации, по результатам которого отобран генерирующий объект, определяется исходя из календарного года, в котором должна начаться поставка мощности по результатам отбора проектов модернизации. Вместе с тем дата начала поставки мощности ряда генерирующих объектов была изменена в порядке, установленном пунктом 290 Правил оптового рынка электрической энергии и мощности, утвержденных постановлением Правительства Российской Федерации от 27.12.2010 № 1172 (в редакции постановления Правительства Российской Федерации от 20.05.2022 № 912).</w:t>
      </w:r>
    </w:p>
    <w:p w14:paraId="071A2A16" w14:textId="77777777" w:rsidR="00A37C42" w:rsidRPr="00F93B90" w:rsidRDefault="00A37C42" w:rsidP="00A37C42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Garamond" w:hAnsi="Garamond"/>
          <w:sz w:val="24"/>
          <w:szCs w:val="24"/>
        </w:rPr>
      </w:pPr>
      <w:r w:rsidRPr="00A37C42">
        <w:rPr>
          <w:rFonts w:ascii="Garamond" w:hAnsi="Garamond"/>
          <w:sz w:val="24"/>
          <w:szCs w:val="24"/>
        </w:rPr>
        <w:t xml:space="preserve">В целях корректного расчета цены поставки мощности по договорам на модернизацию и однозначного определения года, на который проводился отбор, по результатам которого отобран соответствующий объект, предлагается уточнить наименование </w:t>
      </w:r>
      <w:r w:rsidR="00B43B48">
        <w:rPr>
          <w:rFonts w:ascii="Garamond" w:hAnsi="Garamond"/>
          <w:sz w:val="24"/>
          <w:szCs w:val="24"/>
        </w:rPr>
        <w:t>данного показателя в Регламенте</w:t>
      </w:r>
      <w:r w:rsidRPr="00A37C42">
        <w:rPr>
          <w:rFonts w:ascii="Garamond" w:hAnsi="Garamond"/>
          <w:sz w:val="24"/>
          <w:szCs w:val="24"/>
        </w:rPr>
        <w:t>.</w:t>
      </w:r>
    </w:p>
    <w:p w14:paraId="11CD5002" w14:textId="4855AE22" w:rsidR="00BF71AF" w:rsidRPr="00FC6706" w:rsidRDefault="00BF71AF" w:rsidP="00F93B90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612"/>
        </w:tabs>
        <w:spacing w:after="0" w:line="240" w:lineRule="auto"/>
        <w:jc w:val="both"/>
        <w:rPr>
          <w:rFonts w:ascii="Garamond" w:hAnsi="Garamond"/>
          <w:sz w:val="24"/>
          <w:szCs w:val="24"/>
        </w:rPr>
      </w:pPr>
      <w:r w:rsidRPr="00315A27">
        <w:rPr>
          <w:rFonts w:ascii="Garamond" w:hAnsi="Garamond"/>
          <w:b/>
          <w:sz w:val="24"/>
          <w:szCs w:val="24"/>
        </w:rPr>
        <w:t>Дата вступления в силу:</w:t>
      </w:r>
      <w:r w:rsidRPr="00315A27">
        <w:rPr>
          <w:rFonts w:ascii="Garamond" w:hAnsi="Garamond"/>
          <w:sz w:val="24"/>
          <w:szCs w:val="24"/>
        </w:rPr>
        <w:t xml:space="preserve"> </w:t>
      </w:r>
      <w:r w:rsidR="007F7559" w:rsidRPr="007F7559">
        <w:rPr>
          <w:rFonts w:ascii="Garamond" w:hAnsi="Garamond"/>
          <w:sz w:val="24"/>
          <w:szCs w:val="24"/>
        </w:rPr>
        <w:t>1</w:t>
      </w:r>
      <w:r w:rsidR="00913A1C" w:rsidRPr="00913A1C">
        <w:rPr>
          <w:rFonts w:ascii="Garamond" w:hAnsi="Garamond"/>
          <w:sz w:val="24"/>
          <w:szCs w:val="24"/>
        </w:rPr>
        <w:t xml:space="preserve"> </w:t>
      </w:r>
      <w:r w:rsidR="007F7559">
        <w:rPr>
          <w:rFonts w:ascii="Garamond" w:hAnsi="Garamond"/>
          <w:sz w:val="24"/>
          <w:szCs w:val="24"/>
        </w:rPr>
        <w:t>марта</w:t>
      </w:r>
      <w:r w:rsidR="00913A1C" w:rsidRPr="00913A1C">
        <w:rPr>
          <w:rFonts w:ascii="Garamond" w:hAnsi="Garamond"/>
          <w:sz w:val="24"/>
          <w:szCs w:val="24"/>
        </w:rPr>
        <w:t xml:space="preserve"> 2023 года.</w:t>
      </w:r>
      <w:r w:rsidR="001D67A0">
        <w:rPr>
          <w:rFonts w:ascii="Garamond" w:hAnsi="Garamond"/>
          <w:sz w:val="24"/>
          <w:szCs w:val="24"/>
        </w:rPr>
        <w:tab/>
      </w:r>
    </w:p>
    <w:p w14:paraId="0C83112E" w14:textId="77777777" w:rsidR="00201F95" w:rsidRDefault="00201F95" w:rsidP="008B64C1">
      <w:pPr>
        <w:widowControl w:val="0"/>
        <w:spacing w:after="0" w:line="240" w:lineRule="auto"/>
        <w:jc w:val="right"/>
        <w:rPr>
          <w:rFonts w:ascii="Garamond" w:hAnsi="Garamond" w:cs="Arial"/>
          <w:b/>
          <w:sz w:val="28"/>
          <w:szCs w:val="28"/>
        </w:rPr>
      </w:pPr>
    </w:p>
    <w:p w14:paraId="20120A48" w14:textId="77777777" w:rsidR="00CE08C7" w:rsidRDefault="00CE08C7" w:rsidP="00010BF8">
      <w:pPr>
        <w:spacing w:after="0" w:line="240" w:lineRule="auto"/>
        <w:rPr>
          <w:rFonts w:ascii="Garamond" w:hAnsi="Garamond"/>
          <w:b/>
          <w:sz w:val="26"/>
          <w:szCs w:val="26"/>
        </w:rPr>
      </w:pPr>
      <w:r w:rsidRPr="007929E7">
        <w:rPr>
          <w:rFonts w:ascii="Garamond" w:hAnsi="Garamond"/>
          <w:b/>
          <w:sz w:val="26"/>
          <w:szCs w:val="26"/>
        </w:rPr>
        <w:t xml:space="preserve">Предложения по изменениям и дополнениям в </w:t>
      </w:r>
      <w:r w:rsidRPr="007929E7">
        <w:rPr>
          <w:rFonts w:ascii="Garamond" w:hAnsi="Garamond"/>
          <w:b/>
          <w:caps/>
          <w:sz w:val="26"/>
          <w:szCs w:val="26"/>
        </w:rPr>
        <w:t>Регламент финансовых расчетов на оптовом рынке ЭЛЕКТРОЭНЕРГИИ (</w:t>
      </w:r>
      <w:r w:rsidRPr="007929E7">
        <w:rPr>
          <w:rFonts w:ascii="Garamond" w:hAnsi="Garamond"/>
          <w:b/>
          <w:sz w:val="26"/>
          <w:szCs w:val="26"/>
        </w:rPr>
        <w:t>Приложение № 16 к Договору о присоединении к торговой системе оптового рынка)</w:t>
      </w:r>
    </w:p>
    <w:p w14:paraId="6F213F40" w14:textId="77777777" w:rsidR="00344081" w:rsidRDefault="00344081" w:rsidP="003A506C">
      <w:pPr>
        <w:spacing w:after="0" w:line="240" w:lineRule="auto"/>
        <w:jc w:val="both"/>
        <w:rPr>
          <w:rFonts w:ascii="Garamond" w:hAnsi="Garamond"/>
          <w:b/>
          <w:sz w:val="26"/>
          <w:szCs w:val="26"/>
        </w:rPr>
      </w:pPr>
    </w:p>
    <w:tbl>
      <w:tblPr>
        <w:tblW w:w="14891" w:type="dxa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0"/>
        <w:gridCol w:w="6945"/>
        <w:gridCol w:w="6946"/>
      </w:tblGrid>
      <w:tr w:rsidR="00CE08C7" w:rsidRPr="007929E7" w14:paraId="1D883B23" w14:textId="77777777" w:rsidTr="00840DBB">
        <w:trPr>
          <w:trHeight w:val="435"/>
        </w:trPr>
        <w:tc>
          <w:tcPr>
            <w:tcW w:w="1000" w:type="dxa"/>
            <w:tcBorders>
              <w:bottom w:val="single" w:sz="4" w:space="0" w:color="auto"/>
            </w:tcBorders>
            <w:vAlign w:val="center"/>
          </w:tcPr>
          <w:p w14:paraId="698464F2" w14:textId="77777777" w:rsidR="00CE08C7" w:rsidRPr="007929E7" w:rsidRDefault="00CE08C7" w:rsidP="00840DBB">
            <w:pPr>
              <w:spacing w:after="0" w:line="240" w:lineRule="auto"/>
              <w:jc w:val="center"/>
              <w:rPr>
                <w:rFonts w:ascii="Garamond" w:hAnsi="Garamond" w:cs="Garamond"/>
                <w:b/>
                <w:bCs/>
              </w:rPr>
            </w:pPr>
            <w:r w:rsidRPr="007929E7">
              <w:rPr>
                <w:rFonts w:ascii="Garamond" w:hAnsi="Garamond" w:cs="Garamond"/>
                <w:b/>
                <w:bCs/>
              </w:rPr>
              <w:t>№</w:t>
            </w:r>
          </w:p>
          <w:p w14:paraId="17218AEF" w14:textId="77777777" w:rsidR="00CE08C7" w:rsidRPr="007929E7" w:rsidRDefault="00CE08C7" w:rsidP="00840DBB">
            <w:pPr>
              <w:spacing w:after="0" w:line="240" w:lineRule="auto"/>
              <w:jc w:val="center"/>
              <w:rPr>
                <w:rFonts w:ascii="Garamond" w:hAnsi="Garamond" w:cs="Garamond"/>
                <w:b/>
                <w:bCs/>
              </w:rPr>
            </w:pPr>
            <w:r w:rsidRPr="007929E7">
              <w:rPr>
                <w:rFonts w:ascii="Garamond" w:hAnsi="Garamond" w:cs="Garamond"/>
                <w:b/>
                <w:bCs/>
              </w:rPr>
              <w:t>пункта</w:t>
            </w:r>
          </w:p>
        </w:tc>
        <w:tc>
          <w:tcPr>
            <w:tcW w:w="6945" w:type="dxa"/>
            <w:tcBorders>
              <w:bottom w:val="single" w:sz="4" w:space="0" w:color="auto"/>
            </w:tcBorders>
            <w:vAlign w:val="center"/>
          </w:tcPr>
          <w:p w14:paraId="7CDB9F54" w14:textId="77777777" w:rsidR="00CE08C7" w:rsidRPr="007929E7" w:rsidRDefault="00CE08C7" w:rsidP="00840DBB">
            <w:pPr>
              <w:spacing w:after="0" w:line="240" w:lineRule="auto"/>
              <w:jc w:val="center"/>
              <w:rPr>
                <w:rFonts w:ascii="Garamond" w:hAnsi="Garamond" w:cs="Garamond"/>
                <w:b/>
                <w:bCs/>
              </w:rPr>
            </w:pPr>
            <w:r w:rsidRPr="007929E7">
              <w:rPr>
                <w:rFonts w:ascii="Garamond" w:hAnsi="Garamond" w:cs="Garamond"/>
                <w:b/>
                <w:bCs/>
              </w:rPr>
              <w:t xml:space="preserve">Редакция, действующая на момент </w:t>
            </w:r>
          </w:p>
          <w:p w14:paraId="107C55AD" w14:textId="77777777" w:rsidR="00CE08C7" w:rsidRPr="007929E7" w:rsidRDefault="00CE08C7" w:rsidP="00840DBB">
            <w:pPr>
              <w:spacing w:after="0" w:line="240" w:lineRule="auto"/>
              <w:jc w:val="center"/>
              <w:rPr>
                <w:rFonts w:ascii="Garamond" w:hAnsi="Garamond" w:cs="Garamond"/>
                <w:b/>
                <w:bCs/>
              </w:rPr>
            </w:pPr>
            <w:r w:rsidRPr="007929E7">
              <w:rPr>
                <w:rFonts w:ascii="Garamond" w:hAnsi="Garamond" w:cs="Garamond"/>
                <w:b/>
                <w:bCs/>
              </w:rPr>
              <w:t>вступления в силу изменений</w:t>
            </w:r>
          </w:p>
        </w:tc>
        <w:tc>
          <w:tcPr>
            <w:tcW w:w="6946" w:type="dxa"/>
            <w:vAlign w:val="center"/>
          </w:tcPr>
          <w:p w14:paraId="0CEF8094" w14:textId="77777777" w:rsidR="00CE08C7" w:rsidRPr="007929E7" w:rsidRDefault="00CE08C7" w:rsidP="00840DBB">
            <w:pPr>
              <w:spacing w:after="0" w:line="240" w:lineRule="auto"/>
              <w:jc w:val="center"/>
              <w:rPr>
                <w:rFonts w:ascii="Garamond" w:hAnsi="Garamond" w:cs="Garamond"/>
                <w:b/>
                <w:bCs/>
              </w:rPr>
            </w:pPr>
            <w:r w:rsidRPr="007929E7">
              <w:rPr>
                <w:rFonts w:ascii="Garamond" w:hAnsi="Garamond" w:cs="Garamond"/>
                <w:b/>
                <w:bCs/>
              </w:rPr>
              <w:t>Предлагаемая редакция</w:t>
            </w:r>
          </w:p>
          <w:p w14:paraId="5B24601E" w14:textId="77777777" w:rsidR="00CE08C7" w:rsidRPr="007929E7" w:rsidRDefault="00CE08C7" w:rsidP="00840DBB">
            <w:pPr>
              <w:spacing w:after="0" w:line="240" w:lineRule="auto"/>
              <w:jc w:val="center"/>
              <w:rPr>
                <w:rFonts w:ascii="Garamond" w:hAnsi="Garamond" w:cs="Garamond"/>
              </w:rPr>
            </w:pPr>
            <w:r w:rsidRPr="007929E7">
              <w:rPr>
                <w:rFonts w:ascii="Garamond" w:hAnsi="Garamond" w:cs="Garamond"/>
              </w:rPr>
              <w:t>(изменения выделены цветом)</w:t>
            </w:r>
          </w:p>
        </w:tc>
      </w:tr>
      <w:tr w:rsidR="00A10D2E" w:rsidRPr="007929E7" w14:paraId="3712D21A" w14:textId="77777777" w:rsidTr="00020228">
        <w:trPr>
          <w:trHeight w:val="435"/>
        </w:trPr>
        <w:tc>
          <w:tcPr>
            <w:tcW w:w="1000" w:type="dxa"/>
          </w:tcPr>
          <w:p w14:paraId="0E517832" w14:textId="77777777" w:rsidR="00A10D2E" w:rsidRDefault="00A10D2E" w:rsidP="00020228">
            <w:pPr>
              <w:rPr>
                <w:rFonts w:ascii="Garamond" w:eastAsia="Times New Roman" w:hAnsi="Garamond" w:cs="Times New Roman"/>
                <w:b/>
                <w:bCs/>
                <w:color w:val="000000" w:themeColor="text1"/>
              </w:rPr>
            </w:pPr>
            <w:r>
              <w:rPr>
                <w:rFonts w:ascii="Garamond" w:eastAsia="Times New Roman" w:hAnsi="Garamond" w:cs="Times New Roman"/>
                <w:b/>
                <w:bCs/>
                <w:color w:val="000000" w:themeColor="text1"/>
              </w:rPr>
              <w:t>Приложение 28.13</w:t>
            </w:r>
            <w:r w:rsidRPr="004B5BAF">
              <w:rPr>
                <w:rFonts w:ascii="Garamond" w:eastAsia="Times New Roman" w:hAnsi="Garamond" w:cs="Times New Roman"/>
                <w:b/>
                <w:bCs/>
                <w:color w:val="000000" w:themeColor="text1"/>
              </w:rPr>
              <w:t>,</w:t>
            </w:r>
            <w:r>
              <w:rPr>
                <w:rFonts w:ascii="Garamond" w:eastAsia="Times New Roman" w:hAnsi="Garamond" w:cs="Times New Roman"/>
                <w:b/>
                <w:bCs/>
                <w:color w:val="000000" w:themeColor="text1"/>
              </w:rPr>
              <w:t xml:space="preserve"> п. 4</w:t>
            </w:r>
          </w:p>
        </w:tc>
        <w:tc>
          <w:tcPr>
            <w:tcW w:w="6945" w:type="dxa"/>
          </w:tcPr>
          <w:p w14:paraId="667CDEC4" w14:textId="77777777" w:rsidR="00A10D2E" w:rsidRPr="003E6AE9" w:rsidRDefault="00A10D2E" w:rsidP="00020228">
            <w:pPr>
              <w:pStyle w:val="a5"/>
              <w:tabs>
                <w:tab w:val="left" w:pos="851"/>
              </w:tabs>
              <w:rPr>
                <w:rFonts w:ascii="Garamond" w:hAnsi="Garamond"/>
                <w:szCs w:val="22"/>
                <w:lang w:val="ru-RU"/>
              </w:rPr>
            </w:pPr>
            <w:r>
              <w:rPr>
                <w:rFonts w:ascii="Garamond" w:hAnsi="Garamond"/>
                <w:szCs w:val="22"/>
                <w:lang w:val="ru-RU"/>
              </w:rPr>
              <w:t xml:space="preserve">4.  </w:t>
            </w:r>
            <w:r w:rsidRPr="00A36DAA">
              <w:rPr>
                <w:rFonts w:ascii="Garamond" w:hAnsi="Garamond"/>
                <w:szCs w:val="22"/>
                <w:lang w:val="ru-RU"/>
              </w:rPr>
              <w:t>Не возмещенная по состоянию</w:t>
            </w:r>
            <w:r w:rsidRPr="003E6AE9">
              <w:rPr>
                <w:rFonts w:ascii="Garamond" w:hAnsi="Garamond"/>
                <w:szCs w:val="22"/>
                <w:lang w:val="ru-RU"/>
              </w:rPr>
              <w:t xml:space="preserve"> на начало месяца </w:t>
            </w:r>
            <w:r w:rsidRPr="003E6AE9">
              <w:rPr>
                <w:rFonts w:ascii="Garamond" w:hAnsi="Garamond"/>
                <w:i/>
                <w:szCs w:val="22"/>
                <w:lang w:val="ru-RU"/>
              </w:rPr>
              <w:t>m</w:t>
            </w:r>
            <w:r w:rsidRPr="003E6AE9">
              <w:rPr>
                <w:rFonts w:ascii="Garamond" w:hAnsi="Garamond"/>
                <w:szCs w:val="22"/>
                <w:lang w:val="ru-RU"/>
              </w:rPr>
              <w:t xml:space="preserve"> часть капитальных затрат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Cs w:val="22"/>
                      <w:lang w:val="ru-RU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2"/>
                      <w:lang w:val="ru-RU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  <w:szCs w:val="22"/>
                      <w:lang w:val="ru-RU"/>
                    </w:rPr>
                    <m:t>p,m,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Cs w:val="22"/>
                          <w:lang w:val="ru-RU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Cs w:val="22"/>
                          <w:lang w:val="ru-RU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  <w:szCs w:val="22"/>
                          <w:lang w:val="ru-RU"/>
                        </w:rPr>
                        <m:t>p</m:t>
                      </m:r>
                    </m:sub>
                  </m:sSub>
                </m:sub>
              </m:sSub>
            </m:oMath>
            <w:r w:rsidRPr="003E6AE9">
              <w:rPr>
                <w:rFonts w:ascii="Garamond" w:hAnsi="Garamond"/>
                <w:szCs w:val="22"/>
                <w:lang w:val="ru-RU"/>
              </w:rPr>
              <w:t xml:space="preserve"> рассчитывается по формуле:</w:t>
            </w:r>
          </w:p>
          <w:p w14:paraId="5F7B05C7" w14:textId="77777777" w:rsidR="00A10D2E" w:rsidRPr="003E6AE9" w:rsidRDefault="00B34370" w:rsidP="00020228">
            <w:pPr>
              <w:pStyle w:val="a5"/>
              <w:tabs>
                <w:tab w:val="left" w:pos="851"/>
              </w:tabs>
              <w:ind w:right="-144"/>
              <w:jc w:val="center"/>
              <w:rPr>
                <w:rFonts w:ascii="Garamond" w:hAnsi="Garamond"/>
                <w:szCs w:val="22"/>
                <w:lang w:val="ru-RU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2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  <w:szCs w:val="22"/>
                    </w:rPr>
                    <m:t>p</m:t>
                  </m:r>
                  <m:r>
                    <w:rPr>
                      <w:rFonts w:ascii="Cambria Math" w:hAnsi="Cambria Math"/>
                      <w:szCs w:val="22"/>
                      <w:lang w:val="ru-RU"/>
                    </w:rPr>
                    <m:t>,</m:t>
                  </m:r>
                  <m:r>
                    <w:rPr>
                      <w:rFonts w:ascii="Cambria Math" w:hAnsi="Cambria Math"/>
                      <w:szCs w:val="22"/>
                    </w:rPr>
                    <m:t>m</m:t>
                  </m:r>
                  <m:r>
                    <w:rPr>
                      <w:rFonts w:ascii="Cambria Math" w:hAnsi="Cambria Math"/>
                      <w:szCs w:val="22"/>
                      <w:lang w:val="ru-RU"/>
                    </w:rPr>
                    <m:t>,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Cs w:val="22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Cs w:val="22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  <w:szCs w:val="22"/>
                        </w:rPr>
                        <m:t>p</m:t>
                      </m:r>
                    </m:sub>
                  </m:sSub>
                </m:sub>
              </m:sSub>
              <m:r>
                <w:rPr>
                  <w:rFonts w:ascii="Cambria Math" w:hAnsi="Cambria Math"/>
                  <w:szCs w:val="22"/>
                  <w:lang w:val="ru-RU"/>
                </w:rPr>
                <m:t>=</m:t>
              </m:r>
              <m:d>
                <m:dPr>
                  <m:begChr m:val="{"/>
                  <m:endChr m:val=""/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dPr>
                <m:e>
                  <m:eqArr>
                    <m:eqArrPr>
                      <m:ctrlPr>
                        <w:rPr>
                          <w:rFonts w:ascii="Cambria Math" w:hAnsi="Cambria Math"/>
                          <w:i/>
                          <w:szCs w:val="22"/>
                        </w:rPr>
                      </m:ctrlPr>
                    </m:eqArrPr>
                    <m:e>
                      <m:r>
                        <w:rPr>
                          <w:rFonts w:ascii="Cambria Math" w:hAnsi="Cambria Math"/>
                          <w:szCs w:val="22"/>
                          <w:lang w:val="ru-RU"/>
                        </w:rPr>
                        <m:t>&amp;</m:t>
                      </m:r>
                      <m:r>
                        <w:rPr>
                          <w:rFonts w:ascii="Cambria Math" w:hAnsi="Cambria Math"/>
                          <w:szCs w:val="22"/>
                        </w:rPr>
                        <m:t>CapE</m:t>
                      </m:r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szCs w:val="22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szCs w:val="22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Cs w:val="22"/>
                            </w:rPr>
                            <m:t>p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szCs w:val="22"/>
                              <w:lang w:val="ru-RU"/>
                            </w:rPr>
                            <m:t>КОММод</m:t>
                          </m:r>
                        </m:sup>
                      </m:sSubSup>
                      <m:r>
                        <w:rPr>
                          <w:rFonts w:ascii="Cambria Math" w:hAnsi="Cambria Math"/>
                          <w:szCs w:val="22"/>
                          <w:lang w:val="ru-RU"/>
                        </w:rPr>
                        <m:t>/</m:t>
                      </m:r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szCs w:val="22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szCs w:val="22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Cs w:val="22"/>
                            </w:rPr>
                            <m:t>p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szCs w:val="22"/>
                              <w:lang w:val="ru-RU"/>
                            </w:rPr>
                            <m:t>КОММод_уст_РП</m:t>
                          </m:r>
                        </m:sup>
                      </m:sSubSup>
                      <m:r>
                        <w:rPr>
                          <w:rFonts w:ascii="Cambria Math" w:hAnsi="Cambria Math" w:cs="Cambria Math"/>
                          <w:szCs w:val="22"/>
                          <w:lang w:val="ru-RU"/>
                        </w:rPr>
                        <m:t>⋅</m:t>
                      </m:r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szCs w:val="22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szCs w:val="22"/>
                            </w:rPr>
                            <m:t>K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Cs w:val="22"/>
                            </w:rPr>
                            <m:t>p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szCs w:val="22"/>
                              <w:lang w:val="ru-RU"/>
                            </w:rPr>
                            <m:t>инд</m:t>
                          </m:r>
                        </m:sup>
                      </m:sSubSup>
                      <m:r>
                        <w:rPr>
                          <w:rFonts w:ascii="Cambria Math" w:hAnsi="Cambria Math" w:cs="Cambria Math"/>
                          <w:szCs w:val="22"/>
                          <w:lang w:val="ru-RU"/>
                        </w:rPr>
                        <m:t>⋅</m:t>
                      </m:r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szCs w:val="22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szCs w:val="22"/>
                            </w:rPr>
                            <m:t>K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Cs w:val="22"/>
                            </w:rPr>
                            <m:t>p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szCs w:val="22"/>
                              <w:lang w:val="ru-RU"/>
                            </w:rPr>
                            <m:t>прив</m:t>
                          </m:r>
                        </m:sup>
                      </m:sSubSup>
                      <m:r>
                        <w:rPr>
                          <w:rFonts w:ascii="Cambria Math" w:hAnsi="Cambria Math"/>
                          <w:szCs w:val="22"/>
                          <w:lang w:val="ru-RU"/>
                        </w:rPr>
                        <m:t>, для 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Cs w:val="22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Cs w:val="22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Cs w:val="22"/>
                            </w:rPr>
                            <m:t>p</m:t>
                          </m:r>
                        </m:sub>
                      </m:sSub>
                      <m:r>
                        <w:rPr>
                          <w:rFonts w:ascii="Cambria Math" w:hAnsi="Cambria Math"/>
                          <w:szCs w:val="22"/>
                          <w:lang w:val="ru-RU"/>
                        </w:rPr>
                        <m:t>=13;</m:t>
                      </m:r>
                    </m:e>
                    <m:e>
                      <m:r>
                        <w:rPr>
                          <w:rFonts w:ascii="Cambria Math" w:hAnsi="Cambria Math"/>
                          <w:szCs w:val="22"/>
                          <w:lang w:val="ru-RU"/>
                        </w:rPr>
                        <m:t>&amp;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Cs w:val="22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Cs w:val="22"/>
                            </w:rPr>
                            <m:t>R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Cs w:val="22"/>
                            </w:rPr>
                            <m:t>p</m:t>
                          </m:r>
                          <m:r>
                            <w:rPr>
                              <w:rFonts w:ascii="Cambria Math" w:hAnsi="Cambria Math"/>
                              <w:szCs w:val="22"/>
                              <w:lang w:val="ru-RU"/>
                            </w:rPr>
                            <m:t>,</m:t>
                          </m:r>
                          <m:r>
                            <w:rPr>
                              <w:rFonts w:ascii="Cambria Math" w:hAnsi="Cambria Math"/>
                              <w:szCs w:val="22"/>
                            </w:rPr>
                            <m:t>m</m:t>
                          </m:r>
                          <m:r>
                            <w:rPr>
                              <w:rFonts w:ascii="Cambria Math" w:hAnsi="Cambria Math"/>
                              <w:szCs w:val="22"/>
                              <w:lang w:val="ru-RU"/>
                            </w:rPr>
                            <m:t>-1,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szCs w:val="22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szCs w:val="22"/>
                                </w:rPr>
                                <m:t>n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Cs w:val="22"/>
                                </w:rPr>
                                <m:t>p</m:t>
                              </m:r>
                            </m:sub>
                          </m:sSub>
                          <m:r>
                            <w:rPr>
                              <w:rFonts w:ascii="Cambria Math" w:hAnsi="Cambria Math"/>
                              <w:szCs w:val="22"/>
                              <w:lang w:val="ru-RU"/>
                            </w:rPr>
                            <m:t>-1</m:t>
                          </m:r>
                        </m:sub>
                      </m:sSub>
                      <m:r>
                        <w:rPr>
                          <w:rFonts w:ascii="Cambria Math" w:hAnsi="Cambria Math"/>
                          <w:szCs w:val="22"/>
                          <w:lang w:val="ru-RU"/>
                        </w:rPr>
                        <m:t>-(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szCs w:val="22"/>
                            </w:rPr>
                          </m:ctrlPr>
                        </m:fPr>
                        <m:num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szCs w:val="22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szCs w:val="22"/>
                                </w:rPr>
                                <m:t>R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Cs w:val="22"/>
                                </w:rPr>
                                <m:t>p</m:t>
                              </m:r>
                              <m:r>
                                <w:rPr>
                                  <w:rFonts w:ascii="Cambria Math" w:hAnsi="Cambria Math"/>
                                  <w:szCs w:val="22"/>
                                  <w:lang w:val="ru-RU"/>
                                </w:rPr>
                                <m:t>,</m:t>
                              </m:r>
                              <m:r>
                                <w:rPr>
                                  <w:rFonts w:ascii="Cambria Math" w:hAnsi="Cambria Math"/>
                                  <w:szCs w:val="22"/>
                                </w:rPr>
                                <m:t>m</m:t>
                              </m:r>
                              <m:r>
                                <w:rPr>
                                  <w:rFonts w:ascii="Cambria Math" w:hAnsi="Cambria Math"/>
                                  <w:szCs w:val="22"/>
                                  <w:lang w:val="ru-RU"/>
                                </w:rPr>
                                <m:t>-1,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  <w:szCs w:val="22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  <w:szCs w:val="22"/>
                                    </w:rPr>
                                    <m:t>n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  <w:szCs w:val="22"/>
                                    </w:rPr>
                                    <m:t>p</m:t>
                                  </m:r>
                                </m:sub>
                              </m:sSub>
                              <m:r>
                                <w:rPr>
                                  <w:rFonts w:ascii="Cambria Math" w:hAnsi="Cambria Math"/>
                                  <w:szCs w:val="22"/>
                                  <w:lang w:val="ru-RU"/>
                                </w:rPr>
                                <m:t>-1</m:t>
                              </m:r>
                            </m:sub>
                          </m:sSub>
                          <m:r>
                            <w:rPr>
                              <w:rFonts w:ascii="Cambria Math" w:hAnsi="Cambria Math" w:cs="Cambria Math"/>
                              <w:szCs w:val="22"/>
                              <w:lang w:val="ru-RU"/>
                            </w:rPr>
                            <m:t>⋅</m:t>
                          </m:r>
                          <m:r>
                            <w:rPr>
                              <w:rFonts w:ascii="Cambria Math" w:hAnsi="Cambria Math"/>
                              <w:szCs w:val="22"/>
                              <w:lang w:val="ru-RU"/>
                            </w:rPr>
                            <m:t>Н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szCs w:val="22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szCs w:val="22"/>
                                  <w:lang w:val="ru-RU"/>
                                </w:rPr>
                                <m:t>Д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Cs w:val="22"/>
                                </w:rPr>
                                <m:t>m</m:t>
                              </m:r>
                              <m:r>
                                <w:rPr>
                                  <w:rFonts w:ascii="Cambria Math" w:hAnsi="Cambria Math"/>
                                  <w:szCs w:val="22"/>
                                  <w:lang w:val="ru-RU"/>
                                </w:rPr>
                                <m:t>-1,</m:t>
                              </m:r>
                              <m:r>
                                <w:rPr>
                                  <w:rFonts w:ascii="Cambria Math" w:hAnsi="Cambria Math"/>
                                  <w:szCs w:val="22"/>
                                </w:rPr>
                                <m:t>T</m:t>
                              </m:r>
                              <m:r>
                                <w:rPr>
                                  <w:rFonts w:ascii="Cambria Math" w:hAnsi="Cambria Math"/>
                                  <w:szCs w:val="22"/>
                                  <w:lang w:val="ru-RU"/>
                                </w:rPr>
                                <m:t>-1</m:t>
                              </m:r>
                            </m:sub>
                          </m:sSub>
                          <m:r>
                            <w:rPr>
                              <w:rFonts w:ascii="Cambria Math" w:hAnsi="Cambria Math"/>
                              <w:szCs w:val="22"/>
                              <w:lang w:val="ru-RU"/>
                            </w:rPr>
                            <m:t>/12</m:t>
                          </m:r>
                          <m:r>
                            <w:rPr>
                              <w:rFonts w:ascii="Cambria Math" w:hAnsi="Cambria Math" w:cs="Cambria Math"/>
                              <w:szCs w:val="22"/>
                              <w:lang w:val="ru-RU"/>
                            </w:rPr>
                            <m:t>⋅</m:t>
                          </m:r>
                          <m:r>
                            <w:rPr>
                              <w:rFonts w:ascii="Cambria Math" w:hAnsi="Cambria Math"/>
                              <w:szCs w:val="22"/>
                              <w:lang w:val="ru-RU"/>
                            </w:rPr>
                            <m:t>(1+Н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szCs w:val="22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szCs w:val="22"/>
                                  <w:lang w:val="ru-RU"/>
                                </w:rPr>
                                <m:t>Д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Cs w:val="22"/>
                                </w:rPr>
                                <m:t>m</m:t>
                              </m:r>
                              <m:r>
                                <w:rPr>
                                  <w:rFonts w:ascii="Cambria Math" w:hAnsi="Cambria Math"/>
                                  <w:szCs w:val="22"/>
                                  <w:lang w:val="ru-RU"/>
                                </w:rPr>
                                <m:t>-1,</m:t>
                              </m:r>
                              <m:r>
                                <w:rPr>
                                  <w:rFonts w:ascii="Cambria Math" w:hAnsi="Cambria Math"/>
                                  <w:szCs w:val="22"/>
                                </w:rPr>
                                <m:t>T</m:t>
                              </m:r>
                              <m:r>
                                <w:rPr>
                                  <w:rFonts w:ascii="Cambria Math" w:hAnsi="Cambria Math"/>
                                  <w:szCs w:val="22"/>
                                  <w:lang w:val="ru-RU"/>
                                </w:rPr>
                                <m:t>-1</m:t>
                              </m:r>
                            </m:sub>
                          </m:sSub>
                          <m:r>
                            <w:rPr>
                              <w:rFonts w:ascii="Cambria Math" w:hAnsi="Cambria Math"/>
                              <w:szCs w:val="22"/>
                              <w:lang w:val="ru-RU"/>
                            </w:rPr>
                            <m:t>/12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  <w:szCs w:val="22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  <w:szCs w:val="22"/>
                                  <w:lang w:val="ru-RU"/>
                                </w:rPr>
                                <m:t>)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  <w:szCs w:val="22"/>
                                  <w:lang w:val="ru-RU"/>
                                </w:rPr>
                                <m:t>194-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  <w:szCs w:val="22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  <w:szCs w:val="22"/>
                                    </w:rPr>
                                    <m:t>n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  <w:szCs w:val="22"/>
                                    </w:rPr>
                                    <m:t>p</m:t>
                                  </m:r>
                                </m:sub>
                              </m:sSub>
                            </m:sup>
                          </m:sSup>
                        </m:num>
                        <m:den>
                          <m:r>
                            <w:rPr>
                              <w:rFonts w:ascii="Cambria Math" w:hAnsi="Cambria Math"/>
                              <w:szCs w:val="22"/>
                              <w:lang w:val="ru-RU"/>
                            </w:rPr>
                            <m:t>(1+Н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szCs w:val="22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szCs w:val="22"/>
                                  <w:lang w:val="ru-RU"/>
                                </w:rPr>
                                <m:t>Д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Cs w:val="22"/>
                                </w:rPr>
                                <m:t>m</m:t>
                              </m:r>
                              <m:r>
                                <w:rPr>
                                  <w:rFonts w:ascii="Cambria Math" w:hAnsi="Cambria Math"/>
                                  <w:szCs w:val="22"/>
                                  <w:lang w:val="ru-RU"/>
                                </w:rPr>
                                <m:t>-1,</m:t>
                              </m:r>
                              <m:r>
                                <w:rPr>
                                  <w:rFonts w:ascii="Cambria Math" w:hAnsi="Cambria Math"/>
                                  <w:szCs w:val="22"/>
                                </w:rPr>
                                <m:t>T</m:t>
                              </m:r>
                              <m:r>
                                <w:rPr>
                                  <w:rFonts w:ascii="Cambria Math" w:hAnsi="Cambria Math"/>
                                  <w:szCs w:val="22"/>
                                  <w:lang w:val="ru-RU"/>
                                </w:rPr>
                                <m:t>-1</m:t>
                              </m:r>
                            </m:sub>
                          </m:sSub>
                          <m:r>
                            <w:rPr>
                              <w:rFonts w:ascii="Cambria Math" w:hAnsi="Cambria Math"/>
                              <w:szCs w:val="22"/>
                              <w:lang w:val="ru-RU"/>
                            </w:rPr>
                            <m:t>/12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  <w:szCs w:val="22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  <w:szCs w:val="22"/>
                                  <w:lang w:val="ru-RU"/>
                                </w:rPr>
                                <m:t>)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  <w:szCs w:val="22"/>
                                  <w:lang w:val="ru-RU"/>
                                </w:rPr>
                                <m:t>194-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  <w:szCs w:val="22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  <w:szCs w:val="22"/>
                                    </w:rPr>
                                    <m:t>n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  <w:szCs w:val="22"/>
                                    </w:rPr>
                                    <m:t>p</m:t>
                                  </m:r>
                                </m:sub>
                              </m:sSub>
                            </m:sup>
                          </m:sSup>
                          <m:r>
                            <w:rPr>
                              <w:rFonts w:ascii="Cambria Math" w:hAnsi="Cambria Math"/>
                              <w:szCs w:val="22"/>
                              <w:lang w:val="ru-RU"/>
                            </w:rPr>
                            <m:t>-1</m:t>
                          </m:r>
                        </m:den>
                      </m:f>
                      <m:r>
                        <w:rPr>
                          <w:rFonts w:ascii="Cambria Math" w:hAnsi="Cambria Math"/>
                          <w:szCs w:val="22"/>
                          <w:lang w:val="ru-RU"/>
                        </w:rPr>
                        <m:t>-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Cs w:val="22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Cs w:val="22"/>
                            </w:rPr>
                            <m:t>R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Cs w:val="22"/>
                            </w:rPr>
                            <m:t>p</m:t>
                          </m:r>
                          <m:r>
                            <w:rPr>
                              <w:rFonts w:ascii="Cambria Math" w:hAnsi="Cambria Math"/>
                              <w:szCs w:val="22"/>
                              <w:lang w:val="ru-RU"/>
                            </w:rPr>
                            <m:t>,</m:t>
                          </m:r>
                          <m:r>
                            <w:rPr>
                              <w:rFonts w:ascii="Cambria Math" w:hAnsi="Cambria Math"/>
                              <w:szCs w:val="22"/>
                            </w:rPr>
                            <m:t>m</m:t>
                          </m:r>
                          <m:r>
                            <w:rPr>
                              <w:rFonts w:ascii="Cambria Math" w:hAnsi="Cambria Math"/>
                              <w:szCs w:val="22"/>
                              <w:lang w:val="ru-RU"/>
                            </w:rPr>
                            <m:t>-1,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szCs w:val="22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szCs w:val="22"/>
                                </w:rPr>
                                <m:t>n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Cs w:val="22"/>
                                </w:rPr>
                                <m:t>p</m:t>
                              </m:r>
                            </m:sub>
                          </m:sSub>
                          <m:r>
                            <w:rPr>
                              <w:rFonts w:ascii="Cambria Math" w:hAnsi="Cambria Math"/>
                              <w:szCs w:val="22"/>
                              <w:lang w:val="ru-RU"/>
                            </w:rPr>
                            <m:t>-1</m:t>
                          </m:r>
                        </m:sub>
                      </m:sSub>
                      <m:r>
                        <w:rPr>
                          <w:rFonts w:ascii="Cambria Math" w:hAnsi="Cambria Math" w:cs="Cambria Math"/>
                          <w:szCs w:val="22"/>
                          <w:lang w:val="ru-RU"/>
                        </w:rPr>
                        <m:t>⋅</m:t>
                      </m:r>
                      <m:r>
                        <w:rPr>
                          <w:rFonts w:ascii="Cambria Math" w:hAnsi="Cambria Math"/>
                          <w:szCs w:val="22"/>
                          <w:lang w:val="ru-RU"/>
                        </w:rPr>
                        <m:t>Н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Cs w:val="22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Cs w:val="22"/>
                              <w:lang w:val="ru-RU"/>
                            </w:rPr>
                            <m:t>Д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Cs w:val="22"/>
                            </w:rPr>
                            <m:t>m</m:t>
                          </m:r>
                          <m:r>
                            <w:rPr>
                              <w:rFonts w:ascii="Cambria Math" w:hAnsi="Cambria Math"/>
                              <w:szCs w:val="22"/>
                              <w:lang w:val="ru-RU"/>
                            </w:rPr>
                            <m:t>-1,</m:t>
                          </m:r>
                          <m:r>
                            <w:rPr>
                              <w:rFonts w:ascii="Cambria Math" w:hAnsi="Cambria Math"/>
                              <w:szCs w:val="22"/>
                            </w:rPr>
                            <m:t>T</m:t>
                          </m:r>
                          <m:r>
                            <w:rPr>
                              <w:rFonts w:ascii="Cambria Math" w:hAnsi="Cambria Math"/>
                              <w:szCs w:val="22"/>
                              <w:lang w:val="ru-RU"/>
                            </w:rPr>
                            <m:t>-1</m:t>
                          </m:r>
                        </m:sub>
                      </m:sSub>
                      <m:r>
                        <w:rPr>
                          <w:rFonts w:ascii="Cambria Math" w:hAnsi="Cambria Math"/>
                          <w:szCs w:val="22"/>
                          <w:lang w:val="ru-RU"/>
                        </w:rPr>
                        <m:t>/12), для 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Cs w:val="22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Cs w:val="22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Cs w:val="22"/>
                            </w:rPr>
                            <m:t>p</m:t>
                          </m:r>
                        </m:sub>
                      </m:sSub>
                      <m:r>
                        <w:rPr>
                          <w:rFonts w:ascii="Cambria Math" w:hAnsi="Cambria Math"/>
                          <w:szCs w:val="22"/>
                          <w:lang w:val="ru-RU"/>
                        </w:rPr>
                        <m:t>&gt;13</m:t>
                      </m:r>
                    </m:e>
                  </m:eqArr>
                </m:e>
              </m:d>
            </m:oMath>
            <w:r w:rsidR="00A10D2E" w:rsidRPr="003E6AE9">
              <w:rPr>
                <w:rFonts w:ascii="Garamond" w:hAnsi="Garamond"/>
                <w:szCs w:val="22"/>
                <w:lang w:val="ru-RU"/>
              </w:rPr>
              <w:t>,</w:t>
            </w:r>
          </w:p>
          <w:p w14:paraId="0D9997CF" w14:textId="77777777" w:rsidR="00A10D2E" w:rsidRPr="003E6AE9" w:rsidRDefault="00A10D2E" w:rsidP="00020228">
            <w:pPr>
              <w:pStyle w:val="a5"/>
              <w:tabs>
                <w:tab w:val="left" w:pos="851"/>
              </w:tabs>
              <w:ind w:left="567" w:hanging="567"/>
              <w:rPr>
                <w:rFonts w:ascii="Garamond" w:hAnsi="Garamond"/>
                <w:i/>
                <w:szCs w:val="22"/>
                <w:lang w:val="ru-RU"/>
              </w:rPr>
            </w:pPr>
            <w:r w:rsidRPr="003E6AE9">
              <w:rPr>
                <w:rFonts w:ascii="Garamond" w:hAnsi="Garamond"/>
                <w:szCs w:val="22"/>
                <w:lang w:val="ru-RU"/>
              </w:rPr>
              <w:lastRenderedPageBreak/>
              <w:t>где</w:t>
            </w:r>
            <w:r w:rsidRPr="003E6AE9">
              <w:rPr>
                <w:rFonts w:ascii="Garamond" w:hAnsi="Garamond"/>
                <w:szCs w:val="22"/>
                <w:lang w:val="ru-RU"/>
              </w:rPr>
              <w:tab/>
            </w:r>
            <m:oMath>
              <m:r>
                <w:rPr>
                  <w:rFonts w:ascii="Cambria Math" w:hAnsi="Cambria Math"/>
                  <w:szCs w:val="22"/>
                </w:rPr>
                <m:t>CapE</m:t>
              </m:r>
              <m:sSubSup>
                <m:sSubSupPr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szCs w:val="22"/>
                    </w:rPr>
                    <m:t>p</m:t>
                  </m:r>
                </m:sub>
                <m:sup>
                  <m:r>
                    <w:rPr>
                      <w:rFonts w:ascii="Cambria Math" w:hAnsi="Cambria Math"/>
                      <w:szCs w:val="22"/>
                      <w:lang w:val="ru-RU"/>
                    </w:rPr>
                    <m:t>КОММод</m:t>
                  </m:r>
                </m:sup>
              </m:sSubSup>
            </m:oMath>
            <w:r w:rsidRPr="00F91891">
              <w:rPr>
                <w:rFonts w:ascii="Garamond" w:eastAsia="Calibri" w:hAnsi="Garamond"/>
                <w:szCs w:val="22"/>
                <w:lang w:val="ru-RU"/>
              </w:rPr>
              <w:t xml:space="preserve"> – значение капитальных затрат на реализацию проекта модернизации, </w:t>
            </w:r>
            <w:r w:rsidRPr="003E6AE9">
              <w:rPr>
                <w:rFonts w:ascii="Garamond" w:hAnsi="Garamond"/>
                <w:szCs w:val="22"/>
                <w:lang w:val="ru-RU"/>
              </w:rPr>
              <w:t xml:space="preserve">указанное в приложении 2 к договорам на модернизацию, заключенным в отношении ГТП генерации </w:t>
            </w:r>
            <w:r w:rsidRPr="003E6AE9">
              <w:rPr>
                <w:rFonts w:ascii="Garamond" w:hAnsi="Garamond"/>
                <w:i/>
                <w:szCs w:val="22"/>
                <w:lang w:val="en-US"/>
              </w:rPr>
              <w:t>p</w:t>
            </w:r>
            <w:r w:rsidRPr="00C01C62">
              <w:rPr>
                <w:rFonts w:ascii="Garamond" w:hAnsi="Garamond"/>
                <w:szCs w:val="22"/>
                <w:lang w:val="ru-RU"/>
              </w:rPr>
              <w:t>;</w:t>
            </w:r>
          </w:p>
          <w:p w14:paraId="5861A4FB" w14:textId="77777777" w:rsidR="00A10D2E" w:rsidRPr="007060E2" w:rsidRDefault="00B34370" w:rsidP="00020228">
            <w:pPr>
              <w:autoSpaceDE w:val="0"/>
              <w:autoSpaceDN w:val="0"/>
              <w:adjustRightInd w:val="0"/>
              <w:spacing w:after="120" w:line="240" w:lineRule="auto"/>
              <w:ind w:left="567"/>
              <w:jc w:val="both"/>
              <w:rPr>
                <w:rFonts w:ascii="Garamond" w:eastAsia="Times New Roman" w:hAnsi="Garamond" w:cs="Times New Roman"/>
                <w:i/>
              </w:rPr>
            </w:pPr>
            <m:oMath>
              <m:sSubSup>
                <m:sSubSupPr>
                  <m:ctrlPr>
                    <w:rPr>
                      <w:rFonts w:ascii="Cambria Math" w:eastAsia="Times New Roman" w:hAnsi="Cambria Math" w:cs="Times New Roman"/>
                      <w:i/>
                      <w:lang w:val="en-GB"/>
                    </w:rPr>
                  </m:ctrlPr>
                </m:sSubSupPr>
                <m:e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N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p</m:t>
                  </m:r>
                </m:sub>
                <m:sup>
                  <m:r>
                    <w:rPr>
                      <w:rFonts w:ascii="Cambria Math" w:eastAsia="Times New Roman" w:hAnsi="Cambria Math" w:cs="Times New Roman"/>
                    </w:rPr>
                    <m:t>КОММод_уст_РП</m:t>
                  </m:r>
                </m:sup>
              </m:sSubSup>
            </m:oMath>
            <w:r w:rsidR="00A10D2E" w:rsidRPr="007060E2">
              <w:rPr>
                <w:rFonts w:ascii="Garamond" w:eastAsia="Times New Roman" w:hAnsi="Garamond" w:cs="Times New Roman"/>
              </w:rPr>
              <w:t xml:space="preserve"> – объем установленной мощности генерирующего объекта после реализации проекта модернизации, указанный в приложении 1 к договорам на модернизацию, заключенным в отношении ГТП генерации </w:t>
            </w:r>
            <w:r w:rsidR="00A10D2E" w:rsidRPr="007060E2">
              <w:rPr>
                <w:rFonts w:ascii="Garamond" w:eastAsia="Times New Roman" w:hAnsi="Garamond" w:cs="Times New Roman"/>
                <w:i/>
                <w:lang w:val="en-US"/>
              </w:rPr>
              <w:t>p</w:t>
            </w:r>
            <w:r w:rsidR="00A10D2E" w:rsidRPr="007060E2">
              <w:rPr>
                <w:rFonts w:ascii="Garamond" w:eastAsia="Times New Roman" w:hAnsi="Garamond" w:cs="Times New Roman"/>
              </w:rPr>
              <w:t>;</w:t>
            </w:r>
          </w:p>
          <w:p w14:paraId="350327A5" w14:textId="77777777" w:rsidR="00A10D2E" w:rsidRPr="007060E2" w:rsidRDefault="00A10D2E" w:rsidP="00020228">
            <w:pPr>
              <w:autoSpaceDE w:val="0"/>
              <w:autoSpaceDN w:val="0"/>
              <w:adjustRightInd w:val="0"/>
              <w:spacing w:after="120" w:line="240" w:lineRule="auto"/>
              <w:ind w:left="567"/>
              <w:jc w:val="both"/>
              <w:rPr>
                <w:rFonts w:ascii="Garamond" w:eastAsia="Times New Roman" w:hAnsi="Garamond" w:cs="Times New Roman"/>
              </w:rPr>
            </w:pPr>
            <m:oMath>
              <m:r>
                <w:rPr>
                  <w:rFonts w:ascii="Cambria Math" w:eastAsia="Times New Roman" w:hAnsi="Cambria Math" w:cs="Times New Roman"/>
                </w:rPr>
                <m:t>Н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</w:rPr>
                    <m:t>Д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</w:rPr>
                    <m:t>m-1,T-1</m:t>
                  </m:r>
                </m:sub>
              </m:sSub>
            </m:oMath>
            <w:r w:rsidRPr="007060E2">
              <w:rPr>
                <w:rFonts w:ascii="Garamond" w:eastAsia="Times New Roman" w:hAnsi="Garamond" w:cs="Times New Roman"/>
              </w:rPr>
              <w:t xml:space="preserve"> – норма доходности в отношении календарного года </w:t>
            </w:r>
            <w:r w:rsidRPr="007060E2">
              <w:rPr>
                <w:rFonts w:ascii="Garamond" w:eastAsia="Times New Roman" w:hAnsi="Garamond" w:cs="Times New Roman"/>
                <w:i/>
                <w:lang w:val="en-US"/>
              </w:rPr>
              <w:t>T</w:t>
            </w:r>
            <w:r w:rsidRPr="007060E2">
              <w:rPr>
                <w:rFonts w:ascii="Garamond" w:eastAsia="Times New Roman" w:hAnsi="Garamond" w:cs="Times New Roman"/>
                <w:i/>
              </w:rPr>
              <w:t>–</w:t>
            </w:r>
            <w:r w:rsidRPr="007060E2">
              <w:rPr>
                <w:rFonts w:ascii="Garamond" w:eastAsia="Times New Roman" w:hAnsi="Garamond" w:cs="Times New Roman"/>
              </w:rPr>
              <w:t xml:space="preserve">1, предшествующего году, к которому относится месяц </w:t>
            </w:r>
            <w:r w:rsidRPr="007060E2">
              <w:rPr>
                <w:rFonts w:ascii="Garamond" w:eastAsia="Times New Roman" w:hAnsi="Garamond" w:cs="Times New Roman"/>
                <w:position w:val="-6"/>
              </w:rPr>
              <w:object w:dxaOrig="435" w:dyaOrig="285" w14:anchorId="3C88E0A8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3.75pt;height:12.9pt" o:ole="">
                  <v:imagedata r:id="rId7" o:title=""/>
                </v:shape>
                <o:OLEObject Type="Embed" ProgID="Equation.3" ShapeID="_x0000_i1025" DrawAspect="Content" ObjectID="_1739049469" r:id="rId8"/>
              </w:object>
            </w:r>
            <w:r w:rsidRPr="007060E2">
              <w:rPr>
                <w:rFonts w:ascii="Garamond" w:eastAsia="Times New Roman" w:hAnsi="Garamond" w:cs="Times New Roman"/>
              </w:rPr>
              <w:t xml:space="preserve">, определяемая в соответствии </w:t>
            </w:r>
            <w:r w:rsidRPr="007060E2">
              <w:rPr>
                <w:rFonts w:ascii="Garamond" w:eastAsia="Times New Roman" w:hAnsi="Garamond" w:cs="Times New Roman"/>
                <w:szCs w:val="20"/>
              </w:rPr>
              <w:t>с пунктом 3 настоящего приложения</w:t>
            </w:r>
            <w:r w:rsidRPr="007060E2">
              <w:rPr>
                <w:rFonts w:ascii="Garamond" w:eastAsia="Times New Roman" w:hAnsi="Garamond" w:cs="Times New Roman"/>
              </w:rPr>
              <w:t>;</w:t>
            </w:r>
          </w:p>
          <w:p w14:paraId="5514C573" w14:textId="77777777" w:rsidR="00A10D2E" w:rsidRPr="007060E2" w:rsidRDefault="00B34370" w:rsidP="00020228">
            <w:pPr>
              <w:autoSpaceDE w:val="0"/>
              <w:autoSpaceDN w:val="0"/>
              <w:adjustRightInd w:val="0"/>
              <w:spacing w:after="120" w:line="240" w:lineRule="auto"/>
              <w:ind w:left="567"/>
              <w:jc w:val="both"/>
              <w:rPr>
                <w:rFonts w:ascii="Garamond" w:eastAsia="Times New Roman" w:hAnsi="Garamond" w:cs="Times New Roman"/>
                <w:i/>
              </w:rPr>
            </w:pPr>
            <m:oMath>
              <m:sSubSup>
                <m:sSubSupPr>
                  <m:ctrlPr>
                    <w:rPr>
                      <w:rFonts w:ascii="Cambria Math" w:eastAsia="Times New Roman" w:hAnsi="Cambria Math" w:cs="Times New Roman"/>
                      <w:i/>
                      <w:lang w:val="en-GB"/>
                    </w:rPr>
                  </m:ctrlPr>
                </m:sSubSupPr>
                <m:e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K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p</m:t>
                  </m:r>
                </m:sub>
                <m:sup>
                  <m:r>
                    <w:rPr>
                      <w:rFonts w:ascii="Cambria Math" w:eastAsia="Times New Roman" w:hAnsi="Cambria Math" w:cs="Times New Roman"/>
                    </w:rPr>
                    <m:t>инд</m:t>
                  </m:r>
                </m:sup>
              </m:sSubSup>
              <m:r>
                <w:rPr>
                  <w:rFonts w:ascii="Cambria Math" w:eastAsia="Times New Roman" w:hAnsi="Cambria Math" w:cs="Times New Roman"/>
                </w:rPr>
                <m:t>,</m:t>
              </m:r>
              <m:sSubSup>
                <m:sSubSupPr>
                  <m:ctrlPr>
                    <w:rPr>
                      <w:rFonts w:ascii="Cambria Math" w:eastAsia="Times New Roman" w:hAnsi="Cambria Math" w:cs="Times New Roman"/>
                      <w:i/>
                      <w:lang w:val="en-GB"/>
                    </w:rPr>
                  </m:ctrlPr>
                </m:sSubSupPr>
                <m:e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K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p</m:t>
                  </m:r>
                </m:sub>
                <m:sup>
                  <m:r>
                    <w:rPr>
                      <w:rFonts w:ascii="Cambria Math" w:eastAsia="Times New Roman" w:hAnsi="Cambria Math" w:cs="Times New Roman"/>
                    </w:rPr>
                    <m:t>прив</m:t>
                  </m:r>
                </m:sup>
              </m:sSubSup>
            </m:oMath>
            <w:r w:rsidR="00A10D2E" w:rsidRPr="007060E2">
              <w:rPr>
                <w:rFonts w:ascii="Garamond" w:eastAsia="Times New Roman" w:hAnsi="Garamond" w:cs="Times New Roman"/>
              </w:rPr>
              <w:t xml:space="preserve"> – коэффициенты, определяемые в соответствии с настоящим приложением.</w:t>
            </w:r>
          </w:p>
          <w:p w14:paraId="18E7A4D2" w14:textId="77777777" w:rsidR="00A10D2E" w:rsidRDefault="00A10D2E" w:rsidP="00020228">
            <w:pPr>
              <w:spacing w:before="180" w:after="120" w:line="240" w:lineRule="auto"/>
              <w:jc w:val="both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 xml:space="preserve">    </w:t>
            </w:r>
          </w:p>
          <w:p w14:paraId="09AAD02E" w14:textId="77777777" w:rsidR="00A10D2E" w:rsidRDefault="00A10D2E" w:rsidP="00020228">
            <w:pPr>
              <w:tabs>
                <w:tab w:val="left" w:pos="851"/>
              </w:tabs>
              <w:spacing w:before="180" w:after="120" w:line="240" w:lineRule="auto"/>
              <w:jc w:val="both"/>
              <w:rPr>
                <w:rFonts w:ascii="Garamond" w:eastAsia="Times New Roman" w:hAnsi="Garamond" w:cs="Times New Roman"/>
              </w:rPr>
            </w:pPr>
          </w:p>
        </w:tc>
        <w:tc>
          <w:tcPr>
            <w:tcW w:w="6946" w:type="dxa"/>
          </w:tcPr>
          <w:p w14:paraId="7901178D" w14:textId="77777777" w:rsidR="00A10D2E" w:rsidRPr="003E6AE9" w:rsidRDefault="00A10D2E" w:rsidP="00020228">
            <w:pPr>
              <w:pStyle w:val="a5"/>
              <w:tabs>
                <w:tab w:val="left" w:pos="851"/>
              </w:tabs>
              <w:rPr>
                <w:rFonts w:ascii="Garamond" w:hAnsi="Garamond"/>
                <w:szCs w:val="22"/>
                <w:lang w:val="ru-RU"/>
              </w:rPr>
            </w:pPr>
            <w:r>
              <w:rPr>
                <w:rFonts w:ascii="Garamond" w:hAnsi="Garamond"/>
                <w:szCs w:val="22"/>
                <w:lang w:val="ru-RU"/>
              </w:rPr>
              <w:lastRenderedPageBreak/>
              <w:t xml:space="preserve">4.  </w:t>
            </w:r>
            <w:r w:rsidRPr="00A36DAA">
              <w:rPr>
                <w:rFonts w:ascii="Garamond" w:hAnsi="Garamond"/>
                <w:szCs w:val="22"/>
                <w:lang w:val="ru-RU"/>
              </w:rPr>
              <w:t>Не возмещенная по состоянию</w:t>
            </w:r>
            <w:r w:rsidRPr="003E6AE9">
              <w:rPr>
                <w:rFonts w:ascii="Garamond" w:hAnsi="Garamond"/>
                <w:szCs w:val="22"/>
                <w:lang w:val="ru-RU"/>
              </w:rPr>
              <w:t xml:space="preserve"> на начало месяца </w:t>
            </w:r>
            <w:r w:rsidRPr="003E6AE9">
              <w:rPr>
                <w:rFonts w:ascii="Garamond" w:hAnsi="Garamond"/>
                <w:i/>
                <w:szCs w:val="22"/>
                <w:lang w:val="ru-RU"/>
              </w:rPr>
              <w:t>m</w:t>
            </w:r>
            <w:r w:rsidRPr="003E6AE9">
              <w:rPr>
                <w:rFonts w:ascii="Garamond" w:hAnsi="Garamond"/>
                <w:szCs w:val="22"/>
                <w:lang w:val="ru-RU"/>
              </w:rPr>
              <w:t xml:space="preserve"> часть капитальных затрат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Cs w:val="22"/>
                      <w:lang w:val="ru-RU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2"/>
                      <w:lang w:val="ru-RU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  <w:szCs w:val="22"/>
                      <w:lang w:val="ru-RU"/>
                    </w:rPr>
                    <m:t>p,m,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Cs w:val="22"/>
                          <w:lang w:val="ru-RU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Cs w:val="22"/>
                          <w:lang w:val="ru-RU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  <w:szCs w:val="22"/>
                          <w:lang w:val="ru-RU"/>
                        </w:rPr>
                        <m:t>p</m:t>
                      </m:r>
                    </m:sub>
                  </m:sSub>
                </m:sub>
              </m:sSub>
            </m:oMath>
            <w:r w:rsidRPr="003E6AE9">
              <w:rPr>
                <w:rFonts w:ascii="Garamond" w:hAnsi="Garamond"/>
                <w:szCs w:val="22"/>
                <w:lang w:val="ru-RU"/>
              </w:rPr>
              <w:t xml:space="preserve"> рассчитывается по формуле:</w:t>
            </w:r>
          </w:p>
          <w:p w14:paraId="39F167D2" w14:textId="77777777" w:rsidR="00A10D2E" w:rsidRPr="003E6AE9" w:rsidRDefault="00B34370" w:rsidP="00020228">
            <w:pPr>
              <w:pStyle w:val="a5"/>
              <w:tabs>
                <w:tab w:val="left" w:pos="851"/>
              </w:tabs>
              <w:ind w:right="-144"/>
              <w:jc w:val="center"/>
              <w:rPr>
                <w:rFonts w:ascii="Garamond" w:hAnsi="Garamond"/>
                <w:szCs w:val="22"/>
                <w:lang w:val="ru-RU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2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  <w:szCs w:val="22"/>
                    </w:rPr>
                    <m:t>p</m:t>
                  </m:r>
                  <m:r>
                    <w:rPr>
                      <w:rFonts w:ascii="Cambria Math" w:hAnsi="Cambria Math"/>
                      <w:szCs w:val="22"/>
                      <w:lang w:val="ru-RU"/>
                    </w:rPr>
                    <m:t>,</m:t>
                  </m:r>
                  <m:r>
                    <w:rPr>
                      <w:rFonts w:ascii="Cambria Math" w:hAnsi="Cambria Math"/>
                      <w:szCs w:val="22"/>
                    </w:rPr>
                    <m:t>m</m:t>
                  </m:r>
                  <m:r>
                    <w:rPr>
                      <w:rFonts w:ascii="Cambria Math" w:hAnsi="Cambria Math"/>
                      <w:szCs w:val="22"/>
                      <w:lang w:val="ru-RU"/>
                    </w:rPr>
                    <m:t>,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Cs w:val="22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Cs w:val="22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  <w:szCs w:val="22"/>
                        </w:rPr>
                        <m:t>p</m:t>
                      </m:r>
                    </m:sub>
                  </m:sSub>
                </m:sub>
              </m:sSub>
              <m:r>
                <w:rPr>
                  <w:rFonts w:ascii="Cambria Math" w:hAnsi="Cambria Math"/>
                  <w:szCs w:val="22"/>
                  <w:lang w:val="ru-RU"/>
                </w:rPr>
                <m:t>=</m:t>
              </m:r>
              <m:d>
                <m:dPr>
                  <m:begChr m:val="{"/>
                  <m:endChr m:val=""/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dPr>
                <m:e>
                  <m:eqArr>
                    <m:eqArrPr>
                      <m:ctrlPr>
                        <w:rPr>
                          <w:rFonts w:ascii="Cambria Math" w:hAnsi="Cambria Math"/>
                          <w:i/>
                          <w:szCs w:val="22"/>
                        </w:rPr>
                      </m:ctrlPr>
                    </m:eqArrPr>
                    <m:e>
                      <m:r>
                        <w:rPr>
                          <w:rFonts w:ascii="Cambria Math" w:hAnsi="Cambria Math"/>
                          <w:szCs w:val="22"/>
                          <w:lang w:val="ru-RU"/>
                        </w:rPr>
                        <m:t>&amp;</m:t>
                      </m:r>
                      <m:r>
                        <w:rPr>
                          <w:rFonts w:ascii="Cambria Math" w:hAnsi="Cambria Math"/>
                          <w:szCs w:val="22"/>
                        </w:rPr>
                        <m:t>CapE</m:t>
                      </m:r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szCs w:val="22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szCs w:val="22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Cs w:val="22"/>
                            </w:rPr>
                            <m:t>p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szCs w:val="22"/>
                              <w:lang w:val="ru-RU"/>
                            </w:rPr>
                            <m:t>КОММод</m:t>
                          </m:r>
                        </m:sup>
                      </m:sSubSup>
                      <m:r>
                        <w:rPr>
                          <w:rFonts w:ascii="Cambria Math" w:hAnsi="Cambria Math"/>
                          <w:szCs w:val="22"/>
                          <w:lang w:val="ru-RU"/>
                        </w:rPr>
                        <m:t>/</m:t>
                      </m:r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szCs w:val="22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szCs w:val="22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Cs w:val="22"/>
                            </w:rPr>
                            <m:t>p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szCs w:val="22"/>
                              <w:lang w:val="ru-RU"/>
                            </w:rPr>
                            <m:t>КОММод_уст_РП</m:t>
                          </m:r>
                        </m:sup>
                      </m:sSubSup>
                      <m:r>
                        <w:rPr>
                          <w:rFonts w:ascii="Cambria Math" w:hAnsi="Cambria Math" w:cs="Cambria Math"/>
                          <w:szCs w:val="22"/>
                          <w:lang w:val="ru-RU"/>
                        </w:rPr>
                        <m:t>⋅</m:t>
                      </m:r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szCs w:val="22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szCs w:val="22"/>
                            </w:rPr>
                            <m:t>K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Cs w:val="22"/>
                            </w:rPr>
                            <m:t>p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szCs w:val="22"/>
                              <w:lang w:val="ru-RU"/>
                            </w:rPr>
                            <m:t>инд</m:t>
                          </m:r>
                        </m:sup>
                      </m:sSubSup>
                      <m:r>
                        <w:rPr>
                          <w:rFonts w:ascii="Cambria Math" w:hAnsi="Cambria Math" w:cs="Cambria Math"/>
                          <w:szCs w:val="22"/>
                          <w:lang w:val="ru-RU"/>
                        </w:rPr>
                        <m:t>⋅</m:t>
                      </m:r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szCs w:val="22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szCs w:val="22"/>
                            </w:rPr>
                            <m:t>K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Cs w:val="22"/>
                            </w:rPr>
                            <m:t>p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szCs w:val="22"/>
                              <w:lang w:val="ru-RU"/>
                            </w:rPr>
                            <m:t>прив</m:t>
                          </m:r>
                        </m:sup>
                      </m:sSubSup>
                      <m:r>
                        <w:rPr>
                          <w:rFonts w:ascii="Cambria Math" w:hAnsi="Cambria Math"/>
                          <w:szCs w:val="22"/>
                          <w:lang w:val="ru-RU"/>
                        </w:rPr>
                        <m:t>, для 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Cs w:val="22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Cs w:val="22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Cs w:val="22"/>
                            </w:rPr>
                            <m:t>p</m:t>
                          </m:r>
                        </m:sub>
                      </m:sSub>
                      <m:r>
                        <w:rPr>
                          <w:rFonts w:ascii="Cambria Math" w:hAnsi="Cambria Math"/>
                          <w:szCs w:val="22"/>
                          <w:lang w:val="ru-RU"/>
                        </w:rPr>
                        <m:t>=13;</m:t>
                      </m:r>
                    </m:e>
                    <m:e>
                      <m:r>
                        <w:rPr>
                          <w:rFonts w:ascii="Cambria Math" w:hAnsi="Cambria Math"/>
                          <w:szCs w:val="22"/>
                          <w:lang w:val="ru-RU"/>
                        </w:rPr>
                        <m:t>&amp;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Cs w:val="22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Cs w:val="22"/>
                            </w:rPr>
                            <m:t>R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Cs w:val="22"/>
                            </w:rPr>
                            <m:t>p</m:t>
                          </m:r>
                          <m:r>
                            <w:rPr>
                              <w:rFonts w:ascii="Cambria Math" w:hAnsi="Cambria Math"/>
                              <w:szCs w:val="22"/>
                              <w:lang w:val="ru-RU"/>
                            </w:rPr>
                            <m:t>,</m:t>
                          </m:r>
                          <m:r>
                            <w:rPr>
                              <w:rFonts w:ascii="Cambria Math" w:hAnsi="Cambria Math"/>
                              <w:szCs w:val="22"/>
                            </w:rPr>
                            <m:t>m</m:t>
                          </m:r>
                          <m:r>
                            <w:rPr>
                              <w:rFonts w:ascii="Cambria Math" w:hAnsi="Cambria Math"/>
                              <w:szCs w:val="22"/>
                              <w:lang w:val="ru-RU"/>
                            </w:rPr>
                            <m:t>-1,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szCs w:val="22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szCs w:val="22"/>
                                </w:rPr>
                                <m:t>n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Cs w:val="22"/>
                                </w:rPr>
                                <m:t>p</m:t>
                              </m:r>
                            </m:sub>
                          </m:sSub>
                          <m:r>
                            <w:rPr>
                              <w:rFonts w:ascii="Cambria Math" w:hAnsi="Cambria Math"/>
                              <w:szCs w:val="22"/>
                              <w:lang w:val="ru-RU"/>
                            </w:rPr>
                            <m:t>-1</m:t>
                          </m:r>
                        </m:sub>
                      </m:sSub>
                      <m:r>
                        <w:rPr>
                          <w:rFonts w:ascii="Cambria Math" w:hAnsi="Cambria Math"/>
                          <w:szCs w:val="22"/>
                          <w:lang w:val="ru-RU"/>
                        </w:rPr>
                        <m:t>-(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szCs w:val="22"/>
                            </w:rPr>
                          </m:ctrlPr>
                        </m:fPr>
                        <m:num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szCs w:val="22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szCs w:val="22"/>
                                </w:rPr>
                                <m:t>R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Cs w:val="22"/>
                                </w:rPr>
                                <m:t>p</m:t>
                              </m:r>
                              <m:r>
                                <w:rPr>
                                  <w:rFonts w:ascii="Cambria Math" w:hAnsi="Cambria Math"/>
                                  <w:szCs w:val="22"/>
                                  <w:lang w:val="ru-RU"/>
                                </w:rPr>
                                <m:t>,</m:t>
                              </m:r>
                              <m:r>
                                <w:rPr>
                                  <w:rFonts w:ascii="Cambria Math" w:hAnsi="Cambria Math"/>
                                  <w:szCs w:val="22"/>
                                </w:rPr>
                                <m:t>m</m:t>
                              </m:r>
                              <m:r>
                                <w:rPr>
                                  <w:rFonts w:ascii="Cambria Math" w:hAnsi="Cambria Math"/>
                                  <w:szCs w:val="22"/>
                                  <w:lang w:val="ru-RU"/>
                                </w:rPr>
                                <m:t>-1,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  <w:szCs w:val="22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  <w:szCs w:val="22"/>
                                    </w:rPr>
                                    <m:t>n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  <w:szCs w:val="22"/>
                                    </w:rPr>
                                    <m:t>p</m:t>
                                  </m:r>
                                </m:sub>
                              </m:sSub>
                              <m:r>
                                <w:rPr>
                                  <w:rFonts w:ascii="Cambria Math" w:hAnsi="Cambria Math"/>
                                  <w:szCs w:val="22"/>
                                  <w:lang w:val="ru-RU"/>
                                </w:rPr>
                                <m:t>-1</m:t>
                              </m:r>
                            </m:sub>
                          </m:sSub>
                          <m:r>
                            <w:rPr>
                              <w:rFonts w:ascii="Cambria Math" w:hAnsi="Cambria Math" w:cs="Cambria Math"/>
                              <w:szCs w:val="22"/>
                              <w:lang w:val="ru-RU"/>
                            </w:rPr>
                            <m:t>⋅</m:t>
                          </m:r>
                          <m:r>
                            <w:rPr>
                              <w:rFonts w:ascii="Cambria Math" w:hAnsi="Cambria Math"/>
                              <w:szCs w:val="22"/>
                              <w:lang w:val="ru-RU"/>
                            </w:rPr>
                            <m:t>Н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szCs w:val="22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szCs w:val="22"/>
                                  <w:lang w:val="ru-RU"/>
                                </w:rPr>
                                <m:t>Д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Cs w:val="22"/>
                                </w:rPr>
                                <m:t>m</m:t>
                              </m:r>
                              <m:r>
                                <w:rPr>
                                  <w:rFonts w:ascii="Cambria Math" w:hAnsi="Cambria Math"/>
                                  <w:szCs w:val="22"/>
                                  <w:lang w:val="ru-RU"/>
                                </w:rPr>
                                <m:t>-1,</m:t>
                              </m:r>
                              <m:r>
                                <w:rPr>
                                  <w:rFonts w:ascii="Cambria Math" w:hAnsi="Cambria Math"/>
                                  <w:szCs w:val="22"/>
                                </w:rPr>
                                <m:t>T</m:t>
                              </m:r>
                              <m:r>
                                <w:rPr>
                                  <w:rFonts w:ascii="Cambria Math" w:hAnsi="Cambria Math"/>
                                  <w:szCs w:val="22"/>
                                  <w:lang w:val="ru-RU"/>
                                </w:rPr>
                                <m:t>-1</m:t>
                              </m:r>
                            </m:sub>
                          </m:sSub>
                          <m:r>
                            <w:rPr>
                              <w:rFonts w:ascii="Cambria Math" w:hAnsi="Cambria Math"/>
                              <w:szCs w:val="22"/>
                              <w:lang w:val="ru-RU"/>
                            </w:rPr>
                            <m:t>/12</m:t>
                          </m:r>
                          <m:r>
                            <w:rPr>
                              <w:rFonts w:ascii="Cambria Math" w:hAnsi="Cambria Math" w:cs="Cambria Math"/>
                              <w:szCs w:val="22"/>
                              <w:lang w:val="ru-RU"/>
                            </w:rPr>
                            <m:t>⋅</m:t>
                          </m:r>
                          <m:r>
                            <w:rPr>
                              <w:rFonts w:ascii="Cambria Math" w:hAnsi="Cambria Math"/>
                              <w:szCs w:val="22"/>
                              <w:lang w:val="ru-RU"/>
                            </w:rPr>
                            <m:t>(1+Н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szCs w:val="22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szCs w:val="22"/>
                                  <w:lang w:val="ru-RU"/>
                                </w:rPr>
                                <m:t>Д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Cs w:val="22"/>
                                </w:rPr>
                                <m:t>m</m:t>
                              </m:r>
                              <m:r>
                                <w:rPr>
                                  <w:rFonts w:ascii="Cambria Math" w:hAnsi="Cambria Math"/>
                                  <w:szCs w:val="22"/>
                                  <w:lang w:val="ru-RU"/>
                                </w:rPr>
                                <m:t>-1,</m:t>
                              </m:r>
                              <m:r>
                                <w:rPr>
                                  <w:rFonts w:ascii="Cambria Math" w:hAnsi="Cambria Math"/>
                                  <w:szCs w:val="22"/>
                                </w:rPr>
                                <m:t>T</m:t>
                              </m:r>
                              <m:r>
                                <w:rPr>
                                  <w:rFonts w:ascii="Cambria Math" w:hAnsi="Cambria Math"/>
                                  <w:szCs w:val="22"/>
                                  <w:lang w:val="ru-RU"/>
                                </w:rPr>
                                <m:t>-1</m:t>
                              </m:r>
                            </m:sub>
                          </m:sSub>
                          <m:r>
                            <w:rPr>
                              <w:rFonts w:ascii="Cambria Math" w:hAnsi="Cambria Math"/>
                              <w:szCs w:val="22"/>
                              <w:lang w:val="ru-RU"/>
                            </w:rPr>
                            <m:t>/12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  <w:szCs w:val="22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  <w:szCs w:val="22"/>
                                  <w:lang w:val="ru-RU"/>
                                </w:rPr>
                                <m:t>)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  <w:szCs w:val="22"/>
                                  <w:lang w:val="ru-RU"/>
                                </w:rPr>
                                <m:t>194-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  <w:szCs w:val="22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  <w:szCs w:val="22"/>
                                    </w:rPr>
                                    <m:t>n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  <w:szCs w:val="22"/>
                                    </w:rPr>
                                    <m:t>p</m:t>
                                  </m:r>
                                </m:sub>
                              </m:sSub>
                            </m:sup>
                          </m:sSup>
                        </m:num>
                        <m:den>
                          <m:r>
                            <w:rPr>
                              <w:rFonts w:ascii="Cambria Math" w:hAnsi="Cambria Math"/>
                              <w:szCs w:val="22"/>
                              <w:lang w:val="ru-RU"/>
                            </w:rPr>
                            <m:t>(1+Н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szCs w:val="22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szCs w:val="22"/>
                                  <w:lang w:val="ru-RU"/>
                                </w:rPr>
                                <m:t>Д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Cs w:val="22"/>
                                </w:rPr>
                                <m:t>m</m:t>
                              </m:r>
                              <m:r>
                                <w:rPr>
                                  <w:rFonts w:ascii="Cambria Math" w:hAnsi="Cambria Math"/>
                                  <w:szCs w:val="22"/>
                                  <w:lang w:val="ru-RU"/>
                                </w:rPr>
                                <m:t>-1,</m:t>
                              </m:r>
                              <m:r>
                                <w:rPr>
                                  <w:rFonts w:ascii="Cambria Math" w:hAnsi="Cambria Math"/>
                                  <w:szCs w:val="22"/>
                                </w:rPr>
                                <m:t>T</m:t>
                              </m:r>
                              <m:r>
                                <w:rPr>
                                  <w:rFonts w:ascii="Cambria Math" w:hAnsi="Cambria Math"/>
                                  <w:szCs w:val="22"/>
                                  <w:lang w:val="ru-RU"/>
                                </w:rPr>
                                <m:t>-1</m:t>
                              </m:r>
                            </m:sub>
                          </m:sSub>
                          <m:r>
                            <w:rPr>
                              <w:rFonts w:ascii="Cambria Math" w:hAnsi="Cambria Math"/>
                              <w:szCs w:val="22"/>
                              <w:lang w:val="ru-RU"/>
                            </w:rPr>
                            <m:t>/12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  <w:szCs w:val="22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  <w:szCs w:val="22"/>
                                  <w:lang w:val="ru-RU"/>
                                </w:rPr>
                                <m:t>)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  <w:szCs w:val="22"/>
                                  <w:lang w:val="ru-RU"/>
                                </w:rPr>
                                <m:t>194-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  <w:szCs w:val="22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  <w:szCs w:val="22"/>
                                    </w:rPr>
                                    <m:t>n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  <w:szCs w:val="22"/>
                                    </w:rPr>
                                    <m:t>p</m:t>
                                  </m:r>
                                </m:sub>
                              </m:sSub>
                            </m:sup>
                          </m:sSup>
                          <m:r>
                            <w:rPr>
                              <w:rFonts w:ascii="Cambria Math" w:hAnsi="Cambria Math"/>
                              <w:szCs w:val="22"/>
                              <w:lang w:val="ru-RU"/>
                            </w:rPr>
                            <m:t>-1</m:t>
                          </m:r>
                        </m:den>
                      </m:f>
                      <m:r>
                        <w:rPr>
                          <w:rFonts w:ascii="Cambria Math" w:hAnsi="Cambria Math"/>
                          <w:szCs w:val="22"/>
                          <w:lang w:val="ru-RU"/>
                        </w:rPr>
                        <m:t>-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Cs w:val="22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Cs w:val="22"/>
                            </w:rPr>
                            <m:t>R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Cs w:val="22"/>
                            </w:rPr>
                            <m:t>p</m:t>
                          </m:r>
                          <m:r>
                            <w:rPr>
                              <w:rFonts w:ascii="Cambria Math" w:hAnsi="Cambria Math"/>
                              <w:szCs w:val="22"/>
                              <w:lang w:val="ru-RU"/>
                            </w:rPr>
                            <m:t>,</m:t>
                          </m:r>
                          <m:r>
                            <w:rPr>
                              <w:rFonts w:ascii="Cambria Math" w:hAnsi="Cambria Math"/>
                              <w:szCs w:val="22"/>
                            </w:rPr>
                            <m:t>m</m:t>
                          </m:r>
                          <m:r>
                            <w:rPr>
                              <w:rFonts w:ascii="Cambria Math" w:hAnsi="Cambria Math"/>
                              <w:szCs w:val="22"/>
                              <w:lang w:val="ru-RU"/>
                            </w:rPr>
                            <m:t>-1,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szCs w:val="22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szCs w:val="22"/>
                                </w:rPr>
                                <m:t>n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Cs w:val="22"/>
                                </w:rPr>
                                <m:t>p</m:t>
                              </m:r>
                            </m:sub>
                          </m:sSub>
                          <m:r>
                            <w:rPr>
                              <w:rFonts w:ascii="Cambria Math" w:hAnsi="Cambria Math"/>
                              <w:szCs w:val="22"/>
                              <w:lang w:val="ru-RU"/>
                            </w:rPr>
                            <m:t>-1</m:t>
                          </m:r>
                        </m:sub>
                      </m:sSub>
                      <m:r>
                        <w:rPr>
                          <w:rFonts w:ascii="Cambria Math" w:hAnsi="Cambria Math" w:cs="Cambria Math"/>
                          <w:szCs w:val="22"/>
                          <w:lang w:val="ru-RU"/>
                        </w:rPr>
                        <m:t>⋅</m:t>
                      </m:r>
                      <m:r>
                        <w:rPr>
                          <w:rFonts w:ascii="Cambria Math" w:hAnsi="Cambria Math"/>
                          <w:szCs w:val="22"/>
                          <w:lang w:val="ru-RU"/>
                        </w:rPr>
                        <m:t>Н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Cs w:val="22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Cs w:val="22"/>
                              <w:lang w:val="ru-RU"/>
                            </w:rPr>
                            <m:t>Д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Cs w:val="22"/>
                            </w:rPr>
                            <m:t>m</m:t>
                          </m:r>
                          <m:r>
                            <w:rPr>
                              <w:rFonts w:ascii="Cambria Math" w:hAnsi="Cambria Math"/>
                              <w:szCs w:val="22"/>
                              <w:lang w:val="ru-RU"/>
                            </w:rPr>
                            <m:t>-1,</m:t>
                          </m:r>
                          <m:r>
                            <w:rPr>
                              <w:rFonts w:ascii="Cambria Math" w:hAnsi="Cambria Math"/>
                              <w:szCs w:val="22"/>
                            </w:rPr>
                            <m:t>T</m:t>
                          </m:r>
                          <m:r>
                            <w:rPr>
                              <w:rFonts w:ascii="Cambria Math" w:hAnsi="Cambria Math"/>
                              <w:szCs w:val="22"/>
                              <w:lang w:val="ru-RU"/>
                            </w:rPr>
                            <m:t>-1</m:t>
                          </m:r>
                        </m:sub>
                      </m:sSub>
                      <m:r>
                        <w:rPr>
                          <w:rFonts w:ascii="Cambria Math" w:hAnsi="Cambria Math"/>
                          <w:szCs w:val="22"/>
                          <w:lang w:val="ru-RU"/>
                        </w:rPr>
                        <m:t>/12), для 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Cs w:val="22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Cs w:val="22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Cs w:val="22"/>
                            </w:rPr>
                            <m:t>p</m:t>
                          </m:r>
                        </m:sub>
                      </m:sSub>
                      <m:r>
                        <w:rPr>
                          <w:rFonts w:ascii="Cambria Math" w:hAnsi="Cambria Math"/>
                          <w:szCs w:val="22"/>
                          <w:lang w:val="ru-RU"/>
                        </w:rPr>
                        <m:t>&gt;13</m:t>
                      </m:r>
                    </m:e>
                  </m:eqArr>
                </m:e>
              </m:d>
            </m:oMath>
            <w:r w:rsidR="00A10D2E" w:rsidRPr="003E6AE9">
              <w:rPr>
                <w:rFonts w:ascii="Garamond" w:hAnsi="Garamond"/>
                <w:szCs w:val="22"/>
                <w:lang w:val="ru-RU"/>
              </w:rPr>
              <w:t>,</w:t>
            </w:r>
          </w:p>
          <w:p w14:paraId="7D28B6D5" w14:textId="77777777" w:rsidR="00A10D2E" w:rsidRDefault="00A10D2E" w:rsidP="00020228">
            <w:pPr>
              <w:pStyle w:val="a5"/>
              <w:tabs>
                <w:tab w:val="left" w:pos="851"/>
              </w:tabs>
              <w:ind w:left="567" w:hanging="567"/>
              <w:rPr>
                <w:rFonts w:ascii="Garamond" w:hAnsi="Garamond"/>
                <w:szCs w:val="22"/>
                <w:lang w:val="ru-RU"/>
              </w:rPr>
            </w:pPr>
            <w:r w:rsidRPr="003E6AE9">
              <w:rPr>
                <w:rFonts w:ascii="Garamond" w:hAnsi="Garamond"/>
                <w:szCs w:val="22"/>
                <w:lang w:val="ru-RU"/>
              </w:rPr>
              <w:lastRenderedPageBreak/>
              <w:t>где</w:t>
            </w:r>
            <w:r w:rsidRPr="003E6AE9">
              <w:rPr>
                <w:rFonts w:ascii="Garamond" w:hAnsi="Garamond"/>
                <w:szCs w:val="22"/>
                <w:lang w:val="ru-RU"/>
              </w:rPr>
              <w:tab/>
            </w:r>
            <m:oMath>
              <m:r>
                <w:rPr>
                  <w:rFonts w:ascii="Cambria Math" w:hAnsi="Cambria Math"/>
                  <w:szCs w:val="22"/>
                </w:rPr>
                <m:t>CapE</m:t>
              </m:r>
              <m:sSubSup>
                <m:sSubSupPr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szCs w:val="22"/>
                    </w:rPr>
                    <m:t>p</m:t>
                  </m:r>
                </m:sub>
                <m:sup>
                  <m:r>
                    <w:rPr>
                      <w:rFonts w:ascii="Cambria Math" w:hAnsi="Cambria Math"/>
                      <w:szCs w:val="22"/>
                      <w:lang w:val="ru-RU"/>
                    </w:rPr>
                    <m:t>КОММод</m:t>
                  </m:r>
                </m:sup>
              </m:sSubSup>
            </m:oMath>
            <w:r w:rsidRPr="00F91891">
              <w:rPr>
                <w:rFonts w:ascii="Garamond" w:eastAsia="Calibri" w:hAnsi="Garamond"/>
                <w:szCs w:val="22"/>
                <w:lang w:val="ru-RU"/>
              </w:rPr>
              <w:t xml:space="preserve"> – значение капитальных затрат на реализацию проекта модернизации, </w:t>
            </w:r>
            <w:r w:rsidRPr="003E6AE9">
              <w:rPr>
                <w:rFonts w:ascii="Garamond" w:hAnsi="Garamond"/>
                <w:szCs w:val="22"/>
                <w:lang w:val="ru-RU"/>
              </w:rPr>
              <w:t xml:space="preserve">указанное в приложении 2 к договорам на модернизацию, заключенным в отношении ГТП генерации </w:t>
            </w:r>
            <w:r w:rsidRPr="003E6AE9">
              <w:rPr>
                <w:rFonts w:ascii="Garamond" w:hAnsi="Garamond"/>
                <w:i/>
                <w:szCs w:val="22"/>
                <w:lang w:val="en-US"/>
              </w:rPr>
              <w:t>p</w:t>
            </w:r>
            <w:r w:rsidRPr="00C01C62">
              <w:rPr>
                <w:rFonts w:ascii="Garamond" w:hAnsi="Garamond"/>
                <w:szCs w:val="22"/>
                <w:lang w:val="ru-RU"/>
              </w:rPr>
              <w:t>;</w:t>
            </w:r>
          </w:p>
          <w:p w14:paraId="1DFAF787" w14:textId="77777777" w:rsidR="00A10D2E" w:rsidRPr="007060E2" w:rsidRDefault="00B34370" w:rsidP="00020228">
            <w:pPr>
              <w:autoSpaceDE w:val="0"/>
              <w:autoSpaceDN w:val="0"/>
              <w:adjustRightInd w:val="0"/>
              <w:spacing w:after="120" w:line="240" w:lineRule="auto"/>
              <w:ind w:left="567"/>
              <w:jc w:val="both"/>
              <w:rPr>
                <w:rFonts w:ascii="Garamond" w:eastAsia="Times New Roman" w:hAnsi="Garamond" w:cs="Times New Roman"/>
                <w:i/>
              </w:rPr>
            </w:pPr>
            <m:oMath>
              <m:sSubSup>
                <m:sSubSupPr>
                  <m:ctrlPr>
                    <w:rPr>
                      <w:rFonts w:ascii="Cambria Math" w:eastAsia="Times New Roman" w:hAnsi="Cambria Math" w:cs="Times New Roman"/>
                      <w:i/>
                      <w:lang w:val="en-GB"/>
                    </w:rPr>
                  </m:ctrlPr>
                </m:sSubSupPr>
                <m:e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N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p</m:t>
                  </m:r>
                </m:sub>
                <m:sup>
                  <m:r>
                    <w:rPr>
                      <w:rFonts w:ascii="Cambria Math" w:eastAsia="Times New Roman" w:hAnsi="Cambria Math" w:cs="Times New Roman"/>
                    </w:rPr>
                    <m:t>КОММод_уст_РП</m:t>
                  </m:r>
                </m:sup>
              </m:sSubSup>
            </m:oMath>
            <w:r w:rsidR="00A10D2E" w:rsidRPr="007060E2">
              <w:rPr>
                <w:rFonts w:ascii="Garamond" w:eastAsia="Times New Roman" w:hAnsi="Garamond" w:cs="Times New Roman"/>
              </w:rPr>
              <w:t xml:space="preserve"> – объем установленной мощности генерирующего объекта после реализации проекта модернизации, указанный в приложении 1 к договорам на модернизацию, заключенным в отношении ГТП генерации </w:t>
            </w:r>
            <w:r w:rsidR="00A10D2E" w:rsidRPr="007060E2">
              <w:rPr>
                <w:rFonts w:ascii="Garamond" w:eastAsia="Times New Roman" w:hAnsi="Garamond" w:cs="Times New Roman"/>
                <w:i/>
                <w:lang w:val="en-US"/>
              </w:rPr>
              <w:t>p</w:t>
            </w:r>
            <w:r w:rsidR="00A10D2E" w:rsidRPr="007060E2">
              <w:rPr>
                <w:rFonts w:ascii="Garamond" w:eastAsia="Times New Roman" w:hAnsi="Garamond" w:cs="Times New Roman"/>
              </w:rPr>
              <w:t>;</w:t>
            </w:r>
          </w:p>
          <w:p w14:paraId="3FF6AA1E" w14:textId="77777777" w:rsidR="00A10D2E" w:rsidRPr="007060E2" w:rsidRDefault="00A10D2E" w:rsidP="00020228">
            <w:pPr>
              <w:autoSpaceDE w:val="0"/>
              <w:autoSpaceDN w:val="0"/>
              <w:adjustRightInd w:val="0"/>
              <w:spacing w:after="120" w:line="240" w:lineRule="auto"/>
              <w:ind w:left="567"/>
              <w:jc w:val="both"/>
              <w:rPr>
                <w:rFonts w:ascii="Garamond" w:eastAsia="Times New Roman" w:hAnsi="Garamond" w:cs="Times New Roman"/>
              </w:rPr>
            </w:pPr>
            <m:oMath>
              <m:r>
                <w:rPr>
                  <w:rFonts w:ascii="Cambria Math" w:eastAsia="Times New Roman" w:hAnsi="Cambria Math" w:cs="Times New Roman"/>
                </w:rPr>
                <m:t>Н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</w:rPr>
                    <m:t>Д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</w:rPr>
                    <m:t>m-1,T-1</m:t>
                  </m:r>
                </m:sub>
              </m:sSub>
            </m:oMath>
            <w:r w:rsidRPr="007060E2">
              <w:rPr>
                <w:rFonts w:ascii="Garamond" w:eastAsia="Times New Roman" w:hAnsi="Garamond" w:cs="Times New Roman"/>
              </w:rPr>
              <w:t xml:space="preserve"> – норма доходности в отношении календарного года </w:t>
            </w:r>
            <w:r w:rsidRPr="007060E2">
              <w:rPr>
                <w:rFonts w:ascii="Garamond" w:eastAsia="Times New Roman" w:hAnsi="Garamond" w:cs="Times New Roman"/>
                <w:i/>
                <w:lang w:val="en-US"/>
              </w:rPr>
              <w:t>T</w:t>
            </w:r>
            <w:r w:rsidRPr="007060E2">
              <w:rPr>
                <w:rFonts w:ascii="Garamond" w:eastAsia="Times New Roman" w:hAnsi="Garamond" w:cs="Times New Roman"/>
                <w:i/>
              </w:rPr>
              <w:t>–</w:t>
            </w:r>
            <w:r w:rsidRPr="007060E2">
              <w:rPr>
                <w:rFonts w:ascii="Garamond" w:eastAsia="Times New Roman" w:hAnsi="Garamond" w:cs="Times New Roman"/>
              </w:rPr>
              <w:t xml:space="preserve">1, предшествующего году, к которому относится месяц </w:t>
            </w:r>
            <w:r w:rsidRPr="007060E2">
              <w:rPr>
                <w:rFonts w:ascii="Garamond" w:eastAsia="Times New Roman" w:hAnsi="Garamond" w:cs="Times New Roman"/>
                <w:position w:val="-6"/>
              </w:rPr>
              <w:object w:dxaOrig="435" w:dyaOrig="285" w14:anchorId="6A1F6585">
                <v:shape id="_x0000_i1026" type="#_x0000_t75" style="width:23.75pt;height:12.9pt" o:ole="">
                  <v:imagedata r:id="rId7" o:title=""/>
                </v:shape>
                <o:OLEObject Type="Embed" ProgID="Equation.3" ShapeID="_x0000_i1026" DrawAspect="Content" ObjectID="_1739049470" r:id="rId9"/>
              </w:object>
            </w:r>
            <w:r w:rsidRPr="007060E2">
              <w:rPr>
                <w:rFonts w:ascii="Garamond" w:eastAsia="Times New Roman" w:hAnsi="Garamond" w:cs="Times New Roman"/>
              </w:rPr>
              <w:t xml:space="preserve">, определяемая в соответствии </w:t>
            </w:r>
            <w:r w:rsidRPr="007060E2">
              <w:rPr>
                <w:rFonts w:ascii="Garamond" w:eastAsia="Times New Roman" w:hAnsi="Garamond" w:cs="Times New Roman"/>
                <w:szCs w:val="20"/>
              </w:rPr>
              <w:t>с пунктом 3 настоящего приложения</w:t>
            </w:r>
            <w:r w:rsidRPr="007060E2">
              <w:rPr>
                <w:rFonts w:ascii="Garamond" w:eastAsia="Times New Roman" w:hAnsi="Garamond" w:cs="Times New Roman"/>
              </w:rPr>
              <w:t>;</w:t>
            </w:r>
          </w:p>
          <w:p w14:paraId="74E923F3" w14:textId="77777777" w:rsidR="00A10D2E" w:rsidRPr="007060E2" w:rsidRDefault="00B34370" w:rsidP="00020228">
            <w:pPr>
              <w:autoSpaceDE w:val="0"/>
              <w:autoSpaceDN w:val="0"/>
              <w:adjustRightInd w:val="0"/>
              <w:spacing w:after="120" w:line="240" w:lineRule="auto"/>
              <w:ind w:left="567"/>
              <w:jc w:val="both"/>
              <w:rPr>
                <w:rFonts w:ascii="Garamond" w:eastAsia="Times New Roman" w:hAnsi="Garamond" w:cs="Times New Roman"/>
                <w:i/>
              </w:rPr>
            </w:pPr>
            <m:oMath>
              <m:sSubSup>
                <m:sSubSupPr>
                  <m:ctrlPr>
                    <w:rPr>
                      <w:rFonts w:ascii="Cambria Math" w:eastAsia="Times New Roman" w:hAnsi="Cambria Math" w:cs="Times New Roman"/>
                      <w:i/>
                      <w:lang w:val="en-GB"/>
                    </w:rPr>
                  </m:ctrlPr>
                </m:sSubSupPr>
                <m:e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K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p</m:t>
                  </m:r>
                </m:sub>
                <m:sup>
                  <m:r>
                    <w:rPr>
                      <w:rFonts w:ascii="Cambria Math" w:eastAsia="Times New Roman" w:hAnsi="Cambria Math" w:cs="Times New Roman"/>
                    </w:rPr>
                    <m:t>инд</m:t>
                  </m:r>
                </m:sup>
              </m:sSubSup>
              <m:r>
                <w:rPr>
                  <w:rFonts w:ascii="Cambria Math" w:eastAsia="Times New Roman" w:hAnsi="Cambria Math" w:cs="Times New Roman"/>
                </w:rPr>
                <m:t>,</m:t>
              </m:r>
              <m:sSubSup>
                <m:sSubSupPr>
                  <m:ctrlPr>
                    <w:rPr>
                      <w:rFonts w:ascii="Cambria Math" w:eastAsia="Times New Roman" w:hAnsi="Cambria Math" w:cs="Times New Roman"/>
                      <w:i/>
                      <w:lang w:val="en-GB"/>
                    </w:rPr>
                  </m:ctrlPr>
                </m:sSubSupPr>
                <m:e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K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p</m:t>
                  </m:r>
                </m:sub>
                <m:sup>
                  <m:r>
                    <w:rPr>
                      <w:rFonts w:ascii="Cambria Math" w:eastAsia="Times New Roman" w:hAnsi="Cambria Math" w:cs="Times New Roman"/>
                    </w:rPr>
                    <m:t>прив</m:t>
                  </m:r>
                </m:sup>
              </m:sSubSup>
            </m:oMath>
            <w:r w:rsidR="00A10D2E" w:rsidRPr="007060E2">
              <w:rPr>
                <w:rFonts w:ascii="Garamond" w:eastAsia="Times New Roman" w:hAnsi="Garamond" w:cs="Times New Roman"/>
              </w:rPr>
              <w:t xml:space="preserve"> – коэффициенты, определяемые в соответствии с настоящим приложением.</w:t>
            </w:r>
          </w:p>
          <w:p w14:paraId="596FF4E5" w14:textId="0E64E6AE" w:rsidR="00A10D2E" w:rsidRPr="00010BF8" w:rsidRDefault="00B34370" w:rsidP="00010BF8">
            <w:pPr>
              <w:spacing w:before="180" w:after="120" w:line="240" w:lineRule="auto"/>
              <w:jc w:val="both"/>
              <w:rPr>
                <w:rFonts w:ascii="Garamond" w:eastAsiaTheme="minorEastAsia" w:hAnsi="Garamond" w:cstheme="minorHAnsi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highlight w:val="yellow"/>
                    </w:rPr>
                  </m:ctrlPr>
                </m:sSubPr>
                <m:e>
                  <m:r>
                    <w:rPr>
                      <w:rFonts w:ascii="Cambria Math" w:hAnsi="Cambria Math"/>
                      <w:highlight w:val="yellow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  <w:highlight w:val="yellow"/>
                    </w:rPr>
                    <m:t>p,m,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highlight w:val="yellow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highlight w:val="yellow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  <w:highlight w:val="yellow"/>
                        </w:rPr>
                        <m:t>p</m:t>
                      </m:r>
                    </m:sub>
                  </m:sSub>
                </m:sub>
              </m:sSub>
            </m:oMath>
            <w:r w:rsidR="00A10D2E" w:rsidRPr="00DB53C1">
              <w:rPr>
                <w:rFonts w:ascii="Garamond" w:eastAsiaTheme="minorEastAsia" w:hAnsi="Garamond"/>
                <w:highlight w:val="yellow"/>
              </w:rPr>
              <w:t xml:space="preserve"> дл</w:t>
            </w:r>
            <w:r w:rsidR="00A10D2E" w:rsidRPr="00DB53C1">
              <w:rPr>
                <w:rFonts w:ascii="Garamond" w:eastAsiaTheme="minorEastAsia" w:hAnsi="Garamond" w:cstheme="minorHAnsi"/>
                <w:highlight w:val="yellow"/>
              </w:rPr>
              <w:t xml:space="preserve">я ГТП генерации </w:t>
            </w:r>
            <w:r w:rsidR="00A10D2E" w:rsidRPr="00DB53C1">
              <w:rPr>
                <w:rFonts w:ascii="Garamond" w:eastAsiaTheme="minorEastAsia" w:hAnsi="Garamond" w:cstheme="minorHAnsi"/>
                <w:i/>
                <w:highlight w:val="yellow"/>
                <w:lang w:val="en-US"/>
              </w:rPr>
              <w:t>p</w:t>
            </w:r>
            <w:r w:rsidR="00A10D2E">
              <w:rPr>
                <w:rFonts w:ascii="Garamond" w:eastAsiaTheme="minorEastAsia" w:hAnsi="Garamond" w:cstheme="minorHAnsi"/>
                <w:highlight w:val="yellow"/>
              </w:rPr>
              <w:t xml:space="preserve"> определяется</w:t>
            </w:r>
            <w:r w:rsidR="00A10D2E" w:rsidRPr="00DB53C1">
              <w:rPr>
                <w:rFonts w:ascii="Garamond" w:eastAsiaTheme="minorEastAsia" w:hAnsi="Garamond" w:cstheme="minorHAnsi"/>
                <w:i/>
                <w:highlight w:val="yellow"/>
              </w:rPr>
              <w:t xml:space="preserve"> </w:t>
            </w:r>
            <w:r w:rsidR="00A10D2E" w:rsidRPr="00DB53C1">
              <w:rPr>
                <w:rFonts w:ascii="Garamond" w:eastAsiaTheme="minorEastAsia" w:hAnsi="Garamond"/>
                <w:highlight w:val="yellow"/>
              </w:rPr>
              <w:t xml:space="preserve">для месяца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highlight w:val="yellow"/>
                    </w:rPr>
                  </m:ctrlPr>
                </m:sSubPr>
                <m:e>
                  <m:r>
                    <w:rPr>
                      <w:rFonts w:ascii="Cambria Math" w:hAnsi="Cambria Math"/>
                      <w:highlight w:val="yellow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highlight w:val="yellow"/>
                    </w:rPr>
                    <m:t>p</m:t>
                  </m:r>
                </m:sub>
              </m:sSub>
            </m:oMath>
            <w:r w:rsidR="00A10D2E" w:rsidRPr="00DB53C1">
              <w:rPr>
                <w:rFonts w:ascii="Garamond" w:eastAsiaTheme="minorEastAsia" w:hAnsi="Garamond"/>
                <w:highlight w:val="yellow"/>
              </w:rPr>
              <w:t xml:space="preserve"> и </w:t>
            </w:r>
            <w:r w:rsidR="00A10D2E">
              <w:rPr>
                <w:rFonts w:ascii="Garamond" w:eastAsiaTheme="minorEastAsia" w:hAnsi="Garamond"/>
                <w:highlight w:val="yellow"/>
              </w:rPr>
              <w:t xml:space="preserve">в последующих месяцах </w:t>
            </w:r>
            <w:r w:rsidR="00A10D2E" w:rsidRPr="00DB53C1">
              <w:rPr>
                <w:rFonts w:ascii="Garamond" w:eastAsiaTheme="minorEastAsia" w:hAnsi="Garamond"/>
                <w:highlight w:val="yellow"/>
              </w:rPr>
              <w:t>не пересчитывается.</w:t>
            </w:r>
          </w:p>
        </w:tc>
      </w:tr>
      <w:tr w:rsidR="00CE08C7" w:rsidRPr="007929E7" w14:paraId="4D51D645" w14:textId="77777777" w:rsidTr="00840DBB">
        <w:trPr>
          <w:trHeight w:val="435"/>
        </w:trPr>
        <w:tc>
          <w:tcPr>
            <w:tcW w:w="1000" w:type="dxa"/>
          </w:tcPr>
          <w:p w14:paraId="68131246" w14:textId="77777777" w:rsidR="00CE08C7" w:rsidRDefault="00CE08C7" w:rsidP="00840DBB">
            <w:pPr>
              <w:rPr>
                <w:rFonts w:ascii="Garamond" w:eastAsia="Times New Roman" w:hAnsi="Garamond" w:cs="Times New Roman"/>
                <w:b/>
                <w:bCs/>
                <w:color w:val="000000" w:themeColor="text1"/>
              </w:rPr>
            </w:pPr>
            <w:r>
              <w:rPr>
                <w:rFonts w:ascii="Garamond" w:eastAsia="Times New Roman" w:hAnsi="Garamond" w:cs="Times New Roman"/>
                <w:b/>
                <w:bCs/>
                <w:color w:val="000000" w:themeColor="text1"/>
              </w:rPr>
              <w:lastRenderedPageBreak/>
              <w:t>Приложение 28.13</w:t>
            </w:r>
            <w:r w:rsidRPr="004B5BAF">
              <w:rPr>
                <w:rFonts w:ascii="Garamond" w:eastAsia="Times New Roman" w:hAnsi="Garamond" w:cs="Times New Roman"/>
                <w:b/>
                <w:bCs/>
                <w:color w:val="000000" w:themeColor="text1"/>
              </w:rPr>
              <w:t>,</w:t>
            </w:r>
            <w:r>
              <w:rPr>
                <w:rFonts w:ascii="Garamond" w:eastAsia="Times New Roman" w:hAnsi="Garamond" w:cs="Times New Roman"/>
                <w:b/>
                <w:bCs/>
                <w:color w:val="000000" w:themeColor="text1"/>
              </w:rPr>
              <w:t xml:space="preserve"> п. 5</w:t>
            </w:r>
          </w:p>
        </w:tc>
        <w:tc>
          <w:tcPr>
            <w:tcW w:w="6945" w:type="dxa"/>
          </w:tcPr>
          <w:p w14:paraId="3EB0F7AC" w14:textId="77777777" w:rsidR="00CE08C7" w:rsidRPr="00CE08C7" w:rsidRDefault="00CE08C7" w:rsidP="00CE08C7">
            <w:pPr>
              <w:tabs>
                <w:tab w:val="left" w:pos="851"/>
              </w:tabs>
              <w:spacing w:before="120" w:after="120" w:line="240" w:lineRule="auto"/>
              <w:jc w:val="both"/>
              <w:rPr>
                <w:rFonts w:ascii="Garamond" w:eastAsia="Times New Roman" w:hAnsi="Garamond" w:cs="Times New Roman"/>
              </w:rPr>
            </w:pPr>
            <w:r w:rsidRPr="00CE08C7">
              <w:rPr>
                <w:rFonts w:ascii="Garamond" w:eastAsia="Times New Roman" w:hAnsi="Garamond" w:cs="Times New Roman"/>
              </w:rPr>
              <w:t xml:space="preserve">5. Коэффициент индексации </w:t>
            </w:r>
            <m:oMath>
              <m:sSubSup>
                <m:sSubSupPr>
                  <m:ctrlPr>
                    <w:rPr>
                      <w:rFonts w:ascii="Cambria Math" w:eastAsia="Times New Roman" w:hAnsi="Cambria Math" w:cs="Times New Roman"/>
                      <w:i/>
                    </w:rPr>
                  </m:ctrlPr>
                </m:sSubSupPr>
                <m:e>
                  <m:r>
                    <w:rPr>
                      <w:rFonts w:ascii="Cambria Math" w:eastAsia="Times New Roman" w:hAnsi="Cambria Math" w:cs="Times New Roman"/>
                    </w:rPr>
                    <m:t>K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</w:rPr>
                    <m:t>p</m:t>
                  </m:r>
                </m:sub>
                <m:sup>
                  <m:r>
                    <w:rPr>
                      <w:rFonts w:ascii="Cambria Math" w:eastAsia="Times New Roman" w:hAnsi="Cambria Math" w:cs="Times New Roman"/>
                    </w:rPr>
                    <m:t>инд</m:t>
                  </m:r>
                </m:sup>
              </m:sSubSup>
            </m:oMath>
            <w:r w:rsidRPr="00CE08C7">
              <w:rPr>
                <w:rFonts w:ascii="Garamond" w:eastAsia="Times New Roman" w:hAnsi="Garamond" w:cs="Times New Roman"/>
              </w:rPr>
              <w:t xml:space="preserve"> в отношении ГТП генерации </w:t>
            </w:r>
            <m:oMath>
              <m:r>
                <w:rPr>
                  <w:rFonts w:ascii="Cambria Math" w:eastAsia="Times New Roman" w:hAnsi="Cambria Math" w:cs="Times New Roman"/>
                </w:rPr>
                <m:t>p</m:t>
              </m:r>
              <m:r>
                <w:rPr>
                  <w:rFonts w:ascii="Cambria Math" w:eastAsia="Times New Roman" w:hAnsi="Cambria Math" w:cs="Cambria Math"/>
                </w:rPr>
                <m:t>∉</m:t>
              </m:r>
              <m:sSubSup>
                <m:sSubSupPr>
                  <m:ctrlPr>
                    <w:rPr>
                      <w:rFonts w:ascii="Cambria Math" w:eastAsia="Times New Roman" w:hAnsi="Cambria Math" w:cs="Times New Roman"/>
                      <w:i/>
                    </w:rPr>
                  </m:ctrlPr>
                </m:sSubSupPr>
                <m:e>
                  <m:r>
                    <w:rPr>
                      <w:rFonts w:ascii="Cambria Math" w:eastAsia="Times New Roman" w:hAnsi="Cambria Math" w:cs="Times New Roman"/>
                    </w:rPr>
                    <m:t>P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</w:rPr>
                    <m:t>m</m:t>
                  </m:r>
                </m:sub>
                <m:sup>
                  <m:r>
                    <w:rPr>
                      <w:rFonts w:ascii="Cambria Math" w:eastAsia="Times New Roman" w:hAnsi="Cambria Math" w:cs="Times New Roman"/>
                    </w:rPr>
                    <m:t>иннов</m:t>
                  </m:r>
                </m:sup>
              </m:sSubSup>
            </m:oMath>
            <w:r w:rsidRPr="00CE08C7">
              <w:rPr>
                <w:rFonts w:ascii="Garamond" w:eastAsia="Times New Roman" w:hAnsi="Garamond" w:cs="Times New Roman"/>
              </w:rPr>
              <w:t xml:space="preserve"> определяется по формуле:</w:t>
            </w:r>
          </w:p>
          <w:p w14:paraId="261A5F12" w14:textId="77777777" w:rsidR="00CE08C7" w:rsidRPr="00CE08C7" w:rsidRDefault="003E15E4" w:rsidP="003E15E4">
            <w:pPr>
              <w:spacing w:before="180" w:after="120" w:line="240" w:lineRule="auto"/>
              <w:jc w:val="both"/>
              <w:rPr>
                <w:rFonts w:ascii="Garamond" w:eastAsia="Times New Roman" w:hAnsi="Garamond" w:cs="Times New Roman"/>
              </w:rPr>
            </w:pPr>
            <w:r>
              <w:rPr>
                <w:rFonts w:ascii="Garamond" w:eastAsia="Times New Roman" w:hAnsi="Garamond" w:cs="Times New Roman"/>
              </w:rPr>
              <w:t>…</w:t>
            </w:r>
          </w:p>
          <w:p w14:paraId="5CBE0A5B" w14:textId="77777777" w:rsidR="00CE08C7" w:rsidRPr="00CE08C7" w:rsidRDefault="00CE08C7" w:rsidP="00CE08C7">
            <w:pPr>
              <w:spacing w:after="120" w:line="240" w:lineRule="auto"/>
              <w:ind w:firstLine="567"/>
              <w:jc w:val="both"/>
              <w:rPr>
                <w:rFonts w:ascii="Garamond" w:eastAsia="Times New Roman" w:hAnsi="Garamond" w:cs="Times New Roman"/>
              </w:rPr>
            </w:pPr>
            <w:r w:rsidRPr="00CE08C7">
              <w:rPr>
                <w:rFonts w:ascii="Garamond" w:eastAsia="Times New Roman" w:hAnsi="Garamond" w:cs="Times New Roman"/>
                <w:i/>
                <w:lang w:val="en-US"/>
              </w:rPr>
              <w:t>Y</w:t>
            </w:r>
            <w:r w:rsidRPr="00CE08C7">
              <w:rPr>
                <w:rFonts w:ascii="Garamond" w:eastAsia="Times New Roman" w:hAnsi="Garamond" w:cs="Times New Roman"/>
                <w:i/>
              </w:rPr>
              <w:t xml:space="preserve"> – </w:t>
            </w:r>
            <w:r w:rsidRPr="00CE08C7">
              <w:rPr>
                <w:rFonts w:ascii="Garamond" w:eastAsia="Times New Roman" w:hAnsi="Garamond" w:cs="Times New Roman"/>
              </w:rPr>
              <w:t>календарный год, в котором проводился отбор проектов модернизации;</w:t>
            </w:r>
          </w:p>
          <w:p w14:paraId="01A03694" w14:textId="77777777" w:rsidR="00CE08C7" w:rsidRPr="00CE08C7" w:rsidRDefault="00B34370" w:rsidP="00CE08C7">
            <w:pPr>
              <w:spacing w:after="120" w:line="240" w:lineRule="auto"/>
              <w:ind w:left="567"/>
              <w:jc w:val="both"/>
              <w:rPr>
                <w:rFonts w:ascii="Garamond" w:eastAsia="Times New Roman" w:hAnsi="Garamond" w:cs="Times New Roman"/>
              </w:rPr>
            </w:pPr>
            <m:oMath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lang w:val="en-US"/>
                    </w:rPr>
                    <m:t>Y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</w:rPr>
                    <m:t>пост_отбор</m:t>
                  </m:r>
                </m:sup>
              </m:sSup>
            </m:oMath>
            <w:r w:rsidR="00CE08C7" w:rsidRPr="00CE08C7">
              <w:rPr>
                <w:rFonts w:ascii="Garamond" w:eastAsia="Times New Roman" w:hAnsi="Garamond" w:cs="Times New Roman"/>
              </w:rPr>
              <w:t xml:space="preserve"> – календарный год, </w:t>
            </w:r>
            <w:r w:rsidR="00CE08C7" w:rsidRPr="006C091C">
              <w:rPr>
                <w:rFonts w:ascii="Garamond" w:eastAsia="Times New Roman" w:hAnsi="Garamond" w:cs="Times New Roman"/>
                <w:highlight w:val="yellow"/>
              </w:rPr>
              <w:t>в котором должна начаться поставка мощности по результатам отбора проектов модернизации</w:t>
            </w:r>
            <w:r w:rsidR="00CE08C7" w:rsidRPr="00CE08C7">
              <w:rPr>
                <w:rFonts w:ascii="Garamond" w:eastAsia="Times New Roman" w:hAnsi="Garamond" w:cs="Times New Roman"/>
              </w:rPr>
              <w:t>;</w:t>
            </w:r>
          </w:p>
          <w:p w14:paraId="7A5A865B" w14:textId="77777777" w:rsidR="00CE08C7" w:rsidRDefault="00B34370" w:rsidP="00CE08C7">
            <w:pPr>
              <w:spacing w:after="120" w:line="240" w:lineRule="auto"/>
              <w:ind w:firstLine="567"/>
              <w:jc w:val="both"/>
              <w:rPr>
                <w:rFonts w:ascii="Garamond" w:eastAsia="Times New Roman" w:hAnsi="Garamond" w:cs="Times New Roman"/>
              </w:rPr>
            </w:pPr>
            <m:oMath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lang w:val="en-GB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T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</w:rPr>
                    <m:t>'</m:t>
                  </m:r>
                </m:sup>
              </m:sSup>
            </m:oMath>
            <w:r w:rsidR="00CE08C7" w:rsidRPr="00CE08C7">
              <w:rPr>
                <w:rFonts w:ascii="Garamond" w:eastAsia="Times New Roman" w:hAnsi="Garamond" w:cs="Times New Roman"/>
                <w:i/>
              </w:rPr>
              <w:t>–</w:t>
            </w:r>
            <w:r w:rsidR="00CE08C7" w:rsidRPr="00CE08C7">
              <w:rPr>
                <w:rFonts w:ascii="Garamond" w:eastAsia="Times New Roman" w:hAnsi="Garamond" w:cs="Times New Roman"/>
              </w:rPr>
              <w:t xml:space="preserve"> год, которому принадлежит месяц </w:t>
            </w:r>
            <m:oMath>
              <m:sSubSup>
                <m:sSubSupPr>
                  <m:ctrlPr>
                    <w:rPr>
                      <w:rFonts w:ascii="Cambria Math" w:eastAsia="Times New Roman" w:hAnsi="Cambria Math" w:cs="Times New Roman"/>
                      <w:i/>
                      <w:lang w:val="en-GB"/>
                    </w:rPr>
                  </m:ctrlPr>
                </m:sSubSupPr>
                <m:e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m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p</m:t>
                  </m:r>
                </m:sub>
                <m:sup>
                  <m:r>
                    <w:rPr>
                      <w:rFonts w:ascii="Cambria Math" w:eastAsia="Times New Roman" w:hAnsi="Cambria Math" w:cs="Times New Roman"/>
                    </w:rPr>
                    <m:t>инд</m:t>
                  </m:r>
                </m:sup>
              </m:sSubSup>
            </m:oMath>
            <w:r w:rsidR="00CE08C7" w:rsidRPr="00CE08C7">
              <w:rPr>
                <w:rFonts w:ascii="Garamond" w:eastAsia="Times New Roman" w:hAnsi="Garamond" w:cs="Times New Roman"/>
              </w:rPr>
              <w:t xml:space="preserve">; </w:t>
            </w:r>
          </w:p>
          <w:p w14:paraId="7E7D0B4A" w14:textId="77777777" w:rsidR="00A10D2E" w:rsidRPr="0075339D" w:rsidRDefault="00A10D2E" w:rsidP="00A10D2E">
            <w:pPr>
              <w:spacing w:after="120" w:line="240" w:lineRule="auto"/>
              <w:ind w:left="567"/>
              <w:jc w:val="both"/>
              <w:rPr>
                <w:rFonts w:ascii="Garamond" w:eastAsia="Times New Roman" w:hAnsi="Garamond" w:cs="Times New Roman"/>
              </w:rPr>
            </w:pPr>
            <m:oMath>
              <m:r>
                <w:rPr>
                  <w:rFonts w:ascii="Cambria Math" w:eastAsia="Times New Roman" w:hAnsi="Cambria Math" w:cs="Times New Roman"/>
                </w:rPr>
                <m:t>ИП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lang w:val="en-GB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</w:rPr>
                    <m:t>Ц</m:t>
                  </m:r>
                </m:e>
                <m:sub>
                  <m:sSubSup>
                    <m:sSubSupPr>
                      <m:ctrlPr>
                        <w:rPr>
                          <w:rFonts w:ascii="Cambria Math" w:eastAsia="Times New Roman" w:hAnsi="Cambria Math" w:cs="Times New Roman"/>
                          <w:i/>
                          <w:lang w:val="en-GB"/>
                        </w:rPr>
                      </m:ctrlPr>
                    </m:sSubSupPr>
                    <m:e>
                      <m:r>
                        <w:rPr>
                          <w:rFonts w:ascii="Cambria Math" w:eastAsia="Times New Roman" w:hAnsi="Cambria Math" w:cs="Times New Roman"/>
                          <w:lang w:val="en-GB"/>
                        </w:rPr>
                        <m:t>m</m:t>
                      </m:r>
                    </m:e>
                    <m:sub>
                      <m:r>
                        <w:rPr>
                          <w:rFonts w:ascii="Cambria Math" w:eastAsia="Times New Roman" w:hAnsi="Cambria Math" w:cs="Times New Roman"/>
                          <w:lang w:val="en-GB"/>
                        </w:rPr>
                        <m:t>p</m:t>
                      </m:r>
                    </m:sub>
                    <m:sup>
                      <m:r>
                        <w:rPr>
                          <w:rFonts w:ascii="Cambria Math" w:eastAsia="Times New Roman" w:hAnsi="Cambria Math" w:cs="Times New Roman"/>
                        </w:rPr>
                        <m:t>инд</m:t>
                      </m:r>
                    </m:sup>
                  </m:sSubSup>
                  <m:r>
                    <w:rPr>
                      <w:rFonts w:ascii="Cambria Math" w:eastAsia="Times New Roman" w:hAnsi="Cambria Math" w:cs="Times New Roman"/>
                    </w:rPr>
                    <m:t>,</m:t>
                  </m:r>
                  <m:sSup>
                    <m:sSupPr>
                      <m:ctrlPr>
                        <w:rPr>
                          <w:rFonts w:ascii="Cambria Math" w:eastAsia="Times New Roman" w:hAnsi="Cambria Math" w:cs="Times New Roman"/>
                          <w:i/>
                          <w:lang w:val="en-GB"/>
                        </w:rPr>
                      </m:ctrlPr>
                    </m:sSupPr>
                    <m:e>
                      <m:r>
                        <w:rPr>
                          <w:rFonts w:ascii="Cambria Math" w:eastAsia="Times New Roman" w:hAnsi="Cambria Math" w:cs="Times New Roman"/>
                          <w:lang w:val="en-GB"/>
                        </w:rPr>
                        <m:t>T</m:t>
                      </m:r>
                    </m:e>
                    <m:sup>
                      <m:r>
                        <w:rPr>
                          <w:rFonts w:ascii="Cambria Math" w:eastAsia="Times New Roman" w:hAnsi="Cambria Math" w:cs="Times New Roman"/>
                        </w:rPr>
                        <m:t>'</m:t>
                      </m:r>
                    </m:sup>
                  </m:sSup>
                </m:sub>
              </m:sSub>
            </m:oMath>
            <w:r w:rsidRPr="0075339D">
              <w:rPr>
                <w:rFonts w:ascii="Garamond" w:eastAsia="Times New Roman" w:hAnsi="Garamond" w:cs="Times New Roman"/>
              </w:rPr>
              <w:t xml:space="preserve"> – индекс потребительских цен для месяца </w:t>
            </w:r>
            <m:oMath>
              <m:sSubSup>
                <m:sSubSupPr>
                  <m:ctrlPr>
                    <w:rPr>
                      <w:rFonts w:ascii="Cambria Math" w:eastAsia="Times New Roman" w:hAnsi="Cambria Math" w:cs="Times New Roman"/>
                      <w:i/>
                      <w:lang w:val="en-GB"/>
                    </w:rPr>
                  </m:ctrlPr>
                </m:sSubSupPr>
                <m:e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m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p</m:t>
                  </m:r>
                </m:sub>
                <m:sup>
                  <m:r>
                    <w:rPr>
                      <w:rFonts w:ascii="Cambria Math" w:eastAsia="Times New Roman" w:hAnsi="Cambria Math" w:cs="Times New Roman"/>
                    </w:rPr>
                    <m:t>инд</m:t>
                  </m:r>
                </m:sup>
              </m:sSubSup>
            </m:oMath>
            <w:r w:rsidRPr="0075339D">
              <w:rPr>
                <w:rFonts w:ascii="Garamond" w:eastAsia="Times New Roman" w:hAnsi="Garamond" w:cs="Times New Roman"/>
              </w:rPr>
              <w:t xml:space="preserve"> года </w:t>
            </w:r>
            <m:oMath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lang w:val="en-GB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T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</w:rPr>
                    <m:t>'</m:t>
                  </m:r>
                </m:sup>
              </m:sSup>
            </m:oMath>
            <w:r w:rsidRPr="0075339D">
              <w:rPr>
                <w:rFonts w:ascii="Garamond" w:eastAsia="Times New Roman" w:hAnsi="Garamond" w:cs="Times New Roman"/>
              </w:rPr>
              <w:t xml:space="preserve">в процентах к декабрю года </w:t>
            </w:r>
            <m:oMath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lang w:val="en-GB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T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</w:rPr>
                    <m:t>'</m:t>
                  </m:r>
                </m:sup>
              </m:sSup>
              <m:r>
                <w:rPr>
                  <w:rFonts w:ascii="Cambria Math" w:eastAsia="Times New Roman" w:hAnsi="Cambria Math" w:cs="Times New Roman"/>
                </w:rPr>
                <m:t>-1</m:t>
              </m:r>
            </m:oMath>
            <w:r w:rsidRPr="0075339D">
              <w:rPr>
                <w:rFonts w:ascii="Garamond" w:eastAsia="Times New Roman" w:hAnsi="Garamond" w:cs="Times New Roman"/>
              </w:rPr>
              <w:t>, определяемый КО на основании данных, публикуемых федеральным органом исполнительной власти, осуществляющим функции по формированию официальной статистической информации, полученных КО в порядке, предусмотренн</w:t>
            </w:r>
            <w:r w:rsidRPr="00010BF8">
              <w:rPr>
                <w:rFonts w:ascii="Garamond" w:eastAsia="Times New Roman" w:hAnsi="Garamond" w:cs="Times New Roman"/>
                <w:highlight w:val="yellow"/>
              </w:rPr>
              <w:t>ом</w:t>
            </w:r>
            <w:r w:rsidRPr="0075339D">
              <w:rPr>
                <w:rFonts w:ascii="Garamond" w:eastAsia="Times New Roman" w:hAnsi="Garamond" w:cs="Times New Roman"/>
              </w:rPr>
              <w:t xml:space="preserve"> приложением I к настоящему Регламенту, согласно следующему алгоритму (с точностью до 2 двух знаков после запятой с учетом правил математического округления):</w:t>
            </w:r>
          </w:p>
          <w:p w14:paraId="1E2716FD" w14:textId="77777777" w:rsidR="00A10D2E" w:rsidRPr="0075339D" w:rsidRDefault="00B34370" w:rsidP="00A10D2E">
            <w:pPr>
              <w:spacing w:before="120" w:after="120" w:line="240" w:lineRule="auto"/>
              <w:ind w:firstLine="426"/>
              <w:jc w:val="center"/>
              <w:rPr>
                <w:rFonts w:ascii="Garamond" w:eastAsia="Times New Roman" w:hAnsi="Garamond" w:cs="Times New Roman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</w:rPr>
                    <m:t>ИПЦ</m:t>
                  </m:r>
                </m:e>
                <m:sub>
                  <m:sSubSup>
                    <m:sSubSupPr>
                      <m:ctrlPr>
                        <w:rPr>
                          <w:rFonts w:ascii="Cambria Math" w:eastAsia="Times New Roman" w:hAnsi="Cambria Math" w:cs="Times New Roman"/>
                          <w:i/>
                          <w:lang w:val="en-US"/>
                        </w:rPr>
                      </m:ctrlPr>
                    </m:sSubSupPr>
                    <m:e>
                      <m:r>
                        <w:rPr>
                          <w:rFonts w:ascii="Cambria Math" w:eastAsia="Times New Roman" w:hAnsi="Cambria Math" w:cs="Times New Roman"/>
                          <w:lang w:val="en-US"/>
                        </w:rPr>
                        <m:t>m</m:t>
                      </m:r>
                    </m:e>
                    <m:sub>
                      <m:r>
                        <w:rPr>
                          <w:rFonts w:ascii="Cambria Math" w:eastAsia="Times New Roman" w:hAnsi="Cambria Math" w:cs="Times New Roman"/>
                          <w:lang w:val="en-US"/>
                        </w:rPr>
                        <m:t>p</m:t>
                      </m:r>
                    </m:sub>
                    <m:sup>
                      <m:r>
                        <w:rPr>
                          <w:rFonts w:ascii="Cambria Math" w:eastAsia="Times New Roman" w:hAnsi="Cambria Math" w:cs="Times New Roman"/>
                        </w:rPr>
                        <m:t>инд</m:t>
                      </m:r>
                    </m:sup>
                  </m:sSubSup>
                  <m:r>
                    <w:rPr>
                      <w:rFonts w:ascii="Cambria Math" w:eastAsia="Times New Roman" w:hAnsi="Cambria Math" w:cs="Times New Roman"/>
                    </w:rPr>
                    <m:t>,</m:t>
                  </m:r>
                  <m:sSup>
                    <m:sSupPr>
                      <m:ctrlPr>
                        <w:rPr>
                          <w:rFonts w:ascii="Cambria Math" w:eastAsia="Times New Roman" w:hAnsi="Cambria Math" w:cs="Times New Roman"/>
                          <w:i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eastAsia="Times New Roman" w:hAnsi="Cambria Math" w:cs="Times New Roman"/>
                          <w:lang w:val="en-US"/>
                        </w:rPr>
                        <m:t>T</m:t>
                      </m:r>
                    </m:e>
                    <m:sup>
                      <m:r>
                        <w:rPr>
                          <w:rFonts w:ascii="Cambria Math" w:eastAsia="Times New Roman" w:hAnsi="Cambria Math" w:cs="Times New Roman"/>
                        </w:rPr>
                        <m:t>'</m:t>
                      </m:r>
                    </m:sup>
                  </m:sSup>
                </m:sub>
              </m:sSub>
              <m:r>
                <w:rPr>
                  <w:rFonts w:ascii="Cambria Math" w:eastAsia="Times New Roman" w:hAnsi="Cambria Math" w:cs="Times New Roman"/>
                </w:rPr>
                <m:t>=100%×</m:t>
              </m:r>
              <m:d>
                <m:dPr>
                  <m:ctrlPr>
                    <w:rPr>
                      <w:rFonts w:ascii="Cambria Math" w:eastAsia="Times New Roman" w:hAnsi="Cambria Math" w:cs="Times New Roman"/>
                      <w:i/>
                    </w:rPr>
                  </m:ctrlPr>
                </m:dPr>
                <m:e>
                  <m:nary>
                    <m:naryPr>
                      <m:chr m:val="∏"/>
                      <m:limLoc m:val="undOvr"/>
                      <m:ctrlPr>
                        <w:rPr>
                          <w:rFonts w:ascii="Cambria Math" w:eastAsia="Times New Roman" w:hAnsi="Cambria Math" w:cs="Times New Roman"/>
                          <w:i/>
                        </w:rPr>
                      </m:ctrlPr>
                    </m:naryPr>
                    <m:sub>
                      <m:r>
                        <w:rPr>
                          <w:rFonts w:ascii="Cambria Math" w:eastAsia="Times New Roman" w:hAnsi="Cambria Math" w:cs="Times New Roman"/>
                        </w:rPr>
                        <m:t xml:space="preserve">m=январь, </m:t>
                      </m:r>
                      <m:sSup>
                        <m:sSupPr>
                          <m:ctrlPr>
                            <w:rPr>
                              <w:rFonts w:ascii="Cambria Math" w:eastAsia="Times New Roman" w:hAnsi="Cambria Math" w:cs="Times New Roman"/>
                              <w:i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="Times New Roman" w:hAnsi="Cambria Math" w:cs="Times New Roman"/>
                              <w:lang w:val="en-US"/>
                            </w:rPr>
                            <m:t>T</m:t>
                          </m:r>
                        </m:e>
                        <m:sup>
                          <m:r>
                            <w:rPr>
                              <w:rFonts w:ascii="Cambria Math" w:eastAsia="Times New Roman" w:hAnsi="Cambria Math" w:cs="Times New Roman"/>
                            </w:rPr>
                            <m:t>'</m:t>
                          </m:r>
                        </m:sup>
                      </m:sSup>
                    </m:sub>
                    <m:sup>
                      <m:sSubSup>
                        <m:sSubSupPr>
                          <m:ctrlPr>
                            <w:rPr>
                              <w:rFonts w:ascii="Cambria Math" w:eastAsia="Times New Roman" w:hAnsi="Cambria Math" w:cs="Times New Roman"/>
                              <w:i/>
                              <w:lang w:val="en-US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eastAsia="Times New Roman" w:hAnsi="Cambria Math" w:cs="Times New Roman"/>
                              <w:lang w:val="en-US"/>
                            </w:rPr>
                            <m:t>m</m:t>
                          </m:r>
                        </m:e>
                        <m:sub>
                          <m:r>
                            <w:rPr>
                              <w:rFonts w:ascii="Cambria Math" w:eastAsia="Times New Roman" w:hAnsi="Cambria Math" w:cs="Times New Roman"/>
                              <w:lang w:val="en-US"/>
                            </w:rPr>
                            <m:t>p</m:t>
                          </m:r>
                        </m:sub>
                        <m:sup>
                          <m:r>
                            <w:rPr>
                              <w:rFonts w:ascii="Cambria Math" w:eastAsia="Times New Roman" w:hAnsi="Cambria Math" w:cs="Times New Roman"/>
                            </w:rPr>
                            <m:t>инд</m:t>
                          </m:r>
                        </m:sup>
                      </m:sSubSup>
                      <m:r>
                        <w:rPr>
                          <w:rFonts w:ascii="Cambria Math" w:eastAsia="Times New Roman" w:hAnsi="Cambria Math" w:cs="Times New Roman"/>
                        </w:rPr>
                        <m:t>,</m:t>
                      </m:r>
                      <m:sSup>
                        <m:sSupPr>
                          <m:ctrlPr>
                            <w:rPr>
                              <w:rFonts w:ascii="Cambria Math" w:eastAsia="Times New Roman" w:hAnsi="Cambria Math" w:cs="Times New Roman"/>
                              <w:i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="Times New Roman" w:hAnsi="Cambria Math" w:cs="Times New Roman"/>
                              <w:lang w:val="en-US"/>
                            </w:rPr>
                            <m:t>T</m:t>
                          </m:r>
                        </m:e>
                        <m:sup>
                          <m:r>
                            <w:rPr>
                              <w:rFonts w:ascii="Cambria Math" w:eastAsia="Times New Roman" w:hAnsi="Cambria Math" w:cs="Times New Roman"/>
                            </w:rPr>
                            <m:t>'</m:t>
                          </m:r>
                        </m:sup>
                      </m:sSup>
                    </m:sup>
                    <m:e>
                      <m:d>
                        <m:dPr>
                          <m:ctrlPr>
                            <w:rPr>
                              <w:rFonts w:ascii="Cambria Math" w:eastAsia="Times New Roman" w:hAnsi="Cambria Math" w:cs="Times New Roman"/>
                              <w:i/>
                            </w:rPr>
                          </m:ctrlPr>
                        </m:dPr>
                        <m:e>
                          <m:f>
                            <m:fPr>
                              <m:ctrlPr>
                                <w:rPr>
                                  <w:rFonts w:ascii="Cambria Math" w:eastAsia="Times New Roman" w:hAnsi="Cambria Math" w:cs="Times New Roman"/>
                                  <w:i/>
                                </w:rPr>
                              </m:ctrlPr>
                            </m:fPr>
                            <m:num>
                              <m:sSub>
                                <m:sSubPr>
                                  <m:ctrlPr>
                                    <w:rPr>
                                      <w:rFonts w:ascii="Cambria Math" w:eastAsia="Times New Roman" w:hAnsi="Cambria Math" w:cs="Times New Roman"/>
                                      <w:i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eastAsia="Times New Roman" w:hAnsi="Cambria Math" w:cs="Times New Roman"/>
                                    </w:rPr>
                                    <m:t>ИПЦ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="Times New Roman" w:hAnsi="Cambria Math" w:cs="Times New Roman"/>
                                      <w:lang w:val="en-US"/>
                                    </w:rPr>
                                    <m:t>m</m:t>
                                  </m:r>
                                </m:sub>
                              </m:sSub>
                            </m:num>
                            <m:den>
                              <m:r>
                                <w:rPr>
                                  <w:rFonts w:ascii="Cambria Math" w:eastAsia="Times New Roman" w:hAnsi="Cambria Math" w:cs="Times New Roman"/>
                                </w:rPr>
                                <m:t>100%</m:t>
                              </m:r>
                            </m:den>
                          </m:f>
                        </m:e>
                      </m:d>
                    </m:e>
                  </m:nary>
                </m:e>
              </m:d>
            </m:oMath>
            <w:r w:rsidR="00A10D2E" w:rsidRPr="0075339D">
              <w:rPr>
                <w:rFonts w:ascii="Garamond" w:eastAsia="Times New Roman" w:hAnsi="Garamond" w:cs="Times New Roman"/>
              </w:rPr>
              <w:t>,</w:t>
            </w:r>
          </w:p>
          <w:p w14:paraId="5CA99A30" w14:textId="77777777" w:rsidR="00A10D2E" w:rsidRPr="0075339D" w:rsidRDefault="00A10D2E" w:rsidP="00A10D2E">
            <w:pPr>
              <w:spacing w:before="120" w:after="120" w:line="240" w:lineRule="auto"/>
              <w:ind w:left="1134" w:hanging="567"/>
              <w:jc w:val="both"/>
              <w:rPr>
                <w:rFonts w:ascii="Garamond" w:eastAsia="Times New Roman" w:hAnsi="Garamond" w:cs="Times New Roman"/>
              </w:rPr>
            </w:pPr>
            <w:r w:rsidRPr="0075339D">
              <w:rPr>
                <w:rFonts w:ascii="Garamond" w:eastAsia="Times New Roman" w:hAnsi="Garamond" w:cs="Times New Roman"/>
              </w:rPr>
              <w:t>где</w:t>
            </w:r>
            <w:r w:rsidRPr="0075339D">
              <w:rPr>
                <w:rFonts w:ascii="Garamond" w:eastAsia="Times New Roman" w:hAnsi="Garamond" w:cs="Times New Roman"/>
              </w:rPr>
              <w:tab/>
              <w:t xml:space="preserve"> </w:t>
            </w: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</w:rPr>
                    <m:t>ИПЦ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lang w:val="en-US"/>
                    </w:rPr>
                    <m:t>m</m:t>
                  </m:r>
                </m:sub>
              </m:sSub>
            </m:oMath>
            <w:r w:rsidRPr="0075339D">
              <w:rPr>
                <w:rFonts w:ascii="Garamond" w:eastAsia="Times New Roman" w:hAnsi="Garamond" w:cs="Times New Roman"/>
              </w:rPr>
              <w:t xml:space="preserve"> – индекс потребительских цен для месяца </w:t>
            </w:r>
            <w:r w:rsidRPr="0075339D">
              <w:rPr>
                <w:rFonts w:ascii="Garamond" w:eastAsia="Times New Roman" w:hAnsi="Garamond" w:cs="Times New Roman"/>
                <w:i/>
                <w:iCs/>
                <w:lang w:val="en-US"/>
              </w:rPr>
              <w:t>m</w:t>
            </w:r>
            <w:r w:rsidRPr="0075339D">
              <w:rPr>
                <w:rFonts w:ascii="Garamond" w:eastAsia="Times New Roman" w:hAnsi="Garamond" w:cs="Times New Roman"/>
              </w:rPr>
              <w:t xml:space="preserve"> в процентах к месяцу </w:t>
            </w:r>
            <w:r w:rsidRPr="0075339D">
              <w:rPr>
                <w:rFonts w:ascii="Garamond" w:eastAsia="Times New Roman" w:hAnsi="Garamond" w:cs="Times New Roman"/>
                <w:i/>
                <w:iCs/>
                <w:lang w:val="en-US"/>
              </w:rPr>
              <w:t>m</w:t>
            </w:r>
            <w:r w:rsidRPr="0075339D">
              <w:rPr>
                <w:rFonts w:ascii="Garamond" w:eastAsia="Times New Roman" w:hAnsi="Garamond" w:cs="Times New Roman"/>
                <w:i/>
                <w:iCs/>
              </w:rPr>
              <w:t>–</w:t>
            </w:r>
            <w:r w:rsidRPr="0075339D">
              <w:rPr>
                <w:rFonts w:ascii="Garamond" w:eastAsia="Times New Roman" w:hAnsi="Garamond" w:cs="Times New Roman"/>
                <w:iCs/>
              </w:rPr>
              <w:t>1</w:t>
            </w:r>
            <w:r w:rsidRPr="0075339D">
              <w:rPr>
                <w:rFonts w:ascii="Garamond" w:eastAsia="Times New Roman" w:hAnsi="Garamond" w:cs="Times New Roman"/>
              </w:rPr>
              <w:t>, определяемый КО на основании данных, публикуемых федеральным органом исполнительной власти, осуществляющим функции по формированию официальной статистической информации, полученных КО в порядке, предусмотренн</w:t>
            </w:r>
            <w:r w:rsidRPr="00010BF8">
              <w:rPr>
                <w:rFonts w:ascii="Garamond" w:eastAsia="Times New Roman" w:hAnsi="Garamond" w:cs="Times New Roman"/>
                <w:highlight w:val="yellow"/>
              </w:rPr>
              <w:t>ом</w:t>
            </w:r>
            <w:r w:rsidRPr="0075339D">
              <w:rPr>
                <w:rFonts w:ascii="Garamond" w:eastAsia="Times New Roman" w:hAnsi="Garamond" w:cs="Times New Roman"/>
              </w:rPr>
              <w:t xml:space="preserve"> приложением I к настоящему </w:t>
            </w:r>
            <w:r w:rsidRPr="00DA7889">
              <w:rPr>
                <w:rFonts w:ascii="Garamond" w:eastAsia="Times New Roman" w:hAnsi="Garamond" w:cs="Times New Roman"/>
              </w:rPr>
              <w:t>Регламенту</w:t>
            </w:r>
            <w:r w:rsidRPr="00020228">
              <w:rPr>
                <w:rFonts w:ascii="Garamond" w:eastAsia="Times New Roman" w:hAnsi="Garamond" w:cs="Times New Roman"/>
              </w:rPr>
              <w:t>.</w:t>
            </w:r>
          </w:p>
          <w:p w14:paraId="718CF8B4" w14:textId="77777777" w:rsidR="00A10D2E" w:rsidRDefault="00A10D2E" w:rsidP="00A10D2E">
            <w:pPr>
              <w:spacing w:before="120" w:after="120" w:line="240" w:lineRule="auto"/>
              <w:ind w:left="567"/>
              <w:jc w:val="both"/>
              <w:rPr>
                <w:rFonts w:ascii="Garamond" w:eastAsia="Times New Roman" w:hAnsi="Garamond" w:cs="Times New Roman"/>
              </w:rPr>
            </w:pPr>
            <w:r w:rsidRPr="0075339D">
              <w:rPr>
                <w:rFonts w:ascii="Garamond" w:eastAsia="Times New Roman" w:hAnsi="Garamond" w:cs="Times New Roman"/>
              </w:rPr>
              <w:t xml:space="preserve">В случае если месяц </w:t>
            </w:r>
            <m:oMath>
              <m:r>
                <w:rPr>
                  <w:rFonts w:ascii="Cambria Math" w:eastAsia="Times New Roman" w:hAnsi="Cambria Math" w:cs="Times New Roman"/>
                </w:rPr>
                <m:t>ИП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lang w:val="en-GB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</w:rPr>
                    <m:t>Ц</m:t>
                  </m:r>
                </m:e>
                <m:sub>
                  <m:sSubSup>
                    <m:sSubSupPr>
                      <m:ctrlPr>
                        <w:rPr>
                          <w:rFonts w:ascii="Cambria Math" w:eastAsia="Times New Roman" w:hAnsi="Cambria Math" w:cs="Times New Roman"/>
                          <w:i/>
                          <w:lang w:val="en-GB"/>
                        </w:rPr>
                      </m:ctrlPr>
                    </m:sSubSupPr>
                    <m:e>
                      <m:r>
                        <w:rPr>
                          <w:rFonts w:ascii="Cambria Math" w:eastAsia="Times New Roman" w:hAnsi="Cambria Math" w:cs="Times New Roman"/>
                          <w:lang w:val="en-GB"/>
                        </w:rPr>
                        <m:t>m</m:t>
                      </m:r>
                    </m:e>
                    <m:sub>
                      <m:r>
                        <w:rPr>
                          <w:rFonts w:ascii="Cambria Math" w:eastAsia="Times New Roman" w:hAnsi="Cambria Math" w:cs="Times New Roman"/>
                          <w:lang w:val="en-GB"/>
                        </w:rPr>
                        <m:t>p</m:t>
                      </m:r>
                    </m:sub>
                    <m:sup>
                      <m:r>
                        <w:rPr>
                          <w:rFonts w:ascii="Cambria Math" w:eastAsia="Times New Roman" w:hAnsi="Cambria Math" w:cs="Times New Roman"/>
                        </w:rPr>
                        <m:t>инд</m:t>
                      </m:r>
                    </m:sup>
                  </m:sSubSup>
                  <m:r>
                    <w:rPr>
                      <w:rFonts w:ascii="Cambria Math" w:eastAsia="Times New Roman" w:hAnsi="Cambria Math" w:cs="Times New Roman"/>
                    </w:rPr>
                    <m:t>,</m:t>
                  </m:r>
                  <m:sSup>
                    <m:sSupPr>
                      <m:ctrlPr>
                        <w:rPr>
                          <w:rFonts w:ascii="Cambria Math" w:eastAsia="Times New Roman" w:hAnsi="Cambria Math" w:cs="Times New Roman"/>
                          <w:i/>
                          <w:lang w:val="en-GB"/>
                        </w:rPr>
                      </m:ctrlPr>
                    </m:sSupPr>
                    <m:e>
                      <m:r>
                        <w:rPr>
                          <w:rFonts w:ascii="Cambria Math" w:eastAsia="Times New Roman" w:hAnsi="Cambria Math" w:cs="Times New Roman"/>
                          <w:lang w:val="en-GB"/>
                        </w:rPr>
                        <m:t>T</m:t>
                      </m:r>
                    </m:e>
                    <m:sup>
                      <m:r>
                        <w:rPr>
                          <w:rFonts w:ascii="Cambria Math" w:eastAsia="Times New Roman" w:hAnsi="Cambria Math" w:cs="Times New Roman"/>
                        </w:rPr>
                        <m:t>'</m:t>
                      </m:r>
                    </m:sup>
                  </m:sSup>
                </m:sub>
              </m:sSub>
            </m:oMath>
            <w:r w:rsidRPr="0075339D">
              <w:rPr>
                <w:rFonts w:ascii="Garamond" w:eastAsia="Times New Roman" w:hAnsi="Garamond" w:cs="Times New Roman"/>
              </w:rPr>
              <w:t xml:space="preserve"> года </w:t>
            </w:r>
            <m:oMath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lang w:val="en-GB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T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</w:rPr>
                    <m:t>'</m:t>
                  </m:r>
                </m:sup>
              </m:sSup>
            </m:oMath>
            <w:r w:rsidRPr="0075339D">
              <w:rPr>
                <w:rFonts w:ascii="Garamond" w:eastAsia="Times New Roman" w:hAnsi="Garamond" w:cs="Times New Roman"/>
              </w:rPr>
              <w:t xml:space="preserve"> равен декабрю года </w:t>
            </w:r>
            <m:oMath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lang w:val="en-GB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T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</w:rPr>
                    <m:t>'</m:t>
                  </m:r>
                </m:sup>
              </m:sSup>
            </m:oMath>
            <w:r w:rsidRPr="0075339D">
              <w:rPr>
                <w:rFonts w:ascii="Garamond" w:eastAsia="Times New Roman" w:hAnsi="Garamond" w:cs="Times New Roman"/>
              </w:rPr>
              <w:t xml:space="preserve">, то значение </w:t>
            </w:r>
            <m:oMath>
              <m:r>
                <w:rPr>
                  <w:rFonts w:ascii="Cambria Math" w:eastAsia="Times New Roman" w:hAnsi="Cambria Math" w:cs="Times New Roman"/>
                </w:rPr>
                <m:t>ИП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lang w:val="en-GB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</w:rPr>
                    <m:t>Ц</m:t>
                  </m:r>
                </m:e>
                <m:sub>
                  <m:sSubSup>
                    <m:sSubSupPr>
                      <m:ctrlPr>
                        <w:rPr>
                          <w:rFonts w:ascii="Cambria Math" w:eastAsia="Times New Roman" w:hAnsi="Cambria Math" w:cs="Times New Roman"/>
                          <w:i/>
                          <w:lang w:val="en-GB"/>
                        </w:rPr>
                      </m:ctrlPr>
                    </m:sSubSupPr>
                    <m:e>
                      <m:r>
                        <w:rPr>
                          <w:rFonts w:ascii="Cambria Math" w:eastAsia="Times New Roman" w:hAnsi="Cambria Math" w:cs="Times New Roman"/>
                          <w:lang w:val="en-GB"/>
                        </w:rPr>
                        <m:t>m</m:t>
                      </m:r>
                    </m:e>
                    <m:sub>
                      <m:r>
                        <w:rPr>
                          <w:rFonts w:ascii="Cambria Math" w:eastAsia="Times New Roman" w:hAnsi="Cambria Math" w:cs="Times New Roman"/>
                          <w:lang w:val="en-GB"/>
                        </w:rPr>
                        <m:t>p</m:t>
                      </m:r>
                    </m:sub>
                    <m:sup>
                      <m:r>
                        <w:rPr>
                          <w:rFonts w:ascii="Cambria Math" w:eastAsia="Times New Roman" w:hAnsi="Cambria Math" w:cs="Times New Roman"/>
                        </w:rPr>
                        <m:t>инд</m:t>
                      </m:r>
                    </m:sup>
                  </m:sSubSup>
                  <m:r>
                    <w:rPr>
                      <w:rFonts w:ascii="Cambria Math" w:eastAsia="Times New Roman" w:hAnsi="Cambria Math" w:cs="Times New Roman"/>
                    </w:rPr>
                    <m:t>,</m:t>
                  </m:r>
                  <m:sSup>
                    <m:sSupPr>
                      <m:ctrlPr>
                        <w:rPr>
                          <w:rFonts w:ascii="Cambria Math" w:eastAsia="Times New Roman" w:hAnsi="Cambria Math" w:cs="Times New Roman"/>
                          <w:i/>
                          <w:lang w:val="en-GB"/>
                        </w:rPr>
                      </m:ctrlPr>
                    </m:sSupPr>
                    <m:e>
                      <m:r>
                        <w:rPr>
                          <w:rFonts w:ascii="Cambria Math" w:eastAsia="Times New Roman" w:hAnsi="Cambria Math" w:cs="Times New Roman"/>
                          <w:lang w:val="en-GB"/>
                        </w:rPr>
                        <m:t>T</m:t>
                      </m:r>
                    </m:e>
                    <m:sup>
                      <m:r>
                        <w:rPr>
                          <w:rFonts w:ascii="Cambria Math" w:eastAsia="Times New Roman" w:hAnsi="Cambria Math" w:cs="Times New Roman"/>
                        </w:rPr>
                        <m:t>'</m:t>
                      </m:r>
                    </m:sup>
                  </m:sSup>
                </m:sub>
              </m:sSub>
            </m:oMath>
            <w:r w:rsidRPr="0075339D">
              <w:rPr>
                <w:rFonts w:ascii="Garamond" w:eastAsia="Times New Roman" w:hAnsi="Garamond" w:cs="Times New Roman"/>
              </w:rPr>
              <w:t xml:space="preserve"> принимается равным значению индекса потребительских цен для декабря года </w:t>
            </w:r>
            <m:oMath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lang w:val="en-GB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T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</w:rPr>
                    <m:t>'</m:t>
                  </m:r>
                </m:sup>
              </m:sSup>
            </m:oMath>
            <w:r w:rsidRPr="0075339D">
              <w:rPr>
                <w:rFonts w:ascii="Garamond" w:eastAsia="Times New Roman" w:hAnsi="Garamond" w:cs="Times New Roman"/>
              </w:rPr>
              <w:t xml:space="preserve"> в процентах к декабрю года </w:t>
            </w:r>
            <m:oMath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lang w:val="en-GB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T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</w:rPr>
                    <m:t>'</m:t>
                  </m:r>
                </m:sup>
              </m:sSup>
              <m:r>
                <w:rPr>
                  <w:rFonts w:ascii="Cambria Math" w:eastAsia="Times New Roman" w:hAnsi="Cambria Math" w:cs="Times New Roman"/>
                </w:rPr>
                <m:t>-1</m:t>
              </m:r>
            </m:oMath>
            <w:r w:rsidRPr="0075339D">
              <w:rPr>
                <w:rFonts w:ascii="Garamond" w:eastAsia="Times New Roman" w:hAnsi="Garamond" w:cs="Times New Roman"/>
              </w:rPr>
              <w:t>, определенному и опубликованному федеральным органом исполнительной власти, осуществляющим функции по формированию официальной статистической информа</w:t>
            </w:r>
            <w:r w:rsidRPr="00DA7889">
              <w:rPr>
                <w:rFonts w:ascii="Garamond" w:eastAsia="Times New Roman" w:hAnsi="Garamond" w:cs="Times New Roman"/>
              </w:rPr>
              <w:t>ции</w:t>
            </w:r>
            <w:r w:rsidRPr="00020228">
              <w:rPr>
                <w:rFonts w:ascii="Garamond" w:eastAsia="Times New Roman" w:hAnsi="Garamond" w:cs="Times New Roman"/>
              </w:rPr>
              <w:t>;</w:t>
            </w:r>
          </w:p>
          <w:p w14:paraId="482E065B" w14:textId="77777777" w:rsidR="00A10D2E" w:rsidRDefault="00A10D2E" w:rsidP="00A10D2E">
            <w:pPr>
              <w:spacing w:before="180" w:after="120" w:line="240" w:lineRule="auto"/>
              <w:jc w:val="both"/>
              <w:rPr>
                <w:rFonts w:ascii="Garamond" w:eastAsia="Times New Roman" w:hAnsi="Garamond" w:cs="Times New Roman"/>
              </w:rPr>
            </w:pPr>
            <w:r>
              <w:rPr>
                <w:rFonts w:ascii="Garamond" w:eastAsia="Times New Roman" w:hAnsi="Garamond" w:cs="Times New Roman"/>
              </w:rPr>
              <w:t>…</w:t>
            </w:r>
          </w:p>
          <w:p w14:paraId="0026697E" w14:textId="77777777" w:rsidR="00A10D2E" w:rsidRPr="006B503D" w:rsidRDefault="00A10D2E" w:rsidP="00A10D2E">
            <w:pPr>
              <w:spacing w:before="120" w:after="120" w:line="240" w:lineRule="auto"/>
              <w:ind w:left="567"/>
              <w:jc w:val="both"/>
              <w:rPr>
                <w:rFonts w:ascii="Garamond" w:eastAsia="Times New Roman" w:hAnsi="Garamond" w:cs="Times New Roman"/>
              </w:rPr>
            </w:pPr>
            <m:oMath>
              <m:r>
                <w:rPr>
                  <w:rFonts w:ascii="Cambria Math" w:eastAsia="Times New Roman" w:hAnsi="Cambria Math" w:cs="Times New Roman"/>
                </w:rPr>
                <m:t>ИП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lang w:val="en-GB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</w:rPr>
                    <m:t>Ц</m:t>
                  </m:r>
                </m:e>
                <m:sub>
                  <m:sSubSup>
                    <m:sSubSupPr>
                      <m:ctrlPr>
                        <w:rPr>
                          <w:rFonts w:ascii="Cambria Math" w:eastAsia="Times New Roman" w:hAnsi="Cambria Math" w:cs="Times New Roman"/>
                          <w:i/>
                          <w:lang w:val="en-GB"/>
                        </w:rPr>
                      </m:ctrlPr>
                    </m:sSubSupPr>
                    <m:e>
                      <m:r>
                        <w:rPr>
                          <w:rFonts w:ascii="Cambria Math" w:eastAsia="Times New Roman" w:hAnsi="Cambria Math" w:cs="Times New Roman"/>
                          <w:lang w:val="en-GB"/>
                        </w:rPr>
                        <m:t>m</m:t>
                      </m:r>
                    </m:e>
                    <m:sub>
                      <m:r>
                        <w:rPr>
                          <w:rFonts w:ascii="Cambria Math" w:eastAsia="Times New Roman" w:hAnsi="Cambria Math" w:cs="Times New Roman"/>
                          <w:lang w:val="en-GB"/>
                        </w:rPr>
                        <m:t>p</m:t>
                      </m:r>
                    </m:sub>
                    <m:sup>
                      <m:r>
                        <w:rPr>
                          <w:rFonts w:ascii="Cambria Math" w:eastAsia="Times New Roman" w:hAnsi="Cambria Math" w:cs="Times New Roman"/>
                        </w:rPr>
                        <m:t>инд_иннов</m:t>
                      </m:r>
                    </m:sup>
                  </m:sSubSup>
                </m:sub>
              </m:sSub>
            </m:oMath>
            <w:r w:rsidRPr="006B503D">
              <w:rPr>
                <w:rFonts w:ascii="Garamond" w:eastAsia="Times New Roman" w:hAnsi="Garamond" w:cs="Times New Roman"/>
              </w:rPr>
              <w:t xml:space="preserve"> – индекс потребительских цен в процентах за период, начинающийся с месяца </w:t>
            </w:r>
            <m:oMath>
              <m:sSubSup>
                <m:sSubSupPr>
                  <m:ctrlPr>
                    <w:rPr>
                      <w:rFonts w:ascii="Cambria Math" w:eastAsia="Times New Roman" w:hAnsi="Cambria Math" w:cs="Times New Roman"/>
                      <w:i/>
                      <w:lang w:val="en-GB"/>
                    </w:rPr>
                  </m:ctrlPr>
                </m:sSubSupPr>
                <m:e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m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p</m:t>
                  </m:r>
                </m:sub>
                <m:sup>
                  <m:r>
                    <w:rPr>
                      <w:rFonts w:ascii="Cambria Math" w:eastAsia="Times New Roman" w:hAnsi="Cambria Math" w:cs="Times New Roman"/>
                    </w:rPr>
                    <m:t>нач_план_перечень</m:t>
                  </m:r>
                </m:sup>
              </m:sSubSup>
            </m:oMath>
            <w:r w:rsidRPr="006B503D">
              <w:rPr>
                <w:rFonts w:ascii="Garamond" w:eastAsia="Times New Roman" w:hAnsi="Garamond" w:cs="Times New Roman"/>
              </w:rPr>
              <w:t xml:space="preserve"> и заканчивающийся месяцем </w:t>
            </w:r>
            <m:oMath>
              <m:sSubSup>
                <m:sSubSupPr>
                  <m:ctrlPr>
                    <w:rPr>
                      <w:rFonts w:ascii="Cambria Math" w:eastAsia="Times New Roman" w:hAnsi="Cambria Math" w:cs="Times New Roman"/>
                      <w:i/>
                      <w:lang w:val="en-GB"/>
                    </w:rPr>
                  </m:ctrlPr>
                </m:sSubSupPr>
                <m:e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m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p</m:t>
                  </m:r>
                </m:sub>
                <m:sup>
                  <m:r>
                    <w:rPr>
                      <w:rFonts w:ascii="Cambria Math" w:eastAsia="Times New Roman" w:hAnsi="Cambria Math" w:cs="Times New Roman"/>
                    </w:rPr>
                    <m:t>инд_иннов</m:t>
                  </m:r>
                </m:sup>
              </m:sSubSup>
            </m:oMath>
            <w:r w:rsidRPr="006B503D">
              <w:rPr>
                <w:rFonts w:ascii="Garamond" w:eastAsia="Times New Roman" w:hAnsi="Garamond" w:cs="Times New Roman"/>
              </w:rPr>
              <w:t>, определяемый КО на основании данных, публикуемых федеральным органом исполнительной власти, осуществляющим функции по формированию официальной статистической информации, полученных КО в порядке, предусмотренн</w:t>
            </w:r>
            <w:r w:rsidRPr="00010BF8">
              <w:rPr>
                <w:rFonts w:ascii="Garamond" w:eastAsia="Times New Roman" w:hAnsi="Garamond" w:cs="Times New Roman"/>
                <w:highlight w:val="yellow"/>
              </w:rPr>
              <w:t>ом</w:t>
            </w:r>
            <w:r w:rsidRPr="006B503D">
              <w:rPr>
                <w:rFonts w:ascii="Garamond" w:eastAsia="Times New Roman" w:hAnsi="Garamond" w:cs="Times New Roman"/>
              </w:rPr>
              <w:t xml:space="preserve"> приложением </w:t>
            </w:r>
            <w:r w:rsidRPr="006B503D">
              <w:rPr>
                <w:rFonts w:ascii="Garamond" w:eastAsia="Times New Roman" w:hAnsi="Garamond" w:cs="Times New Roman"/>
                <w:lang w:val="en-US"/>
              </w:rPr>
              <w:t>I</w:t>
            </w:r>
            <w:r w:rsidRPr="006B503D">
              <w:rPr>
                <w:rFonts w:ascii="Garamond" w:eastAsia="Times New Roman" w:hAnsi="Garamond" w:cs="Times New Roman"/>
              </w:rPr>
              <w:t xml:space="preserve"> к настоящему Регламенту, согласно следующему алгоритму (с точностью до 2 двух знаков после запятой с учетом правил математического округления):</w:t>
            </w:r>
          </w:p>
          <w:p w14:paraId="5CA9BF0B" w14:textId="77777777" w:rsidR="00A10D2E" w:rsidRPr="006B503D" w:rsidRDefault="00B34370" w:rsidP="00A10D2E">
            <w:pPr>
              <w:spacing w:before="120" w:after="120" w:line="240" w:lineRule="auto"/>
              <w:ind w:firstLine="426"/>
              <w:jc w:val="center"/>
              <w:rPr>
                <w:rFonts w:ascii="Garamond" w:eastAsia="Times New Roman" w:hAnsi="Garamond" w:cs="Times New Roman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</w:rPr>
                    <m:t>ИПЦ</m:t>
                  </m:r>
                </m:e>
                <m:sub>
                  <m:sSubSup>
                    <m:sSubSupPr>
                      <m:ctrlPr>
                        <w:rPr>
                          <w:rFonts w:ascii="Cambria Math" w:eastAsia="Times New Roman" w:hAnsi="Cambria Math" w:cs="Times New Roman"/>
                          <w:i/>
                          <w:lang w:val="en-US"/>
                        </w:rPr>
                      </m:ctrlPr>
                    </m:sSubSupPr>
                    <m:e>
                      <m:r>
                        <w:rPr>
                          <w:rFonts w:ascii="Cambria Math" w:eastAsia="Times New Roman" w:hAnsi="Cambria Math" w:cs="Times New Roman"/>
                          <w:lang w:val="en-US"/>
                        </w:rPr>
                        <m:t>m</m:t>
                      </m:r>
                    </m:e>
                    <m:sub>
                      <m:r>
                        <w:rPr>
                          <w:rFonts w:ascii="Cambria Math" w:eastAsia="Times New Roman" w:hAnsi="Cambria Math" w:cs="Times New Roman"/>
                          <w:lang w:val="en-US"/>
                        </w:rPr>
                        <m:t>p</m:t>
                      </m:r>
                    </m:sub>
                    <m:sup>
                      <m:r>
                        <w:rPr>
                          <w:rFonts w:ascii="Cambria Math" w:eastAsia="Times New Roman" w:hAnsi="Cambria Math" w:cs="Times New Roman"/>
                        </w:rPr>
                        <m:t>инд_иннов</m:t>
                      </m:r>
                    </m:sup>
                  </m:sSubSup>
                </m:sub>
              </m:sSub>
              <m:r>
                <w:rPr>
                  <w:rFonts w:ascii="Cambria Math" w:eastAsia="Times New Roman" w:hAnsi="Cambria Math" w:cs="Times New Roman"/>
                </w:rPr>
                <m:t>=100%×</m:t>
              </m:r>
              <m:d>
                <m:dPr>
                  <m:ctrlPr>
                    <w:rPr>
                      <w:rFonts w:ascii="Cambria Math" w:eastAsia="Times New Roman" w:hAnsi="Cambria Math" w:cs="Times New Roman"/>
                      <w:i/>
                    </w:rPr>
                  </m:ctrlPr>
                </m:dPr>
                <m:e>
                  <m:nary>
                    <m:naryPr>
                      <m:chr m:val="∏"/>
                      <m:limLoc m:val="undOvr"/>
                      <m:ctrlPr>
                        <w:rPr>
                          <w:rFonts w:ascii="Cambria Math" w:eastAsia="Times New Roman" w:hAnsi="Cambria Math" w:cs="Times New Roman"/>
                          <w:i/>
                        </w:rPr>
                      </m:ctrlPr>
                    </m:naryPr>
                    <m:sub>
                      <m:sSubSup>
                        <m:sSubSupPr>
                          <m:ctrlPr>
                            <w:rPr>
                              <w:rFonts w:ascii="Cambria Math" w:eastAsia="Times New Roman" w:hAnsi="Cambria Math" w:cs="Times New Roman"/>
                              <w:i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eastAsia="Times New Roman" w:hAnsi="Cambria Math" w:cs="Times New Roman"/>
                            </w:rPr>
                            <m:t>m</m:t>
                          </m:r>
                        </m:e>
                        <m:sub>
                          <m:r>
                            <w:rPr>
                              <w:rFonts w:ascii="Cambria Math" w:eastAsia="Times New Roman" w:hAnsi="Cambria Math" w:cs="Times New Roman"/>
                              <w:lang w:val="en-US"/>
                            </w:rPr>
                            <m:t>p</m:t>
                          </m:r>
                        </m:sub>
                        <m:sup>
                          <m:r>
                            <w:rPr>
                              <w:rFonts w:ascii="Cambria Math" w:eastAsia="Times New Roman" w:hAnsi="Cambria Math" w:cs="Times New Roman"/>
                            </w:rPr>
                            <m:t>нач_план_перечень</m:t>
                          </m:r>
                        </m:sup>
                      </m:sSubSup>
                    </m:sub>
                    <m:sup>
                      <m:sSubSup>
                        <m:sSubSupPr>
                          <m:ctrlPr>
                            <w:rPr>
                              <w:rFonts w:ascii="Cambria Math" w:eastAsia="Times New Roman" w:hAnsi="Cambria Math" w:cs="Times New Roman"/>
                              <w:i/>
                              <w:lang w:val="en-US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eastAsia="Times New Roman" w:hAnsi="Cambria Math" w:cs="Times New Roman"/>
                              <w:lang w:val="en-US"/>
                            </w:rPr>
                            <m:t>m</m:t>
                          </m:r>
                        </m:e>
                        <m:sub>
                          <m:r>
                            <w:rPr>
                              <w:rFonts w:ascii="Cambria Math" w:eastAsia="Times New Roman" w:hAnsi="Cambria Math" w:cs="Times New Roman"/>
                              <w:lang w:val="en-US"/>
                            </w:rPr>
                            <m:t>p</m:t>
                          </m:r>
                        </m:sub>
                        <m:sup>
                          <m:r>
                            <w:rPr>
                              <w:rFonts w:ascii="Cambria Math" w:eastAsia="Times New Roman" w:hAnsi="Cambria Math" w:cs="Times New Roman"/>
                            </w:rPr>
                            <m:t>инд_иннов</m:t>
                          </m:r>
                        </m:sup>
                      </m:sSubSup>
                    </m:sup>
                    <m:e>
                      <m:d>
                        <m:dPr>
                          <m:ctrlPr>
                            <w:rPr>
                              <w:rFonts w:ascii="Cambria Math" w:eastAsia="Times New Roman" w:hAnsi="Cambria Math" w:cs="Times New Roman"/>
                              <w:i/>
                            </w:rPr>
                          </m:ctrlPr>
                        </m:dPr>
                        <m:e>
                          <m:f>
                            <m:fPr>
                              <m:ctrlPr>
                                <w:rPr>
                                  <w:rFonts w:ascii="Cambria Math" w:eastAsia="Times New Roman" w:hAnsi="Cambria Math" w:cs="Times New Roman"/>
                                  <w:i/>
                                </w:rPr>
                              </m:ctrlPr>
                            </m:fPr>
                            <m:num>
                              <m:sSub>
                                <m:sSubPr>
                                  <m:ctrlPr>
                                    <w:rPr>
                                      <w:rFonts w:ascii="Cambria Math" w:eastAsia="Times New Roman" w:hAnsi="Cambria Math" w:cs="Times New Roman"/>
                                      <w:i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eastAsia="Times New Roman" w:hAnsi="Cambria Math" w:cs="Times New Roman"/>
                                    </w:rPr>
                                    <m:t>ИПЦ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="Times New Roman" w:hAnsi="Cambria Math" w:cs="Times New Roman"/>
                                      <w:lang w:val="en-US"/>
                                    </w:rPr>
                                    <m:t>m</m:t>
                                  </m:r>
                                </m:sub>
                              </m:sSub>
                            </m:num>
                            <m:den>
                              <m:r>
                                <w:rPr>
                                  <w:rFonts w:ascii="Cambria Math" w:eastAsia="Times New Roman" w:hAnsi="Cambria Math" w:cs="Times New Roman"/>
                                </w:rPr>
                                <m:t>100%</m:t>
                              </m:r>
                            </m:den>
                          </m:f>
                        </m:e>
                      </m:d>
                    </m:e>
                  </m:nary>
                </m:e>
              </m:d>
            </m:oMath>
            <w:r w:rsidR="00A10D2E" w:rsidRPr="006B503D">
              <w:rPr>
                <w:rFonts w:ascii="Garamond" w:eastAsia="Times New Roman" w:hAnsi="Garamond" w:cs="Times New Roman"/>
              </w:rPr>
              <w:t>.</w:t>
            </w:r>
          </w:p>
          <w:p w14:paraId="7712F2A5" w14:textId="77777777" w:rsidR="00A10D2E" w:rsidRPr="00D11C1F" w:rsidRDefault="00A10D2E" w:rsidP="00A10D2E">
            <w:pPr>
              <w:spacing w:before="180" w:after="120" w:line="240" w:lineRule="auto"/>
              <w:jc w:val="both"/>
              <w:rPr>
                <w:rFonts w:ascii="Garamond" w:hAnsi="Garamond"/>
                <w:color w:val="000000"/>
              </w:rPr>
            </w:pPr>
            <w:r>
              <w:rPr>
                <w:rFonts w:ascii="Garamond" w:eastAsia="Times New Roman" w:hAnsi="Garamond" w:cs="Times New Roman"/>
              </w:rPr>
              <w:t>…</w:t>
            </w:r>
          </w:p>
        </w:tc>
        <w:tc>
          <w:tcPr>
            <w:tcW w:w="6946" w:type="dxa"/>
          </w:tcPr>
          <w:p w14:paraId="2CF39084" w14:textId="77777777" w:rsidR="00840DBB" w:rsidRPr="00CE08C7" w:rsidRDefault="00840DBB" w:rsidP="00840DBB">
            <w:pPr>
              <w:tabs>
                <w:tab w:val="left" w:pos="851"/>
              </w:tabs>
              <w:spacing w:before="120" w:after="120" w:line="240" w:lineRule="auto"/>
              <w:jc w:val="both"/>
              <w:rPr>
                <w:rFonts w:ascii="Garamond" w:eastAsia="Times New Roman" w:hAnsi="Garamond" w:cs="Times New Roman"/>
              </w:rPr>
            </w:pPr>
            <w:r w:rsidRPr="00CE08C7">
              <w:rPr>
                <w:rFonts w:ascii="Garamond" w:eastAsia="Times New Roman" w:hAnsi="Garamond" w:cs="Times New Roman"/>
              </w:rPr>
              <w:lastRenderedPageBreak/>
              <w:t xml:space="preserve">5. Коэффициент индексации </w:t>
            </w:r>
            <m:oMath>
              <m:sSubSup>
                <m:sSubSupPr>
                  <m:ctrlPr>
                    <w:rPr>
                      <w:rFonts w:ascii="Cambria Math" w:eastAsia="Times New Roman" w:hAnsi="Cambria Math" w:cs="Times New Roman"/>
                      <w:i/>
                    </w:rPr>
                  </m:ctrlPr>
                </m:sSubSupPr>
                <m:e>
                  <m:r>
                    <w:rPr>
                      <w:rFonts w:ascii="Cambria Math" w:eastAsia="Times New Roman" w:hAnsi="Cambria Math" w:cs="Times New Roman"/>
                    </w:rPr>
                    <m:t>K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</w:rPr>
                    <m:t>p</m:t>
                  </m:r>
                </m:sub>
                <m:sup>
                  <m:r>
                    <w:rPr>
                      <w:rFonts w:ascii="Cambria Math" w:eastAsia="Times New Roman" w:hAnsi="Cambria Math" w:cs="Times New Roman"/>
                    </w:rPr>
                    <m:t>инд</m:t>
                  </m:r>
                </m:sup>
              </m:sSubSup>
            </m:oMath>
            <w:r w:rsidRPr="00CE08C7">
              <w:rPr>
                <w:rFonts w:ascii="Garamond" w:eastAsia="Times New Roman" w:hAnsi="Garamond" w:cs="Times New Roman"/>
              </w:rPr>
              <w:t xml:space="preserve"> в отношении ГТП генерации </w:t>
            </w:r>
            <m:oMath>
              <m:r>
                <w:rPr>
                  <w:rFonts w:ascii="Cambria Math" w:eastAsia="Times New Roman" w:hAnsi="Cambria Math" w:cs="Times New Roman"/>
                </w:rPr>
                <m:t>p</m:t>
              </m:r>
              <m:r>
                <w:rPr>
                  <w:rFonts w:ascii="Cambria Math" w:eastAsia="Times New Roman" w:hAnsi="Cambria Math" w:cs="Cambria Math"/>
                </w:rPr>
                <m:t>∉</m:t>
              </m:r>
              <m:sSubSup>
                <m:sSubSupPr>
                  <m:ctrlPr>
                    <w:rPr>
                      <w:rFonts w:ascii="Cambria Math" w:eastAsia="Times New Roman" w:hAnsi="Cambria Math" w:cs="Times New Roman"/>
                      <w:i/>
                    </w:rPr>
                  </m:ctrlPr>
                </m:sSubSupPr>
                <m:e>
                  <m:r>
                    <w:rPr>
                      <w:rFonts w:ascii="Cambria Math" w:eastAsia="Times New Roman" w:hAnsi="Cambria Math" w:cs="Times New Roman"/>
                    </w:rPr>
                    <m:t>P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</w:rPr>
                    <m:t>m</m:t>
                  </m:r>
                </m:sub>
                <m:sup>
                  <m:r>
                    <w:rPr>
                      <w:rFonts w:ascii="Cambria Math" w:eastAsia="Times New Roman" w:hAnsi="Cambria Math" w:cs="Times New Roman"/>
                    </w:rPr>
                    <m:t>иннов</m:t>
                  </m:r>
                </m:sup>
              </m:sSubSup>
            </m:oMath>
            <w:r w:rsidRPr="00CE08C7">
              <w:rPr>
                <w:rFonts w:ascii="Garamond" w:eastAsia="Times New Roman" w:hAnsi="Garamond" w:cs="Times New Roman"/>
              </w:rPr>
              <w:t xml:space="preserve"> определяется по формуле:</w:t>
            </w:r>
          </w:p>
          <w:p w14:paraId="16FBD313" w14:textId="77777777" w:rsidR="00840DBB" w:rsidRPr="00CE08C7" w:rsidRDefault="003E15E4" w:rsidP="003E15E4">
            <w:pPr>
              <w:spacing w:before="180" w:after="120" w:line="240" w:lineRule="auto"/>
              <w:jc w:val="both"/>
              <w:rPr>
                <w:rFonts w:ascii="Garamond" w:eastAsia="Times New Roman" w:hAnsi="Garamond" w:cs="Times New Roman"/>
              </w:rPr>
            </w:pPr>
            <w:r>
              <w:rPr>
                <w:rFonts w:ascii="Garamond" w:eastAsia="Times New Roman" w:hAnsi="Garamond" w:cs="Times New Roman"/>
              </w:rPr>
              <w:t>…</w:t>
            </w:r>
          </w:p>
          <w:p w14:paraId="55DD3F71" w14:textId="77777777" w:rsidR="00840DBB" w:rsidRPr="00CE08C7" w:rsidRDefault="00840DBB" w:rsidP="00840DBB">
            <w:pPr>
              <w:spacing w:after="120" w:line="240" w:lineRule="auto"/>
              <w:ind w:firstLine="567"/>
              <w:jc w:val="both"/>
              <w:rPr>
                <w:rFonts w:ascii="Garamond" w:eastAsia="Times New Roman" w:hAnsi="Garamond" w:cs="Times New Roman"/>
              </w:rPr>
            </w:pPr>
            <w:r w:rsidRPr="00CE08C7">
              <w:rPr>
                <w:rFonts w:ascii="Garamond" w:eastAsia="Times New Roman" w:hAnsi="Garamond" w:cs="Times New Roman"/>
                <w:i/>
                <w:lang w:val="en-US"/>
              </w:rPr>
              <w:t>Y</w:t>
            </w:r>
            <w:r w:rsidRPr="00CE08C7">
              <w:rPr>
                <w:rFonts w:ascii="Garamond" w:eastAsia="Times New Roman" w:hAnsi="Garamond" w:cs="Times New Roman"/>
                <w:i/>
              </w:rPr>
              <w:t xml:space="preserve"> – </w:t>
            </w:r>
            <w:r w:rsidRPr="00CE08C7">
              <w:rPr>
                <w:rFonts w:ascii="Garamond" w:eastAsia="Times New Roman" w:hAnsi="Garamond" w:cs="Times New Roman"/>
              </w:rPr>
              <w:t>календарный год, в котором проводился отбор проектов модернизации;</w:t>
            </w:r>
          </w:p>
          <w:p w14:paraId="23D7AD17" w14:textId="77777777" w:rsidR="00840DBB" w:rsidRPr="00CE08C7" w:rsidRDefault="00B34370" w:rsidP="00840DBB">
            <w:pPr>
              <w:spacing w:after="120" w:line="240" w:lineRule="auto"/>
              <w:ind w:left="567"/>
              <w:jc w:val="both"/>
              <w:rPr>
                <w:rFonts w:ascii="Garamond" w:eastAsia="Times New Roman" w:hAnsi="Garamond" w:cs="Times New Roman"/>
              </w:rPr>
            </w:pPr>
            <m:oMath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lang w:val="en-US"/>
                    </w:rPr>
                    <m:t>Y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</w:rPr>
                    <m:t>пост_отбор</m:t>
                  </m:r>
                </m:sup>
              </m:sSup>
            </m:oMath>
            <w:r w:rsidR="00840DBB" w:rsidRPr="00CE08C7">
              <w:rPr>
                <w:rFonts w:ascii="Garamond" w:eastAsia="Times New Roman" w:hAnsi="Garamond" w:cs="Times New Roman"/>
              </w:rPr>
              <w:t xml:space="preserve"> – календарный год,</w:t>
            </w:r>
            <w:r w:rsidR="00840DBB">
              <w:rPr>
                <w:rFonts w:ascii="Garamond" w:eastAsia="Times New Roman" w:hAnsi="Garamond" w:cs="Times New Roman"/>
              </w:rPr>
              <w:t xml:space="preserve"> </w:t>
            </w:r>
            <w:r w:rsidR="007F7559">
              <w:rPr>
                <w:rFonts w:ascii="Garamond" w:eastAsia="Times New Roman" w:hAnsi="Garamond" w:cs="Times New Roman"/>
                <w:highlight w:val="yellow"/>
              </w:rPr>
              <w:t>на который проводился отбор</w:t>
            </w:r>
            <w:r w:rsidR="00873BFA" w:rsidRPr="00873BFA">
              <w:rPr>
                <w:rFonts w:ascii="Garamond" w:eastAsia="Times New Roman" w:hAnsi="Garamond" w:cs="Times New Roman"/>
                <w:highlight w:val="yellow"/>
              </w:rPr>
              <w:t xml:space="preserve">, </w:t>
            </w:r>
            <w:r w:rsidR="00B43B48" w:rsidRPr="00B43B48">
              <w:rPr>
                <w:rFonts w:ascii="Garamond" w:eastAsia="Times New Roman" w:hAnsi="Garamond" w:cs="Times New Roman"/>
                <w:highlight w:val="yellow"/>
              </w:rPr>
              <w:t>определяемый исходя из даты начала поставки мощности</w:t>
            </w:r>
            <w:r w:rsidR="00B43B48">
              <w:rPr>
                <w:rFonts w:ascii="Garamond" w:eastAsia="Times New Roman" w:hAnsi="Garamond" w:cs="Times New Roman"/>
                <w:highlight w:val="yellow"/>
              </w:rPr>
              <w:t xml:space="preserve"> генерирующего объекта</w:t>
            </w:r>
            <w:r w:rsidR="00B43B48" w:rsidRPr="00B43B48">
              <w:rPr>
                <w:rFonts w:ascii="Garamond" w:eastAsia="Times New Roman" w:hAnsi="Garamond" w:cs="Times New Roman"/>
                <w:highlight w:val="yellow"/>
              </w:rPr>
              <w:t xml:space="preserve">, указанной в первоначальной </w:t>
            </w:r>
            <w:r w:rsidR="006B025E">
              <w:rPr>
                <w:rFonts w:ascii="Garamond" w:eastAsia="Times New Roman" w:hAnsi="Garamond" w:cs="Times New Roman"/>
                <w:highlight w:val="yellow"/>
              </w:rPr>
              <w:t xml:space="preserve">опубликованной </w:t>
            </w:r>
            <w:r w:rsidR="00B43B48" w:rsidRPr="00B43B48">
              <w:rPr>
                <w:rFonts w:ascii="Garamond" w:eastAsia="Times New Roman" w:hAnsi="Garamond" w:cs="Times New Roman"/>
                <w:highlight w:val="yellow"/>
              </w:rPr>
              <w:t>редакции перечня генерирующих объектов, утвержденного Правительством Российской Федерации на основании результатов отбора проектов модернизации</w:t>
            </w:r>
            <w:r w:rsidR="00840DBB" w:rsidRPr="00CE08C7">
              <w:rPr>
                <w:rFonts w:ascii="Garamond" w:eastAsia="Times New Roman" w:hAnsi="Garamond" w:cs="Times New Roman"/>
              </w:rPr>
              <w:t>;</w:t>
            </w:r>
          </w:p>
          <w:p w14:paraId="2418196F" w14:textId="77777777" w:rsidR="00A10D2E" w:rsidRPr="00CE08C7" w:rsidRDefault="00B34370" w:rsidP="00A10D2E">
            <w:pPr>
              <w:spacing w:after="120" w:line="240" w:lineRule="auto"/>
              <w:ind w:firstLine="567"/>
              <w:jc w:val="both"/>
              <w:rPr>
                <w:rFonts w:ascii="Garamond" w:eastAsia="Times New Roman" w:hAnsi="Garamond" w:cs="Times New Roman"/>
              </w:rPr>
            </w:pPr>
            <m:oMath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lang w:val="en-GB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T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</w:rPr>
                    <m:t>'</m:t>
                  </m:r>
                </m:sup>
              </m:sSup>
            </m:oMath>
            <w:r w:rsidR="00840DBB" w:rsidRPr="00CE08C7">
              <w:rPr>
                <w:rFonts w:ascii="Garamond" w:eastAsia="Times New Roman" w:hAnsi="Garamond" w:cs="Times New Roman"/>
                <w:i/>
              </w:rPr>
              <w:t>–</w:t>
            </w:r>
            <w:r w:rsidR="00840DBB" w:rsidRPr="00CE08C7">
              <w:rPr>
                <w:rFonts w:ascii="Garamond" w:eastAsia="Times New Roman" w:hAnsi="Garamond" w:cs="Times New Roman"/>
              </w:rPr>
              <w:t xml:space="preserve"> год, которому принадлежит месяц </w:t>
            </w:r>
            <m:oMath>
              <m:sSubSup>
                <m:sSubSupPr>
                  <m:ctrlPr>
                    <w:rPr>
                      <w:rFonts w:ascii="Cambria Math" w:eastAsia="Times New Roman" w:hAnsi="Cambria Math" w:cs="Times New Roman"/>
                      <w:i/>
                      <w:lang w:val="en-GB"/>
                    </w:rPr>
                  </m:ctrlPr>
                </m:sSubSupPr>
                <m:e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m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p</m:t>
                  </m:r>
                </m:sub>
                <m:sup>
                  <m:r>
                    <w:rPr>
                      <w:rFonts w:ascii="Cambria Math" w:eastAsia="Times New Roman" w:hAnsi="Cambria Math" w:cs="Times New Roman"/>
                    </w:rPr>
                    <m:t>инд</m:t>
                  </m:r>
                </m:sup>
              </m:sSubSup>
            </m:oMath>
            <w:r w:rsidR="00840DBB" w:rsidRPr="00CE08C7">
              <w:rPr>
                <w:rFonts w:ascii="Garamond" w:eastAsia="Times New Roman" w:hAnsi="Garamond" w:cs="Times New Roman"/>
              </w:rPr>
              <w:t xml:space="preserve">; </w:t>
            </w:r>
          </w:p>
          <w:p w14:paraId="4B947524" w14:textId="08522B85" w:rsidR="00A10D2E" w:rsidRPr="0075339D" w:rsidRDefault="00A10D2E" w:rsidP="00A10D2E">
            <w:pPr>
              <w:spacing w:after="120" w:line="240" w:lineRule="auto"/>
              <w:ind w:left="567"/>
              <w:jc w:val="both"/>
              <w:rPr>
                <w:rFonts w:ascii="Garamond" w:eastAsia="Times New Roman" w:hAnsi="Garamond" w:cs="Times New Roman"/>
              </w:rPr>
            </w:pPr>
            <m:oMath>
              <m:r>
                <w:rPr>
                  <w:rFonts w:ascii="Cambria Math" w:eastAsia="Times New Roman" w:hAnsi="Cambria Math" w:cs="Times New Roman"/>
                </w:rPr>
                <m:t>ИП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lang w:val="en-GB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</w:rPr>
                    <m:t>Ц</m:t>
                  </m:r>
                </m:e>
                <m:sub>
                  <m:sSubSup>
                    <m:sSubSupPr>
                      <m:ctrlPr>
                        <w:rPr>
                          <w:rFonts w:ascii="Cambria Math" w:eastAsia="Times New Roman" w:hAnsi="Cambria Math" w:cs="Times New Roman"/>
                          <w:i/>
                          <w:lang w:val="en-GB"/>
                        </w:rPr>
                      </m:ctrlPr>
                    </m:sSubSupPr>
                    <m:e>
                      <m:r>
                        <w:rPr>
                          <w:rFonts w:ascii="Cambria Math" w:eastAsia="Times New Roman" w:hAnsi="Cambria Math" w:cs="Times New Roman"/>
                          <w:lang w:val="en-GB"/>
                        </w:rPr>
                        <m:t>m</m:t>
                      </m:r>
                    </m:e>
                    <m:sub>
                      <m:r>
                        <w:rPr>
                          <w:rFonts w:ascii="Cambria Math" w:eastAsia="Times New Roman" w:hAnsi="Cambria Math" w:cs="Times New Roman"/>
                          <w:lang w:val="en-GB"/>
                        </w:rPr>
                        <m:t>p</m:t>
                      </m:r>
                    </m:sub>
                    <m:sup>
                      <m:r>
                        <w:rPr>
                          <w:rFonts w:ascii="Cambria Math" w:eastAsia="Times New Roman" w:hAnsi="Cambria Math" w:cs="Times New Roman"/>
                        </w:rPr>
                        <m:t>инд</m:t>
                      </m:r>
                    </m:sup>
                  </m:sSubSup>
                  <m:r>
                    <w:rPr>
                      <w:rFonts w:ascii="Cambria Math" w:eastAsia="Times New Roman" w:hAnsi="Cambria Math" w:cs="Times New Roman"/>
                    </w:rPr>
                    <m:t>,</m:t>
                  </m:r>
                  <m:sSup>
                    <m:sSupPr>
                      <m:ctrlPr>
                        <w:rPr>
                          <w:rFonts w:ascii="Cambria Math" w:eastAsia="Times New Roman" w:hAnsi="Cambria Math" w:cs="Times New Roman"/>
                          <w:i/>
                          <w:lang w:val="en-GB"/>
                        </w:rPr>
                      </m:ctrlPr>
                    </m:sSupPr>
                    <m:e>
                      <m:r>
                        <w:rPr>
                          <w:rFonts w:ascii="Cambria Math" w:eastAsia="Times New Roman" w:hAnsi="Cambria Math" w:cs="Times New Roman"/>
                          <w:lang w:val="en-GB"/>
                        </w:rPr>
                        <m:t>T</m:t>
                      </m:r>
                    </m:e>
                    <m:sup>
                      <m:r>
                        <w:rPr>
                          <w:rFonts w:ascii="Cambria Math" w:eastAsia="Times New Roman" w:hAnsi="Cambria Math" w:cs="Times New Roman"/>
                        </w:rPr>
                        <m:t>'</m:t>
                      </m:r>
                    </m:sup>
                  </m:sSup>
                </m:sub>
              </m:sSub>
            </m:oMath>
            <w:r w:rsidRPr="0075339D">
              <w:rPr>
                <w:rFonts w:ascii="Garamond" w:eastAsia="Times New Roman" w:hAnsi="Garamond" w:cs="Times New Roman"/>
              </w:rPr>
              <w:t xml:space="preserve"> – индекс потребительских цен для месяца </w:t>
            </w:r>
            <m:oMath>
              <m:sSubSup>
                <m:sSubSupPr>
                  <m:ctrlPr>
                    <w:rPr>
                      <w:rFonts w:ascii="Cambria Math" w:eastAsia="Times New Roman" w:hAnsi="Cambria Math" w:cs="Times New Roman"/>
                      <w:i/>
                      <w:lang w:val="en-GB"/>
                    </w:rPr>
                  </m:ctrlPr>
                </m:sSubSupPr>
                <m:e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m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p</m:t>
                  </m:r>
                </m:sub>
                <m:sup>
                  <m:r>
                    <w:rPr>
                      <w:rFonts w:ascii="Cambria Math" w:eastAsia="Times New Roman" w:hAnsi="Cambria Math" w:cs="Times New Roman"/>
                    </w:rPr>
                    <m:t>инд</m:t>
                  </m:r>
                </m:sup>
              </m:sSubSup>
            </m:oMath>
            <w:r w:rsidRPr="0075339D">
              <w:rPr>
                <w:rFonts w:ascii="Garamond" w:eastAsia="Times New Roman" w:hAnsi="Garamond" w:cs="Times New Roman"/>
              </w:rPr>
              <w:t xml:space="preserve"> года </w:t>
            </w:r>
            <m:oMath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lang w:val="en-GB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T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</w:rPr>
                    <m:t>'</m:t>
                  </m:r>
                </m:sup>
              </m:sSup>
            </m:oMath>
            <w:r w:rsidRPr="0075339D">
              <w:rPr>
                <w:rFonts w:ascii="Garamond" w:eastAsia="Times New Roman" w:hAnsi="Garamond" w:cs="Times New Roman"/>
              </w:rPr>
              <w:t xml:space="preserve">в процентах к декабрю года </w:t>
            </w:r>
            <m:oMath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lang w:val="en-GB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T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</w:rPr>
                    <m:t>'</m:t>
                  </m:r>
                </m:sup>
              </m:sSup>
              <m:r>
                <w:rPr>
                  <w:rFonts w:ascii="Cambria Math" w:eastAsia="Times New Roman" w:hAnsi="Cambria Math" w:cs="Times New Roman"/>
                </w:rPr>
                <m:t>-1</m:t>
              </m:r>
            </m:oMath>
            <w:r w:rsidRPr="0075339D">
              <w:rPr>
                <w:rFonts w:ascii="Garamond" w:eastAsia="Times New Roman" w:hAnsi="Garamond" w:cs="Times New Roman"/>
              </w:rPr>
              <w:t xml:space="preserve">, определяемый КО на основании данных, публикуемых федеральным органом исполнительной власти, осуществляющим функции по формированию официальной статистической информации, полученных КО в </w:t>
            </w:r>
            <w:r w:rsidRPr="0075339D">
              <w:rPr>
                <w:rFonts w:ascii="Garamond" w:eastAsia="Times New Roman" w:hAnsi="Garamond" w:cs="Times New Roman"/>
              </w:rPr>
              <w:lastRenderedPageBreak/>
              <w:t>порядке</w:t>
            </w:r>
            <w:r>
              <w:rPr>
                <w:rFonts w:ascii="Garamond" w:eastAsia="Times New Roman" w:hAnsi="Garamond" w:cs="Times New Roman"/>
              </w:rPr>
              <w:t xml:space="preserve"> </w:t>
            </w:r>
            <w:r w:rsidRPr="00020228">
              <w:rPr>
                <w:rFonts w:ascii="Garamond" w:eastAsia="Times New Roman" w:hAnsi="Garamond" w:cs="Times New Roman"/>
                <w:highlight w:val="yellow"/>
              </w:rPr>
              <w:t>и сроки</w:t>
            </w:r>
            <w:r w:rsidRPr="00841424">
              <w:rPr>
                <w:rFonts w:ascii="Garamond" w:eastAsia="Times New Roman" w:hAnsi="Garamond" w:cs="Times New Roman"/>
              </w:rPr>
              <w:t xml:space="preserve">, </w:t>
            </w:r>
            <w:r w:rsidRPr="0075339D">
              <w:rPr>
                <w:rFonts w:ascii="Garamond" w:eastAsia="Times New Roman" w:hAnsi="Garamond" w:cs="Times New Roman"/>
              </w:rPr>
              <w:t>предусмотренн</w:t>
            </w:r>
            <w:r w:rsidR="00010BF8" w:rsidRPr="00010BF8">
              <w:rPr>
                <w:rFonts w:ascii="Garamond" w:eastAsia="Times New Roman" w:hAnsi="Garamond" w:cs="Times New Roman"/>
                <w:highlight w:val="yellow"/>
              </w:rPr>
              <w:t>ые</w:t>
            </w:r>
            <w:r w:rsidRPr="0075339D">
              <w:rPr>
                <w:rFonts w:ascii="Garamond" w:eastAsia="Times New Roman" w:hAnsi="Garamond" w:cs="Times New Roman"/>
              </w:rPr>
              <w:t xml:space="preserve"> приложением I к настоящему Регламенту, согласно следующему алгоритму (с точностью до 2 двух знаков после запятой с учетом правил математического округления):</w:t>
            </w:r>
          </w:p>
          <w:p w14:paraId="195EBA4D" w14:textId="77777777" w:rsidR="00A10D2E" w:rsidRPr="0075339D" w:rsidRDefault="00B34370" w:rsidP="00A10D2E">
            <w:pPr>
              <w:spacing w:before="120" w:after="120" w:line="240" w:lineRule="auto"/>
              <w:ind w:firstLine="426"/>
              <w:jc w:val="center"/>
              <w:rPr>
                <w:rFonts w:ascii="Garamond" w:eastAsia="Times New Roman" w:hAnsi="Garamond" w:cs="Times New Roman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</w:rPr>
                    <m:t>ИПЦ</m:t>
                  </m:r>
                </m:e>
                <m:sub>
                  <m:sSubSup>
                    <m:sSubSupPr>
                      <m:ctrlPr>
                        <w:rPr>
                          <w:rFonts w:ascii="Cambria Math" w:eastAsia="Times New Roman" w:hAnsi="Cambria Math" w:cs="Times New Roman"/>
                          <w:i/>
                          <w:lang w:val="en-US"/>
                        </w:rPr>
                      </m:ctrlPr>
                    </m:sSubSupPr>
                    <m:e>
                      <m:r>
                        <w:rPr>
                          <w:rFonts w:ascii="Cambria Math" w:eastAsia="Times New Roman" w:hAnsi="Cambria Math" w:cs="Times New Roman"/>
                          <w:lang w:val="en-US"/>
                        </w:rPr>
                        <m:t>m</m:t>
                      </m:r>
                    </m:e>
                    <m:sub>
                      <m:r>
                        <w:rPr>
                          <w:rFonts w:ascii="Cambria Math" w:eastAsia="Times New Roman" w:hAnsi="Cambria Math" w:cs="Times New Roman"/>
                          <w:lang w:val="en-US"/>
                        </w:rPr>
                        <m:t>p</m:t>
                      </m:r>
                    </m:sub>
                    <m:sup>
                      <m:r>
                        <w:rPr>
                          <w:rFonts w:ascii="Cambria Math" w:eastAsia="Times New Roman" w:hAnsi="Cambria Math" w:cs="Times New Roman"/>
                        </w:rPr>
                        <m:t>инд</m:t>
                      </m:r>
                    </m:sup>
                  </m:sSubSup>
                  <m:r>
                    <w:rPr>
                      <w:rFonts w:ascii="Cambria Math" w:eastAsia="Times New Roman" w:hAnsi="Cambria Math" w:cs="Times New Roman"/>
                    </w:rPr>
                    <m:t>,</m:t>
                  </m:r>
                  <m:sSup>
                    <m:sSupPr>
                      <m:ctrlPr>
                        <w:rPr>
                          <w:rFonts w:ascii="Cambria Math" w:eastAsia="Times New Roman" w:hAnsi="Cambria Math" w:cs="Times New Roman"/>
                          <w:i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eastAsia="Times New Roman" w:hAnsi="Cambria Math" w:cs="Times New Roman"/>
                          <w:lang w:val="en-US"/>
                        </w:rPr>
                        <m:t>T</m:t>
                      </m:r>
                    </m:e>
                    <m:sup>
                      <m:r>
                        <w:rPr>
                          <w:rFonts w:ascii="Cambria Math" w:eastAsia="Times New Roman" w:hAnsi="Cambria Math" w:cs="Times New Roman"/>
                        </w:rPr>
                        <m:t>'</m:t>
                      </m:r>
                    </m:sup>
                  </m:sSup>
                </m:sub>
              </m:sSub>
              <m:r>
                <w:rPr>
                  <w:rFonts w:ascii="Cambria Math" w:eastAsia="Times New Roman" w:hAnsi="Cambria Math" w:cs="Times New Roman"/>
                </w:rPr>
                <m:t>=100%×</m:t>
              </m:r>
              <m:d>
                <m:dPr>
                  <m:ctrlPr>
                    <w:rPr>
                      <w:rFonts w:ascii="Cambria Math" w:eastAsia="Times New Roman" w:hAnsi="Cambria Math" w:cs="Times New Roman"/>
                      <w:i/>
                    </w:rPr>
                  </m:ctrlPr>
                </m:dPr>
                <m:e>
                  <m:nary>
                    <m:naryPr>
                      <m:chr m:val="∏"/>
                      <m:limLoc m:val="undOvr"/>
                      <m:ctrlPr>
                        <w:rPr>
                          <w:rFonts w:ascii="Cambria Math" w:eastAsia="Times New Roman" w:hAnsi="Cambria Math" w:cs="Times New Roman"/>
                          <w:i/>
                        </w:rPr>
                      </m:ctrlPr>
                    </m:naryPr>
                    <m:sub>
                      <m:r>
                        <w:rPr>
                          <w:rFonts w:ascii="Cambria Math" w:eastAsia="Times New Roman" w:hAnsi="Cambria Math" w:cs="Times New Roman"/>
                        </w:rPr>
                        <m:t xml:space="preserve">m=январь, </m:t>
                      </m:r>
                      <m:sSup>
                        <m:sSupPr>
                          <m:ctrlPr>
                            <w:rPr>
                              <w:rFonts w:ascii="Cambria Math" w:eastAsia="Times New Roman" w:hAnsi="Cambria Math" w:cs="Times New Roman"/>
                              <w:i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="Times New Roman" w:hAnsi="Cambria Math" w:cs="Times New Roman"/>
                              <w:lang w:val="en-US"/>
                            </w:rPr>
                            <m:t>T</m:t>
                          </m:r>
                        </m:e>
                        <m:sup>
                          <m:r>
                            <w:rPr>
                              <w:rFonts w:ascii="Cambria Math" w:eastAsia="Times New Roman" w:hAnsi="Cambria Math" w:cs="Times New Roman"/>
                            </w:rPr>
                            <m:t>'</m:t>
                          </m:r>
                        </m:sup>
                      </m:sSup>
                    </m:sub>
                    <m:sup>
                      <m:sSubSup>
                        <m:sSubSupPr>
                          <m:ctrlPr>
                            <w:rPr>
                              <w:rFonts w:ascii="Cambria Math" w:eastAsia="Times New Roman" w:hAnsi="Cambria Math" w:cs="Times New Roman"/>
                              <w:i/>
                              <w:lang w:val="en-US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eastAsia="Times New Roman" w:hAnsi="Cambria Math" w:cs="Times New Roman"/>
                              <w:lang w:val="en-US"/>
                            </w:rPr>
                            <m:t>m</m:t>
                          </m:r>
                        </m:e>
                        <m:sub>
                          <m:r>
                            <w:rPr>
                              <w:rFonts w:ascii="Cambria Math" w:eastAsia="Times New Roman" w:hAnsi="Cambria Math" w:cs="Times New Roman"/>
                              <w:lang w:val="en-US"/>
                            </w:rPr>
                            <m:t>p</m:t>
                          </m:r>
                        </m:sub>
                        <m:sup>
                          <m:r>
                            <w:rPr>
                              <w:rFonts w:ascii="Cambria Math" w:eastAsia="Times New Roman" w:hAnsi="Cambria Math" w:cs="Times New Roman"/>
                            </w:rPr>
                            <m:t>инд</m:t>
                          </m:r>
                        </m:sup>
                      </m:sSubSup>
                      <m:r>
                        <w:rPr>
                          <w:rFonts w:ascii="Cambria Math" w:eastAsia="Times New Roman" w:hAnsi="Cambria Math" w:cs="Times New Roman"/>
                        </w:rPr>
                        <m:t>,</m:t>
                      </m:r>
                      <m:sSup>
                        <m:sSupPr>
                          <m:ctrlPr>
                            <w:rPr>
                              <w:rFonts w:ascii="Cambria Math" w:eastAsia="Times New Roman" w:hAnsi="Cambria Math" w:cs="Times New Roman"/>
                              <w:i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="Times New Roman" w:hAnsi="Cambria Math" w:cs="Times New Roman"/>
                              <w:lang w:val="en-US"/>
                            </w:rPr>
                            <m:t>T</m:t>
                          </m:r>
                        </m:e>
                        <m:sup>
                          <m:r>
                            <w:rPr>
                              <w:rFonts w:ascii="Cambria Math" w:eastAsia="Times New Roman" w:hAnsi="Cambria Math" w:cs="Times New Roman"/>
                            </w:rPr>
                            <m:t>'</m:t>
                          </m:r>
                        </m:sup>
                      </m:sSup>
                    </m:sup>
                    <m:e>
                      <m:d>
                        <m:dPr>
                          <m:ctrlPr>
                            <w:rPr>
                              <w:rFonts w:ascii="Cambria Math" w:eastAsia="Times New Roman" w:hAnsi="Cambria Math" w:cs="Times New Roman"/>
                              <w:i/>
                            </w:rPr>
                          </m:ctrlPr>
                        </m:dPr>
                        <m:e>
                          <m:f>
                            <m:fPr>
                              <m:ctrlPr>
                                <w:rPr>
                                  <w:rFonts w:ascii="Cambria Math" w:eastAsia="Times New Roman" w:hAnsi="Cambria Math" w:cs="Times New Roman"/>
                                  <w:i/>
                                </w:rPr>
                              </m:ctrlPr>
                            </m:fPr>
                            <m:num>
                              <m:sSub>
                                <m:sSubPr>
                                  <m:ctrlPr>
                                    <w:rPr>
                                      <w:rFonts w:ascii="Cambria Math" w:eastAsia="Times New Roman" w:hAnsi="Cambria Math" w:cs="Times New Roman"/>
                                      <w:i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eastAsia="Times New Roman" w:hAnsi="Cambria Math" w:cs="Times New Roman"/>
                                    </w:rPr>
                                    <m:t>ИПЦ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="Times New Roman" w:hAnsi="Cambria Math" w:cs="Times New Roman"/>
                                      <w:lang w:val="en-US"/>
                                    </w:rPr>
                                    <m:t>m</m:t>
                                  </m:r>
                                </m:sub>
                              </m:sSub>
                            </m:num>
                            <m:den>
                              <m:r>
                                <w:rPr>
                                  <w:rFonts w:ascii="Cambria Math" w:eastAsia="Times New Roman" w:hAnsi="Cambria Math" w:cs="Times New Roman"/>
                                </w:rPr>
                                <m:t>100%</m:t>
                              </m:r>
                            </m:den>
                          </m:f>
                        </m:e>
                      </m:d>
                    </m:e>
                  </m:nary>
                </m:e>
              </m:d>
            </m:oMath>
            <w:r w:rsidR="00A10D2E" w:rsidRPr="0075339D">
              <w:rPr>
                <w:rFonts w:ascii="Garamond" w:eastAsia="Times New Roman" w:hAnsi="Garamond" w:cs="Times New Roman"/>
              </w:rPr>
              <w:t>,</w:t>
            </w:r>
          </w:p>
          <w:p w14:paraId="621DD5BE" w14:textId="6657B518" w:rsidR="00A10D2E" w:rsidRPr="0075339D" w:rsidRDefault="00A10D2E" w:rsidP="00A10D2E">
            <w:pPr>
              <w:spacing w:before="120" w:after="120" w:line="240" w:lineRule="auto"/>
              <w:ind w:left="1134" w:hanging="567"/>
              <w:jc w:val="both"/>
              <w:rPr>
                <w:rFonts w:ascii="Garamond" w:eastAsia="Times New Roman" w:hAnsi="Garamond" w:cs="Times New Roman"/>
              </w:rPr>
            </w:pPr>
            <w:r w:rsidRPr="0075339D">
              <w:rPr>
                <w:rFonts w:ascii="Garamond" w:eastAsia="Times New Roman" w:hAnsi="Garamond" w:cs="Times New Roman"/>
              </w:rPr>
              <w:t>где</w:t>
            </w:r>
            <w:r w:rsidRPr="0075339D">
              <w:rPr>
                <w:rFonts w:ascii="Garamond" w:eastAsia="Times New Roman" w:hAnsi="Garamond" w:cs="Times New Roman"/>
              </w:rPr>
              <w:tab/>
              <w:t xml:space="preserve"> </w:t>
            </w: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</w:rPr>
                    <m:t>ИПЦ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lang w:val="en-US"/>
                    </w:rPr>
                    <m:t>m</m:t>
                  </m:r>
                </m:sub>
              </m:sSub>
            </m:oMath>
            <w:r w:rsidRPr="0075339D">
              <w:rPr>
                <w:rFonts w:ascii="Garamond" w:eastAsia="Times New Roman" w:hAnsi="Garamond" w:cs="Times New Roman"/>
              </w:rPr>
              <w:t xml:space="preserve"> – индекс потребительских цен для месяца </w:t>
            </w:r>
            <w:r w:rsidRPr="0075339D">
              <w:rPr>
                <w:rFonts w:ascii="Garamond" w:eastAsia="Times New Roman" w:hAnsi="Garamond" w:cs="Times New Roman"/>
                <w:i/>
                <w:iCs/>
                <w:lang w:val="en-US"/>
              </w:rPr>
              <w:t>m</w:t>
            </w:r>
            <w:r w:rsidRPr="0075339D">
              <w:rPr>
                <w:rFonts w:ascii="Garamond" w:eastAsia="Times New Roman" w:hAnsi="Garamond" w:cs="Times New Roman"/>
              </w:rPr>
              <w:t xml:space="preserve"> в процентах к месяцу </w:t>
            </w:r>
            <w:r w:rsidRPr="0075339D">
              <w:rPr>
                <w:rFonts w:ascii="Garamond" w:eastAsia="Times New Roman" w:hAnsi="Garamond" w:cs="Times New Roman"/>
                <w:i/>
                <w:iCs/>
                <w:lang w:val="en-US"/>
              </w:rPr>
              <w:t>m</w:t>
            </w:r>
            <w:r w:rsidRPr="0075339D">
              <w:rPr>
                <w:rFonts w:ascii="Garamond" w:eastAsia="Times New Roman" w:hAnsi="Garamond" w:cs="Times New Roman"/>
                <w:i/>
                <w:iCs/>
              </w:rPr>
              <w:t>–</w:t>
            </w:r>
            <w:r w:rsidRPr="0075339D">
              <w:rPr>
                <w:rFonts w:ascii="Garamond" w:eastAsia="Times New Roman" w:hAnsi="Garamond" w:cs="Times New Roman"/>
                <w:iCs/>
              </w:rPr>
              <w:t>1</w:t>
            </w:r>
            <w:r w:rsidRPr="0075339D">
              <w:rPr>
                <w:rFonts w:ascii="Garamond" w:eastAsia="Times New Roman" w:hAnsi="Garamond" w:cs="Times New Roman"/>
              </w:rPr>
              <w:t>, определяемый КО на основании данных, публикуемых федеральным органом исполнительной власти, осуществляющим функции по формированию официальной статистической информации, полученных КО в порядке</w:t>
            </w:r>
            <w:r>
              <w:rPr>
                <w:rFonts w:ascii="Garamond" w:eastAsia="Times New Roman" w:hAnsi="Garamond" w:cs="Times New Roman"/>
              </w:rPr>
              <w:t xml:space="preserve"> </w:t>
            </w:r>
            <w:r w:rsidRPr="00020228">
              <w:rPr>
                <w:rFonts w:ascii="Garamond" w:eastAsia="Times New Roman" w:hAnsi="Garamond" w:cs="Times New Roman"/>
                <w:highlight w:val="yellow"/>
              </w:rPr>
              <w:t>и сроки</w:t>
            </w:r>
            <w:r w:rsidRPr="0075339D">
              <w:rPr>
                <w:rFonts w:ascii="Garamond" w:eastAsia="Times New Roman" w:hAnsi="Garamond" w:cs="Times New Roman"/>
              </w:rPr>
              <w:t>, предусмотренн</w:t>
            </w:r>
            <w:r w:rsidR="00010BF8" w:rsidRPr="00010BF8">
              <w:rPr>
                <w:rFonts w:ascii="Garamond" w:eastAsia="Times New Roman" w:hAnsi="Garamond" w:cs="Times New Roman"/>
                <w:highlight w:val="yellow"/>
              </w:rPr>
              <w:t>ые</w:t>
            </w:r>
            <w:r w:rsidRPr="0075339D">
              <w:rPr>
                <w:rFonts w:ascii="Garamond" w:eastAsia="Times New Roman" w:hAnsi="Garamond" w:cs="Times New Roman"/>
              </w:rPr>
              <w:t xml:space="preserve"> приложением I к настоящему Регламенту</w:t>
            </w:r>
            <w:r>
              <w:rPr>
                <w:rFonts w:ascii="Garamond" w:eastAsia="Times New Roman" w:hAnsi="Garamond" w:cs="Times New Roman"/>
              </w:rPr>
              <w:t>.</w:t>
            </w:r>
          </w:p>
          <w:p w14:paraId="2D9DB596" w14:textId="77777777" w:rsidR="00A10D2E" w:rsidRPr="00036478" w:rsidRDefault="00A10D2E" w:rsidP="00A10D2E">
            <w:pPr>
              <w:spacing w:before="120" w:after="120" w:line="240" w:lineRule="auto"/>
              <w:ind w:left="567"/>
              <w:jc w:val="both"/>
              <w:rPr>
                <w:rFonts w:ascii="Garamond" w:eastAsia="Times New Roman" w:hAnsi="Garamond" w:cs="Times New Roman"/>
              </w:rPr>
            </w:pPr>
            <w:r w:rsidRPr="0075339D">
              <w:rPr>
                <w:rFonts w:ascii="Garamond" w:eastAsia="Times New Roman" w:hAnsi="Garamond" w:cs="Times New Roman"/>
              </w:rPr>
              <w:t xml:space="preserve">В случае если месяц </w:t>
            </w:r>
            <m:oMath>
              <m:r>
                <w:rPr>
                  <w:rFonts w:ascii="Cambria Math" w:eastAsia="Times New Roman" w:hAnsi="Cambria Math" w:cs="Times New Roman"/>
                </w:rPr>
                <m:t>ИП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lang w:val="en-GB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</w:rPr>
                    <m:t>Ц</m:t>
                  </m:r>
                </m:e>
                <m:sub>
                  <m:sSubSup>
                    <m:sSubSupPr>
                      <m:ctrlPr>
                        <w:rPr>
                          <w:rFonts w:ascii="Cambria Math" w:eastAsia="Times New Roman" w:hAnsi="Cambria Math" w:cs="Times New Roman"/>
                          <w:i/>
                          <w:lang w:val="en-GB"/>
                        </w:rPr>
                      </m:ctrlPr>
                    </m:sSubSupPr>
                    <m:e>
                      <m:r>
                        <w:rPr>
                          <w:rFonts w:ascii="Cambria Math" w:eastAsia="Times New Roman" w:hAnsi="Cambria Math" w:cs="Times New Roman"/>
                          <w:lang w:val="en-GB"/>
                        </w:rPr>
                        <m:t>m</m:t>
                      </m:r>
                    </m:e>
                    <m:sub>
                      <m:r>
                        <w:rPr>
                          <w:rFonts w:ascii="Cambria Math" w:eastAsia="Times New Roman" w:hAnsi="Cambria Math" w:cs="Times New Roman"/>
                          <w:lang w:val="en-GB"/>
                        </w:rPr>
                        <m:t>p</m:t>
                      </m:r>
                    </m:sub>
                    <m:sup>
                      <m:r>
                        <w:rPr>
                          <w:rFonts w:ascii="Cambria Math" w:eastAsia="Times New Roman" w:hAnsi="Cambria Math" w:cs="Times New Roman"/>
                        </w:rPr>
                        <m:t>инд</m:t>
                      </m:r>
                    </m:sup>
                  </m:sSubSup>
                  <m:r>
                    <w:rPr>
                      <w:rFonts w:ascii="Cambria Math" w:eastAsia="Times New Roman" w:hAnsi="Cambria Math" w:cs="Times New Roman"/>
                    </w:rPr>
                    <m:t>,</m:t>
                  </m:r>
                  <m:sSup>
                    <m:sSupPr>
                      <m:ctrlPr>
                        <w:rPr>
                          <w:rFonts w:ascii="Cambria Math" w:eastAsia="Times New Roman" w:hAnsi="Cambria Math" w:cs="Times New Roman"/>
                          <w:i/>
                          <w:lang w:val="en-GB"/>
                        </w:rPr>
                      </m:ctrlPr>
                    </m:sSupPr>
                    <m:e>
                      <m:r>
                        <w:rPr>
                          <w:rFonts w:ascii="Cambria Math" w:eastAsia="Times New Roman" w:hAnsi="Cambria Math" w:cs="Times New Roman"/>
                          <w:lang w:val="en-GB"/>
                        </w:rPr>
                        <m:t>T</m:t>
                      </m:r>
                    </m:e>
                    <m:sup>
                      <m:r>
                        <w:rPr>
                          <w:rFonts w:ascii="Cambria Math" w:eastAsia="Times New Roman" w:hAnsi="Cambria Math" w:cs="Times New Roman"/>
                        </w:rPr>
                        <m:t>'</m:t>
                      </m:r>
                    </m:sup>
                  </m:sSup>
                </m:sub>
              </m:sSub>
            </m:oMath>
            <w:r w:rsidRPr="0075339D">
              <w:rPr>
                <w:rFonts w:ascii="Garamond" w:eastAsia="Times New Roman" w:hAnsi="Garamond" w:cs="Times New Roman"/>
              </w:rPr>
              <w:t xml:space="preserve"> года </w:t>
            </w:r>
            <m:oMath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lang w:val="en-GB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T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</w:rPr>
                    <m:t>'</m:t>
                  </m:r>
                </m:sup>
              </m:sSup>
            </m:oMath>
            <w:r w:rsidRPr="0075339D">
              <w:rPr>
                <w:rFonts w:ascii="Garamond" w:eastAsia="Times New Roman" w:hAnsi="Garamond" w:cs="Times New Roman"/>
              </w:rPr>
              <w:t xml:space="preserve"> равен декабрю года </w:t>
            </w:r>
            <m:oMath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lang w:val="en-GB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T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</w:rPr>
                    <m:t>'</m:t>
                  </m:r>
                </m:sup>
              </m:sSup>
            </m:oMath>
            <w:r w:rsidRPr="0075339D">
              <w:rPr>
                <w:rFonts w:ascii="Garamond" w:eastAsia="Times New Roman" w:hAnsi="Garamond" w:cs="Times New Roman"/>
              </w:rPr>
              <w:t xml:space="preserve">, то значение </w:t>
            </w:r>
            <m:oMath>
              <m:r>
                <w:rPr>
                  <w:rFonts w:ascii="Cambria Math" w:eastAsia="Times New Roman" w:hAnsi="Cambria Math" w:cs="Times New Roman"/>
                </w:rPr>
                <m:t>ИП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lang w:val="en-GB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</w:rPr>
                    <m:t>Ц</m:t>
                  </m:r>
                </m:e>
                <m:sub>
                  <m:sSubSup>
                    <m:sSubSupPr>
                      <m:ctrlPr>
                        <w:rPr>
                          <w:rFonts w:ascii="Cambria Math" w:eastAsia="Times New Roman" w:hAnsi="Cambria Math" w:cs="Times New Roman"/>
                          <w:i/>
                          <w:lang w:val="en-GB"/>
                        </w:rPr>
                      </m:ctrlPr>
                    </m:sSubSupPr>
                    <m:e>
                      <m:r>
                        <w:rPr>
                          <w:rFonts w:ascii="Cambria Math" w:eastAsia="Times New Roman" w:hAnsi="Cambria Math" w:cs="Times New Roman"/>
                          <w:lang w:val="en-GB"/>
                        </w:rPr>
                        <m:t>m</m:t>
                      </m:r>
                    </m:e>
                    <m:sub>
                      <m:r>
                        <w:rPr>
                          <w:rFonts w:ascii="Cambria Math" w:eastAsia="Times New Roman" w:hAnsi="Cambria Math" w:cs="Times New Roman"/>
                          <w:lang w:val="en-GB"/>
                        </w:rPr>
                        <m:t>p</m:t>
                      </m:r>
                    </m:sub>
                    <m:sup>
                      <m:r>
                        <w:rPr>
                          <w:rFonts w:ascii="Cambria Math" w:eastAsia="Times New Roman" w:hAnsi="Cambria Math" w:cs="Times New Roman"/>
                        </w:rPr>
                        <m:t>инд</m:t>
                      </m:r>
                    </m:sup>
                  </m:sSubSup>
                  <m:r>
                    <w:rPr>
                      <w:rFonts w:ascii="Cambria Math" w:eastAsia="Times New Roman" w:hAnsi="Cambria Math" w:cs="Times New Roman"/>
                    </w:rPr>
                    <m:t>,</m:t>
                  </m:r>
                  <m:sSup>
                    <m:sSupPr>
                      <m:ctrlPr>
                        <w:rPr>
                          <w:rFonts w:ascii="Cambria Math" w:eastAsia="Times New Roman" w:hAnsi="Cambria Math" w:cs="Times New Roman"/>
                          <w:i/>
                          <w:lang w:val="en-GB"/>
                        </w:rPr>
                      </m:ctrlPr>
                    </m:sSupPr>
                    <m:e>
                      <m:r>
                        <w:rPr>
                          <w:rFonts w:ascii="Cambria Math" w:eastAsia="Times New Roman" w:hAnsi="Cambria Math" w:cs="Times New Roman"/>
                          <w:lang w:val="en-GB"/>
                        </w:rPr>
                        <m:t>T</m:t>
                      </m:r>
                    </m:e>
                    <m:sup>
                      <m:r>
                        <w:rPr>
                          <w:rFonts w:ascii="Cambria Math" w:eastAsia="Times New Roman" w:hAnsi="Cambria Math" w:cs="Times New Roman"/>
                        </w:rPr>
                        <m:t>'</m:t>
                      </m:r>
                    </m:sup>
                  </m:sSup>
                </m:sub>
              </m:sSub>
            </m:oMath>
            <w:r w:rsidRPr="0075339D">
              <w:rPr>
                <w:rFonts w:ascii="Garamond" w:eastAsia="Times New Roman" w:hAnsi="Garamond" w:cs="Times New Roman"/>
              </w:rPr>
              <w:t xml:space="preserve"> принимается равным значению индекса потребительских цен для декабря года </w:t>
            </w:r>
            <m:oMath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lang w:val="en-GB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T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</w:rPr>
                    <m:t>'</m:t>
                  </m:r>
                </m:sup>
              </m:sSup>
            </m:oMath>
            <w:r w:rsidRPr="0075339D">
              <w:rPr>
                <w:rFonts w:ascii="Garamond" w:eastAsia="Times New Roman" w:hAnsi="Garamond" w:cs="Times New Roman"/>
              </w:rPr>
              <w:t xml:space="preserve"> в процентах к декабрю года </w:t>
            </w:r>
            <m:oMath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lang w:val="en-GB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T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</w:rPr>
                    <m:t>'</m:t>
                  </m:r>
                </m:sup>
              </m:sSup>
              <m:r>
                <w:rPr>
                  <w:rFonts w:ascii="Cambria Math" w:eastAsia="Times New Roman" w:hAnsi="Cambria Math" w:cs="Times New Roman"/>
                </w:rPr>
                <m:t>-1</m:t>
              </m:r>
            </m:oMath>
            <w:r w:rsidRPr="0075339D">
              <w:rPr>
                <w:rFonts w:ascii="Garamond" w:eastAsia="Times New Roman" w:hAnsi="Garamond" w:cs="Times New Roman"/>
              </w:rPr>
              <w:t>, определенному и опубликованному федеральным органом исполнительной власти, осуществляющим функции по формированию официальной статистической информации</w:t>
            </w:r>
            <w:r>
              <w:rPr>
                <w:rFonts w:ascii="Garamond" w:eastAsia="Times New Roman" w:hAnsi="Garamond" w:cs="Times New Roman"/>
              </w:rPr>
              <w:t>;</w:t>
            </w:r>
          </w:p>
          <w:p w14:paraId="164C13FC" w14:textId="77777777" w:rsidR="00A10D2E" w:rsidRDefault="00A10D2E" w:rsidP="00A10D2E">
            <w:pPr>
              <w:spacing w:before="180" w:after="120" w:line="240" w:lineRule="auto"/>
              <w:jc w:val="both"/>
              <w:rPr>
                <w:rFonts w:ascii="Garamond" w:eastAsia="Times New Roman" w:hAnsi="Garamond" w:cs="Times New Roman"/>
              </w:rPr>
            </w:pPr>
            <w:r>
              <w:rPr>
                <w:rFonts w:ascii="Garamond" w:eastAsia="Times New Roman" w:hAnsi="Garamond" w:cs="Times New Roman"/>
              </w:rPr>
              <w:t>…</w:t>
            </w:r>
          </w:p>
          <w:p w14:paraId="55C89B94" w14:textId="5E9AC743" w:rsidR="00A10D2E" w:rsidRPr="006B503D" w:rsidRDefault="00A10D2E" w:rsidP="00A10D2E">
            <w:pPr>
              <w:spacing w:before="120" w:after="120" w:line="240" w:lineRule="auto"/>
              <w:ind w:left="567"/>
              <w:jc w:val="both"/>
              <w:rPr>
                <w:rFonts w:ascii="Garamond" w:eastAsia="Times New Roman" w:hAnsi="Garamond" w:cs="Times New Roman"/>
              </w:rPr>
            </w:pPr>
            <m:oMath>
              <m:r>
                <w:rPr>
                  <w:rFonts w:ascii="Cambria Math" w:eastAsia="Times New Roman" w:hAnsi="Cambria Math" w:cs="Times New Roman"/>
                </w:rPr>
                <m:t>ИП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lang w:val="en-GB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</w:rPr>
                    <m:t>Ц</m:t>
                  </m:r>
                </m:e>
                <m:sub>
                  <m:sSubSup>
                    <m:sSubSupPr>
                      <m:ctrlPr>
                        <w:rPr>
                          <w:rFonts w:ascii="Cambria Math" w:eastAsia="Times New Roman" w:hAnsi="Cambria Math" w:cs="Times New Roman"/>
                          <w:i/>
                          <w:lang w:val="en-GB"/>
                        </w:rPr>
                      </m:ctrlPr>
                    </m:sSubSupPr>
                    <m:e>
                      <m:r>
                        <w:rPr>
                          <w:rFonts w:ascii="Cambria Math" w:eastAsia="Times New Roman" w:hAnsi="Cambria Math" w:cs="Times New Roman"/>
                          <w:lang w:val="en-GB"/>
                        </w:rPr>
                        <m:t>m</m:t>
                      </m:r>
                    </m:e>
                    <m:sub>
                      <m:r>
                        <w:rPr>
                          <w:rFonts w:ascii="Cambria Math" w:eastAsia="Times New Roman" w:hAnsi="Cambria Math" w:cs="Times New Roman"/>
                          <w:lang w:val="en-GB"/>
                        </w:rPr>
                        <m:t>p</m:t>
                      </m:r>
                    </m:sub>
                    <m:sup>
                      <m:r>
                        <w:rPr>
                          <w:rFonts w:ascii="Cambria Math" w:eastAsia="Times New Roman" w:hAnsi="Cambria Math" w:cs="Times New Roman"/>
                        </w:rPr>
                        <m:t>инд_иннов</m:t>
                      </m:r>
                    </m:sup>
                  </m:sSubSup>
                </m:sub>
              </m:sSub>
            </m:oMath>
            <w:r w:rsidRPr="006B503D">
              <w:rPr>
                <w:rFonts w:ascii="Garamond" w:eastAsia="Times New Roman" w:hAnsi="Garamond" w:cs="Times New Roman"/>
              </w:rPr>
              <w:t xml:space="preserve"> – индекс потребительских цен в процентах за период, начинающийся с месяца </w:t>
            </w:r>
            <m:oMath>
              <m:sSubSup>
                <m:sSubSupPr>
                  <m:ctrlPr>
                    <w:rPr>
                      <w:rFonts w:ascii="Cambria Math" w:eastAsia="Times New Roman" w:hAnsi="Cambria Math" w:cs="Times New Roman"/>
                      <w:i/>
                      <w:lang w:val="en-GB"/>
                    </w:rPr>
                  </m:ctrlPr>
                </m:sSubSupPr>
                <m:e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m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p</m:t>
                  </m:r>
                </m:sub>
                <m:sup>
                  <m:r>
                    <w:rPr>
                      <w:rFonts w:ascii="Cambria Math" w:eastAsia="Times New Roman" w:hAnsi="Cambria Math" w:cs="Times New Roman"/>
                    </w:rPr>
                    <m:t>нач_план_перечень</m:t>
                  </m:r>
                </m:sup>
              </m:sSubSup>
            </m:oMath>
            <w:r w:rsidRPr="006B503D">
              <w:rPr>
                <w:rFonts w:ascii="Garamond" w:eastAsia="Times New Roman" w:hAnsi="Garamond" w:cs="Times New Roman"/>
              </w:rPr>
              <w:t xml:space="preserve"> и заканчивающийся месяцем </w:t>
            </w:r>
            <m:oMath>
              <m:sSubSup>
                <m:sSubSupPr>
                  <m:ctrlPr>
                    <w:rPr>
                      <w:rFonts w:ascii="Cambria Math" w:eastAsia="Times New Roman" w:hAnsi="Cambria Math" w:cs="Times New Roman"/>
                      <w:i/>
                      <w:lang w:val="en-GB"/>
                    </w:rPr>
                  </m:ctrlPr>
                </m:sSubSupPr>
                <m:e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m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p</m:t>
                  </m:r>
                </m:sub>
                <m:sup>
                  <m:r>
                    <w:rPr>
                      <w:rFonts w:ascii="Cambria Math" w:eastAsia="Times New Roman" w:hAnsi="Cambria Math" w:cs="Times New Roman"/>
                    </w:rPr>
                    <m:t>инд_иннов</m:t>
                  </m:r>
                </m:sup>
              </m:sSubSup>
            </m:oMath>
            <w:r w:rsidRPr="006B503D">
              <w:rPr>
                <w:rFonts w:ascii="Garamond" w:eastAsia="Times New Roman" w:hAnsi="Garamond" w:cs="Times New Roman"/>
              </w:rPr>
              <w:t>, определяемый КО на основании данных, публикуемых федеральным органом исполнительной власти, осуществляющим функции по формированию официальной статистической информации, полученных КО в порядке</w:t>
            </w:r>
            <w:r>
              <w:rPr>
                <w:rFonts w:ascii="Garamond" w:eastAsia="Times New Roman" w:hAnsi="Garamond" w:cs="Times New Roman"/>
              </w:rPr>
              <w:t xml:space="preserve"> </w:t>
            </w:r>
            <w:r w:rsidRPr="008774A9">
              <w:rPr>
                <w:rFonts w:ascii="Garamond" w:eastAsia="Times New Roman" w:hAnsi="Garamond" w:cs="Times New Roman"/>
                <w:highlight w:val="yellow"/>
              </w:rPr>
              <w:t>и сроки</w:t>
            </w:r>
            <w:r w:rsidRPr="006B503D">
              <w:rPr>
                <w:rFonts w:ascii="Garamond" w:eastAsia="Times New Roman" w:hAnsi="Garamond" w:cs="Times New Roman"/>
              </w:rPr>
              <w:t>, предусмотренн</w:t>
            </w:r>
            <w:r w:rsidR="00010BF8" w:rsidRPr="00010BF8">
              <w:rPr>
                <w:rFonts w:ascii="Garamond" w:eastAsia="Times New Roman" w:hAnsi="Garamond" w:cs="Times New Roman"/>
                <w:highlight w:val="yellow"/>
              </w:rPr>
              <w:t>ые</w:t>
            </w:r>
            <w:r w:rsidRPr="006B503D">
              <w:rPr>
                <w:rFonts w:ascii="Garamond" w:eastAsia="Times New Roman" w:hAnsi="Garamond" w:cs="Times New Roman"/>
              </w:rPr>
              <w:t xml:space="preserve"> приложением </w:t>
            </w:r>
            <w:r w:rsidRPr="006B503D">
              <w:rPr>
                <w:rFonts w:ascii="Garamond" w:eastAsia="Times New Roman" w:hAnsi="Garamond" w:cs="Times New Roman"/>
                <w:lang w:val="en-US"/>
              </w:rPr>
              <w:t>I</w:t>
            </w:r>
            <w:r w:rsidRPr="006B503D">
              <w:rPr>
                <w:rFonts w:ascii="Garamond" w:eastAsia="Times New Roman" w:hAnsi="Garamond" w:cs="Times New Roman"/>
              </w:rPr>
              <w:t xml:space="preserve"> к настоящему Регламенту, согласно следующему алгоритму (с точностью до 2 двух знаков после запятой с учетом правил математического округления):</w:t>
            </w:r>
          </w:p>
          <w:p w14:paraId="0C056AB0" w14:textId="77777777" w:rsidR="00A10D2E" w:rsidRPr="006B503D" w:rsidRDefault="00B34370" w:rsidP="00A10D2E">
            <w:pPr>
              <w:spacing w:before="120" w:after="120" w:line="240" w:lineRule="auto"/>
              <w:ind w:firstLine="426"/>
              <w:jc w:val="center"/>
              <w:rPr>
                <w:rFonts w:ascii="Garamond" w:eastAsia="Times New Roman" w:hAnsi="Garamond" w:cs="Times New Roman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</w:rPr>
                    <m:t>ИПЦ</m:t>
                  </m:r>
                </m:e>
                <m:sub>
                  <m:sSubSup>
                    <m:sSubSupPr>
                      <m:ctrlPr>
                        <w:rPr>
                          <w:rFonts w:ascii="Cambria Math" w:eastAsia="Times New Roman" w:hAnsi="Cambria Math" w:cs="Times New Roman"/>
                          <w:i/>
                          <w:lang w:val="en-US"/>
                        </w:rPr>
                      </m:ctrlPr>
                    </m:sSubSupPr>
                    <m:e>
                      <m:r>
                        <w:rPr>
                          <w:rFonts w:ascii="Cambria Math" w:eastAsia="Times New Roman" w:hAnsi="Cambria Math" w:cs="Times New Roman"/>
                          <w:lang w:val="en-US"/>
                        </w:rPr>
                        <m:t>m</m:t>
                      </m:r>
                    </m:e>
                    <m:sub>
                      <m:r>
                        <w:rPr>
                          <w:rFonts w:ascii="Cambria Math" w:eastAsia="Times New Roman" w:hAnsi="Cambria Math" w:cs="Times New Roman"/>
                          <w:lang w:val="en-US"/>
                        </w:rPr>
                        <m:t>p</m:t>
                      </m:r>
                    </m:sub>
                    <m:sup>
                      <m:r>
                        <w:rPr>
                          <w:rFonts w:ascii="Cambria Math" w:eastAsia="Times New Roman" w:hAnsi="Cambria Math" w:cs="Times New Roman"/>
                        </w:rPr>
                        <m:t>инд_иннов</m:t>
                      </m:r>
                    </m:sup>
                  </m:sSubSup>
                </m:sub>
              </m:sSub>
              <m:r>
                <w:rPr>
                  <w:rFonts w:ascii="Cambria Math" w:eastAsia="Times New Roman" w:hAnsi="Cambria Math" w:cs="Times New Roman"/>
                </w:rPr>
                <m:t>=100%×</m:t>
              </m:r>
              <m:d>
                <m:dPr>
                  <m:ctrlPr>
                    <w:rPr>
                      <w:rFonts w:ascii="Cambria Math" w:eastAsia="Times New Roman" w:hAnsi="Cambria Math" w:cs="Times New Roman"/>
                      <w:i/>
                    </w:rPr>
                  </m:ctrlPr>
                </m:dPr>
                <m:e>
                  <m:nary>
                    <m:naryPr>
                      <m:chr m:val="∏"/>
                      <m:limLoc m:val="undOvr"/>
                      <m:ctrlPr>
                        <w:rPr>
                          <w:rFonts w:ascii="Cambria Math" w:eastAsia="Times New Roman" w:hAnsi="Cambria Math" w:cs="Times New Roman"/>
                          <w:i/>
                        </w:rPr>
                      </m:ctrlPr>
                    </m:naryPr>
                    <m:sub>
                      <m:sSubSup>
                        <m:sSubSupPr>
                          <m:ctrlPr>
                            <w:rPr>
                              <w:rFonts w:ascii="Cambria Math" w:eastAsia="Times New Roman" w:hAnsi="Cambria Math" w:cs="Times New Roman"/>
                              <w:i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eastAsia="Times New Roman" w:hAnsi="Cambria Math" w:cs="Times New Roman"/>
                            </w:rPr>
                            <m:t>m</m:t>
                          </m:r>
                        </m:e>
                        <m:sub>
                          <m:r>
                            <w:rPr>
                              <w:rFonts w:ascii="Cambria Math" w:eastAsia="Times New Roman" w:hAnsi="Cambria Math" w:cs="Times New Roman"/>
                              <w:lang w:val="en-US"/>
                            </w:rPr>
                            <m:t>p</m:t>
                          </m:r>
                        </m:sub>
                        <m:sup>
                          <m:r>
                            <w:rPr>
                              <w:rFonts w:ascii="Cambria Math" w:eastAsia="Times New Roman" w:hAnsi="Cambria Math" w:cs="Times New Roman"/>
                            </w:rPr>
                            <m:t>нач_план_перечень</m:t>
                          </m:r>
                        </m:sup>
                      </m:sSubSup>
                    </m:sub>
                    <m:sup>
                      <m:sSubSup>
                        <m:sSubSupPr>
                          <m:ctrlPr>
                            <w:rPr>
                              <w:rFonts w:ascii="Cambria Math" w:eastAsia="Times New Roman" w:hAnsi="Cambria Math" w:cs="Times New Roman"/>
                              <w:i/>
                              <w:lang w:val="en-US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eastAsia="Times New Roman" w:hAnsi="Cambria Math" w:cs="Times New Roman"/>
                              <w:lang w:val="en-US"/>
                            </w:rPr>
                            <m:t>m</m:t>
                          </m:r>
                        </m:e>
                        <m:sub>
                          <m:r>
                            <w:rPr>
                              <w:rFonts w:ascii="Cambria Math" w:eastAsia="Times New Roman" w:hAnsi="Cambria Math" w:cs="Times New Roman"/>
                              <w:lang w:val="en-US"/>
                            </w:rPr>
                            <m:t>p</m:t>
                          </m:r>
                        </m:sub>
                        <m:sup>
                          <m:r>
                            <w:rPr>
                              <w:rFonts w:ascii="Cambria Math" w:eastAsia="Times New Roman" w:hAnsi="Cambria Math" w:cs="Times New Roman"/>
                            </w:rPr>
                            <m:t>инд_иннов</m:t>
                          </m:r>
                        </m:sup>
                      </m:sSubSup>
                    </m:sup>
                    <m:e>
                      <m:d>
                        <m:dPr>
                          <m:ctrlPr>
                            <w:rPr>
                              <w:rFonts w:ascii="Cambria Math" w:eastAsia="Times New Roman" w:hAnsi="Cambria Math" w:cs="Times New Roman"/>
                              <w:i/>
                            </w:rPr>
                          </m:ctrlPr>
                        </m:dPr>
                        <m:e>
                          <m:f>
                            <m:fPr>
                              <m:ctrlPr>
                                <w:rPr>
                                  <w:rFonts w:ascii="Cambria Math" w:eastAsia="Times New Roman" w:hAnsi="Cambria Math" w:cs="Times New Roman"/>
                                  <w:i/>
                                </w:rPr>
                              </m:ctrlPr>
                            </m:fPr>
                            <m:num>
                              <m:sSub>
                                <m:sSubPr>
                                  <m:ctrlPr>
                                    <w:rPr>
                                      <w:rFonts w:ascii="Cambria Math" w:eastAsia="Times New Roman" w:hAnsi="Cambria Math" w:cs="Times New Roman"/>
                                      <w:i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eastAsia="Times New Roman" w:hAnsi="Cambria Math" w:cs="Times New Roman"/>
                                    </w:rPr>
                                    <m:t>ИПЦ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="Times New Roman" w:hAnsi="Cambria Math" w:cs="Times New Roman"/>
                                      <w:lang w:val="en-US"/>
                                    </w:rPr>
                                    <m:t>m</m:t>
                                  </m:r>
                                </m:sub>
                              </m:sSub>
                            </m:num>
                            <m:den>
                              <m:r>
                                <w:rPr>
                                  <w:rFonts w:ascii="Cambria Math" w:eastAsia="Times New Roman" w:hAnsi="Cambria Math" w:cs="Times New Roman"/>
                                </w:rPr>
                                <m:t>100%</m:t>
                              </m:r>
                            </m:den>
                          </m:f>
                        </m:e>
                      </m:d>
                    </m:e>
                  </m:nary>
                </m:e>
              </m:d>
            </m:oMath>
            <w:r w:rsidR="00A10D2E" w:rsidRPr="006B503D">
              <w:rPr>
                <w:rFonts w:ascii="Garamond" w:eastAsia="Times New Roman" w:hAnsi="Garamond" w:cs="Times New Roman"/>
              </w:rPr>
              <w:t>.</w:t>
            </w:r>
          </w:p>
          <w:p w14:paraId="46DAA752" w14:textId="77777777" w:rsidR="00CE08C7" w:rsidRPr="00D11C1F" w:rsidRDefault="00A10D2E" w:rsidP="003E15E4">
            <w:pPr>
              <w:spacing w:before="120" w:after="120" w:line="240" w:lineRule="auto"/>
              <w:ind w:left="567"/>
              <w:jc w:val="both"/>
              <w:rPr>
                <w:rFonts w:ascii="Garamond" w:hAnsi="Garamond"/>
                <w:color w:val="000000"/>
              </w:rPr>
            </w:pPr>
            <w:r>
              <w:rPr>
                <w:rFonts w:ascii="Garamond" w:eastAsia="Times New Roman" w:hAnsi="Garamond" w:cs="Times New Roman"/>
              </w:rPr>
              <w:t>…</w:t>
            </w:r>
          </w:p>
        </w:tc>
      </w:tr>
      <w:tr w:rsidR="003E15E4" w:rsidRPr="007929E7" w14:paraId="2553B21E" w14:textId="77777777" w:rsidTr="00840DBB">
        <w:trPr>
          <w:trHeight w:val="435"/>
        </w:trPr>
        <w:tc>
          <w:tcPr>
            <w:tcW w:w="1000" w:type="dxa"/>
          </w:tcPr>
          <w:p w14:paraId="5795FAF8" w14:textId="77777777" w:rsidR="003E15E4" w:rsidRDefault="006372FE" w:rsidP="003E15E4">
            <w:pPr>
              <w:rPr>
                <w:rFonts w:ascii="Garamond" w:eastAsia="Times New Roman" w:hAnsi="Garamond" w:cs="Times New Roman"/>
                <w:b/>
                <w:bCs/>
                <w:color w:val="000000" w:themeColor="text1"/>
              </w:rPr>
            </w:pPr>
            <w:r>
              <w:rPr>
                <w:rFonts w:ascii="Garamond" w:eastAsia="Times New Roman" w:hAnsi="Garamond" w:cs="Times New Roman"/>
                <w:b/>
                <w:bCs/>
                <w:color w:val="000000" w:themeColor="text1"/>
              </w:rPr>
              <w:lastRenderedPageBreak/>
              <w:t xml:space="preserve">Приложение </w:t>
            </w:r>
            <w:r>
              <w:rPr>
                <w:rFonts w:ascii="Garamond" w:eastAsia="Times New Roman" w:hAnsi="Garamond" w:cs="Times New Roman"/>
                <w:b/>
                <w:bCs/>
                <w:color w:val="000000" w:themeColor="text1"/>
              </w:rPr>
              <w:lastRenderedPageBreak/>
              <w:t>28.13</w:t>
            </w:r>
            <w:r w:rsidRPr="004B5BAF">
              <w:rPr>
                <w:rFonts w:ascii="Garamond" w:eastAsia="Times New Roman" w:hAnsi="Garamond" w:cs="Times New Roman"/>
                <w:b/>
                <w:bCs/>
                <w:color w:val="000000" w:themeColor="text1"/>
              </w:rPr>
              <w:t>,</w:t>
            </w:r>
            <w:r>
              <w:rPr>
                <w:rFonts w:ascii="Garamond" w:eastAsia="Times New Roman" w:hAnsi="Garamond" w:cs="Times New Roman"/>
                <w:b/>
                <w:bCs/>
                <w:color w:val="000000" w:themeColor="text1"/>
              </w:rPr>
              <w:t xml:space="preserve"> п. 7</w:t>
            </w:r>
          </w:p>
        </w:tc>
        <w:tc>
          <w:tcPr>
            <w:tcW w:w="6945" w:type="dxa"/>
          </w:tcPr>
          <w:p w14:paraId="2FC9D722" w14:textId="77777777" w:rsidR="003E15E4" w:rsidRPr="003E15E4" w:rsidRDefault="003E15E4" w:rsidP="003E15E4">
            <w:pPr>
              <w:tabs>
                <w:tab w:val="left" w:pos="851"/>
              </w:tabs>
              <w:spacing w:before="180" w:after="120" w:line="240" w:lineRule="auto"/>
              <w:jc w:val="both"/>
              <w:rPr>
                <w:rFonts w:ascii="Garamond" w:eastAsia="Times New Roman" w:hAnsi="Garamond" w:cs="Times New Roman"/>
              </w:rPr>
            </w:pPr>
            <w:r>
              <w:rPr>
                <w:rFonts w:ascii="Garamond" w:eastAsia="Times New Roman" w:hAnsi="Garamond" w:cs="Times New Roman"/>
              </w:rPr>
              <w:lastRenderedPageBreak/>
              <w:t xml:space="preserve">7. </w:t>
            </w:r>
            <w:r w:rsidRPr="003E15E4">
              <w:rPr>
                <w:rFonts w:ascii="Garamond" w:eastAsia="Times New Roman" w:hAnsi="Garamond" w:cs="Times New Roman"/>
              </w:rPr>
              <w:t xml:space="preserve">Коэффициент, отражающий выполнение мероприятий по модернизации, содержащихся </w:t>
            </w:r>
            <w:r w:rsidRPr="003E15E4">
              <w:rPr>
                <w:rFonts w:ascii="Garamond" w:eastAsia="Calibri" w:hAnsi="Garamond" w:cs="Times New Roman"/>
              </w:rPr>
              <w:t xml:space="preserve">в приложении </w:t>
            </w:r>
            <w:r w:rsidRPr="003E15E4">
              <w:rPr>
                <w:rFonts w:ascii="Garamond" w:eastAsia="Times New Roman" w:hAnsi="Garamond" w:cs="Times New Roman"/>
              </w:rPr>
              <w:t xml:space="preserve">3 к договорам на </w:t>
            </w:r>
            <w:r w:rsidRPr="003E15E4">
              <w:rPr>
                <w:rFonts w:ascii="Garamond" w:eastAsia="Times New Roman" w:hAnsi="Garamond" w:cs="Times New Roman"/>
              </w:rPr>
              <w:lastRenderedPageBreak/>
              <w:t xml:space="preserve">модернизацию, заключенным в отношении ГТП генерации </w:t>
            </w:r>
            <w:r w:rsidRPr="003E15E4">
              <w:rPr>
                <w:rFonts w:ascii="Garamond" w:eastAsia="Times New Roman" w:hAnsi="Garamond" w:cs="Times New Roman"/>
                <w:i/>
              </w:rPr>
              <w:t>p</w:t>
            </w:r>
            <w:r w:rsidRPr="003E15E4">
              <w:rPr>
                <w:rFonts w:ascii="Garamond" w:eastAsia="Times New Roman" w:hAnsi="Garamond" w:cs="Times New Roman"/>
              </w:rPr>
              <w:t>,</w:t>
            </w:r>
            <m:oMath>
              <m:r>
                <w:rPr>
                  <w:rFonts w:ascii="Cambria Math" w:eastAsia="Times New Roman" w:hAnsi="Cambria Math" w:cs="Times New Roman"/>
                </w:rPr>
                <m:t xml:space="preserve"> </m:t>
              </m:r>
              <m:sSubSup>
                <m:sSubSupPr>
                  <m:ctrlPr>
                    <w:rPr>
                      <w:rFonts w:ascii="Cambria Math" w:eastAsia="Times New Roman" w:hAnsi="Cambria Math" w:cs="Times New Roman"/>
                      <w:i/>
                    </w:rPr>
                  </m:ctrlPr>
                </m:sSubSupPr>
                <m:e>
                  <m:r>
                    <w:rPr>
                      <w:rFonts w:ascii="Cambria Math" w:eastAsia="Times New Roman" w:hAnsi="Cambria Math" w:cs="Times New Roman"/>
                    </w:rPr>
                    <m:t>K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</w:rPr>
                    <m:t>p,m</m:t>
                  </m:r>
                </m:sub>
                <m:sup>
                  <m:r>
                    <w:rPr>
                      <w:rFonts w:ascii="Cambria Math" w:eastAsia="Times New Roman" w:hAnsi="Cambria Math" w:cs="Times New Roman"/>
                    </w:rPr>
                    <m:t>подтв_CapEx</m:t>
                  </m:r>
                </m:sup>
              </m:sSubSup>
            </m:oMath>
            <w:r w:rsidRPr="003E15E4">
              <w:rPr>
                <w:rFonts w:ascii="Garamond" w:eastAsia="Times New Roman" w:hAnsi="Garamond" w:cs="Times New Roman"/>
              </w:rPr>
              <w:t xml:space="preserve"> определяется на основании информации о подтверждении выполнения мероприятий по модернизации.</w:t>
            </w:r>
          </w:p>
          <w:p w14:paraId="6D4F016D" w14:textId="77777777" w:rsidR="003E15E4" w:rsidRPr="003E15E4" w:rsidRDefault="003E15E4" w:rsidP="007817C2">
            <w:pPr>
              <w:spacing w:after="0" w:line="120" w:lineRule="auto"/>
              <w:ind w:left="567" w:hanging="567"/>
              <w:jc w:val="both"/>
              <w:rPr>
                <w:rFonts w:ascii="Garamond" w:eastAsia="Times New Roman" w:hAnsi="Garamond" w:cs="Times New Roman"/>
              </w:rPr>
            </w:pPr>
            <w:r>
              <w:rPr>
                <w:rFonts w:ascii="Garamond" w:eastAsia="Times New Roman" w:hAnsi="Garamond" w:cs="Times New Roman"/>
              </w:rPr>
              <w:t>…</w:t>
            </w:r>
          </w:p>
          <w:p w14:paraId="0AF696C8" w14:textId="77777777" w:rsidR="003E15E4" w:rsidRPr="003E15E4" w:rsidRDefault="00B34370" w:rsidP="003E15E4">
            <w:pPr>
              <w:spacing w:after="120" w:line="240" w:lineRule="auto"/>
              <w:ind w:left="567"/>
              <w:jc w:val="both"/>
              <w:rPr>
                <w:rFonts w:ascii="Garamond" w:eastAsia="Times New Roman" w:hAnsi="Garamond" w:cs="Times New Roman"/>
              </w:rPr>
            </w:pPr>
            <m:oMath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lang w:val="en-US"/>
                    </w:rPr>
                    <m:t>Y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</w:rPr>
                    <m:t>пост_отбор</m:t>
                  </m:r>
                </m:sup>
              </m:sSup>
            </m:oMath>
            <w:r w:rsidR="003E15E4" w:rsidRPr="003E15E4">
              <w:rPr>
                <w:rFonts w:ascii="Garamond" w:eastAsia="Times New Roman" w:hAnsi="Garamond" w:cs="Times New Roman"/>
              </w:rPr>
              <w:t xml:space="preserve"> – календарный год, </w:t>
            </w:r>
            <w:r w:rsidR="003E15E4" w:rsidRPr="006C091C">
              <w:rPr>
                <w:rFonts w:ascii="Garamond" w:eastAsia="Times New Roman" w:hAnsi="Garamond" w:cs="Times New Roman"/>
                <w:highlight w:val="yellow"/>
              </w:rPr>
              <w:t>в котором должна начаться поставка мощности по результатам отбора проектов модернизации</w:t>
            </w:r>
            <w:r w:rsidR="003E15E4" w:rsidRPr="003E15E4">
              <w:rPr>
                <w:rFonts w:ascii="Garamond" w:eastAsia="Times New Roman" w:hAnsi="Garamond" w:cs="Times New Roman"/>
              </w:rPr>
              <w:t xml:space="preserve">; </w:t>
            </w:r>
          </w:p>
          <w:p w14:paraId="31032497" w14:textId="77777777" w:rsidR="003E15E4" w:rsidRDefault="003E15E4" w:rsidP="007817C2">
            <w:pPr>
              <w:spacing w:after="0" w:line="120" w:lineRule="auto"/>
              <w:ind w:left="567" w:hanging="567"/>
              <w:jc w:val="both"/>
              <w:rPr>
                <w:rFonts w:ascii="Garamond" w:eastAsia="Times New Roman" w:hAnsi="Garamond" w:cs="Times New Roman"/>
              </w:rPr>
            </w:pPr>
            <w:r>
              <w:rPr>
                <w:rFonts w:ascii="Garamond" w:eastAsia="Times New Roman" w:hAnsi="Garamond" w:cs="Times New Roman"/>
              </w:rPr>
              <w:t>…</w:t>
            </w:r>
          </w:p>
          <w:p w14:paraId="609F7598" w14:textId="77777777" w:rsidR="00A10D2E" w:rsidRDefault="00A10D2E" w:rsidP="007817C2">
            <w:pPr>
              <w:spacing w:after="0" w:line="120" w:lineRule="auto"/>
              <w:ind w:left="567" w:hanging="567"/>
              <w:jc w:val="both"/>
              <w:rPr>
                <w:rFonts w:ascii="Garamond" w:eastAsia="Times New Roman" w:hAnsi="Garamond" w:cs="Times New Roman"/>
              </w:rPr>
            </w:pPr>
          </w:p>
          <w:p w14:paraId="606F1FA9" w14:textId="77777777" w:rsidR="00A10D2E" w:rsidRDefault="00A10D2E" w:rsidP="00A10D2E">
            <w:pPr>
              <w:spacing w:before="180" w:after="120" w:line="240" w:lineRule="auto"/>
              <w:jc w:val="both"/>
              <w:rPr>
                <w:rFonts w:ascii="Garamond" w:eastAsia="Times New Roman" w:hAnsi="Garamond" w:cs="Times New Roman"/>
              </w:rPr>
            </w:pPr>
          </w:p>
          <w:p w14:paraId="221E6F43" w14:textId="77777777" w:rsidR="00A10D2E" w:rsidRPr="00CE08C7" w:rsidRDefault="00A10D2E" w:rsidP="00A10D2E">
            <w:pPr>
              <w:spacing w:before="180" w:after="120" w:line="240" w:lineRule="auto"/>
              <w:jc w:val="both"/>
              <w:rPr>
                <w:rFonts w:ascii="Garamond" w:eastAsia="Times New Roman" w:hAnsi="Garamond" w:cs="Times New Roman"/>
              </w:rPr>
            </w:pPr>
          </w:p>
          <w:p w14:paraId="049F2127" w14:textId="77777777" w:rsidR="00A10D2E" w:rsidRPr="00482225" w:rsidRDefault="00A10D2E" w:rsidP="00A10D2E">
            <w:pPr>
              <w:spacing w:after="120" w:line="240" w:lineRule="auto"/>
              <w:ind w:left="567"/>
              <w:jc w:val="both"/>
              <w:rPr>
                <w:rFonts w:ascii="Garamond" w:eastAsia="Times New Roman" w:hAnsi="Garamond" w:cs="Times New Roman"/>
              </w:rPr>
            </w:pPr>
            <m:oMath>
              <m:r>
                <w:rPr>
                  <w:rFonts w:ascii="Cambria Math" w:eastAsia="Times New Roman" w:hAnsi="Cambria Math" w:cs="Times New Roman"/>
                </w:rPr>
                <m:t>CapE</m:t>
              </m:r>
              <m:sSubSup>
                <m:sSubSupPr>
                  <m:ctrlPr>
                    <w:rPr>
                      <w:rFonts w:ascii="Cambria Math" w:eastAsia="Times New Roman" w:hAnsi="Cambria Math" w:cs="Times New Roman"/>
                    </w:rPr>
                  </m:ctrlPr>
                </m:sSubSupPr>
                <m:e>
                  <m:r>
                    <w:rPr>
                      <w:rFonts w:ascii="Cambria Math" w:eastAsia="Times New Roman" w:hAnsi="Cambria Math" w:cs="Times New Roman"/>
                    </w:rPr>
                    <m:t>x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</w:rPr>
                    <m:t>p,</m:t>
                  </m:r>
                  <m:sSup>
                    <m:sSupPr>
                      <m:ctrlPr>
                        <w:rPr>
                          <w:rFonts w:ascii="Cambria Math" w:eastAsia="Times New Roman" w:hAnsi="Cambria Math" w:cs="Times New Roman"/>
                          <w:i/>
                          <w:lang w:val="en-GB"/>
                        </w:rPr>
                      </m:ctrlPr>
                    </m:sSupPr>
                    <m:e>
                      <m:r>
                        <w:rPr>
                          <w:rFonts w:ascii="Cambria Math" w:eastAsia="Times New Roman" w:hAnsi="Cambria Math" w:cs="Times New Roman"/>
                          <w:lang w:val="en-GB"/>
                        </w:rPr>
                        <m:t>Y</m:t>
                      </m:r>
                    </m:e>
                    <m:sup>
                      <m:r>
                        <w:rPr>
                          <w:rFonts w:ascii="Cambria Math" w:eastAsia="Times New Roman" w:hAnsi="Cambria Math" w:cs="Times New Roman"/>
                        </w:rPr>
                        <m:t>пост_отбор</m:t>
                      </m:r>
                    </m:sup>
                  </m:sSup>
                </m:sub>
                <m:sup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</w:rPr>
                    <m:t>пред_неподтв</m:t>
                  </m:r>
                </m:sup>
              </m:sSubSup>
            </m:oMath>
            <w:r w:rsidRPr="00482225">
              <w:rPr>
                <w:rFonts w:ascii="Garamond" w:eastAsia="Times New Roman" w:hAnsi="Garamond" w:cs="Times New Roman"/>
              </w:rPr>
              <w:t xml:space="preserve"> – величина, определяемая в следующем порядке:</w:t>
            </w:r>
          </w:p>
          <w:p w14:paraId="67C79767" w14:textId="77777777" w:rsidR="00A10D2E" w:rsidRPr="00482225" w:rsidRDefault="00A10D2E" w:rsidP="00A10D2E">
            <w:pPr>
              <w:spacing w:after="120" w:line="240" w:lineRule="auto"/>
              <w:ind w:firstLine="426"/>
              <w:jc w:val="center"/>
              <w:rPr>
                <w:rFonts w:ascii="Garamond" w:eastAsia="Times New Roman" w:hAnsi="Garamond" w:cs="Times New Roman"/>
              </w:rPr>
            </w:pPr>
            <m:oMath>
              <m:r>
                <w:rPr>
                  <w:rFonts w:ascii="Cambria Math" w:eastAsia="Times New Roman" w:hAnsi="Cambria Math" w:cs="Times New Roman"/>
                  <w:lang w:val="en-GB"/>
                </w:rPr>
                <m:t>CapE</m:t>
              </m:r>
              <m:sSubSup>
                <m:sSubSupPr>
                  <m:ctrlPr>
                    <w:rPr>
                      <w:rFonts w:ascii="Cambria Math" w:eastAsia="Times New Roman" w:hAnsi="Cambria Math" w:cs="Times New Roman"/>
                      <w:i/>
                      <w:lang w:val="en-GB"/>
                    </w:rPr>
                  </m:ctrlPr>
                </m:sSubSupPr>
                <m:e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x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p</m:t>
                  </m:r>
                  <m:r>
                    <w:rPr>
                      <w:rFonts w:ascii="Cambria Math" w:eastAsia="Times New Roman" w:hAnsi="Cambria Math" w:cs="Times New Roman"/>
                    </w:rPr>
                    <m:t>,</m:t>
                  </m:r>
                  <m:sSup>
                    <m:sSupPr>
                      <m:ctrlPr>
                        <w:rPr>
                          <w:rFonts w:ascii="Cambria Math" w:eastAsia="Times New Roman" w:hAnsi="Cambria Math" w:cs="Times New Roman"/>
                          <w:i/>
                          <w:lang w:val="en-GB"/>
                        </w:rPr>
                      </m:ctrlPr>
                    </m:sSupPr>
                    <m:e>
                      <m:r>
                        <w:rPr>
                          <w:rFonts w:ascii="Cambria Math" w:eastAsia="Times New Roman" w:hAnsi="Cambria Math" w:cs="Times New Roman"/>
                          <w:lang w:val="en-GB"/>
                        </w:rPr>
                        <m:t>Y</m:t>
                      </m:r>
                    </m:e>
                    <m:sup>
                      <m:r>
                        <w:rPr>
                          <w:rFonts w:ascii="Cambria Math" w:eastAsia="Times New Roman" w:hAnsi="Cambria Math" w:cs="Times New Roman"/>
                        </w:rPr>
                        <m:t>пост_отбор</m:t>
                      </m:r>
                    </m:sup>
                  </m:sSup>
                </m:sub>
                <m:sup>
                  <m:r>
                    <w:rPr>
                      <w:rFonts w:ascii="Cambria Math" w:eastAsia="Times New Roman" w:hAnsi="Cambria Math" w:cs="Times New Roman"/>
                    </w:rPr>
                    <m:t>пред_неподтв</m:t>
                  </m:r>
                </m:sup>
              </m:sSubSup>
              <m:r>
                <w:rPr>
                  <w:rFonts w:ascii="Cambria Math" w:eastAsia="Times New Roman" w:hAnsi="Cambria Math" w:cs="Times New Roman"/>
                </w:rPr>
                <m:t>=</m:t>
              </m:r>
              <m:sSubSup>
                <m:sSubSupPr>
                  <m:ctrlPr>
                    <w:rPr>
                      <w:rFonts w:ascii="Cambria Math" w:eastAsia="Times New Roman" w:hAnsi="Cambria Math" w:cs="Times New Roman"/>
                      <w:i/>
                      <w:highlight w:val="yellow"/>
                      <w:lang w:val="en-GB"/>
                    </w:rPr>
                  </m:ctrlPr>
                </m:sSubSupPr>
                <m:e>
                  <m:r>
                    <w:rPr>
                      <w:rFonts w:ascii="Cambria Math" w:eastAsia="Times New Roman" w:hAnsi="Cambria Math" w:cs="Times New Roman"/>
                      <w:highlight w:val="yellow"/>
                      <w:lang w:val="en-GB"/>
                    </w:rPr>
                    <m:t>K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highlight w:val="yellow"/>
                      <w:lang w:val="en-GB"/>
                    </w:rPr>
                    <m:t>p</m:t>
                  </m:r>
                </m:sub>
                <m:sup>
                  <m:r>
                    <w:rPr>
                      <w:rFonts w:ascii="Cambria Math" w:eastAsia="Times New Roman" w:hAnsi="Cambria Math" w:cs="Times New Roman"/>
                      <w:highlight w:val="yellow"/>
                      <w:lang w:val="en-GB"/>
                    </w:rPr>
                    <m:t>CapEx</m:t>
                  </m:r>
                </m:sup>
              </m:sSubSup>
              <m:r>
                <w:rPr>
                  <w:rFonts w:ascii="Cambria Math" w:eastAsia="Times New Roman" w:hAnsi="Cambria Math" w:cs="Cambria Math"/>
                </w:rPr>
                <m:t>⋅</m:t>
              </m:r>
              <m:r>
                <w:rPr>
                  <w:rFonts w:ascii="Cambria Math" w:eastAsia="Times New Roman" w:hAnsi="Cambria Math" w:cs="Times New Roman"/>
                  <w:lang w:val="en-GB"/>
                </w:rPr>
                <m:t>In</m:t>
              </m:r>
              <m:sSubSup>
                <m:sSubSupPr>
                  <m:ctrlPr>
                    <w:rPr>
                      <w:rFonts w:ascii="Cambria Math" w:eastAsia="Times New Roman" w:hAnsi="Cambria Math" w:cs="Times New Roman"/>
                      <w:i/>
                      <w:lang w:val="en-GB"/>
                    </w:rPr>
                  </m:ctrlPr>
                </m:sSubSupPr>
                <m:e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d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p</m:t>
                  </m:r>
                  <m:r>
                    <w:rPr>
                      <w:rFonts w:ascii="Cambria Math" w:eastAsia="Times New Roman" w:hAnsi="Cambria Math" w:cs="Times New Roman"/>
                    </w:rPr>
                    <m:t>,</m:t>
                  </m:r>
                  <m:sSup>
                    <m:sSupPr>
                      <m:ctrlPr>
                        <w:rPr>
                          <w:rFonts w:ascii="Cambria Math" w:eastAsia="Times New Roman" w:hAnsi="Cambria Math" w:cs="Times New Roman"/>
                          <w:i/>
                          <w:lang w:val="en-GB"/>
                        </w:rPr>
                      </m:ctrlPr>
                    </m:sSupPr>
                    <m:e>
                      <m:r>
                        <w:rPr>
                          <w:rFonts w:ascii="Cambria Math" w:eastAsia="Times New Roman" w:hAnsi="Cambria Math" w:cs="Times New Roman"/>
                          <w:lang w:val="en-GB"/>
                        </w:rPr>
                        <m:t>Y</m:t>
                      </m:r>
                    </m:e>
                    <m:sup>
                      <m:r>
                        <w:rPr>
                          <w:rFonts w:ascii="Cambria Math" w:eastAsia="Times New Roman" w:hAnsi="Cambria Math" w:cs="Times New Roman"/>
                        </w:rPr>
                        <m:t>пост_отбор</m:t>
                      </m:r>
                    </m:sup>
                  </m:sSup>
                </m:sub>
                <m:sup>
                  <m:r>
                    <w:rPr>
                      <w:rFonts w:ascii="Cambria Math" w:eastAsia="Times New Roman" w:hAnsi="Cambria Math" w:cs="Times New Roman"/>
                    </w:rPr>
                    <m:t>ИПЦ_</m:t>
                  </m:r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CapEx</m:t>
                  </m:r>
                </m:sup>
              </m:sSubSup>
              <m:r>
                <w:rPr>
                  <w:rFonts w:ascii="Cambria Math" w:eastAsia="Times New Roman" w:hAnsi="Cambria Math" w:cs="Cambria Math"/>
                </w:rPr>
                <m:t>⋅</m:t>
              </m:r>
              <m:sSubSup>
                <m:sSubSupPr>
                  <m:ctrlPr>
                    <w:rPr>
                      <w:rFonts w:ascii="Cambria Math" w:eastAsia="Times New Roman" w:hAnsi="Cambria Math" w:cs="Times New Roman"/>
                      <w:i/>
                      <w:lang w:val="en-GB"/>
                    </w:rPr>
                  </m:ctrlPr>
                </m:sSubSupPr>
                <m:e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N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p</m:t>
                  </m:r>
                </m:sub>
                <m:sup>
                  <m:r>
                    <w:rPr>
                      <w:rFonts w:ascii="Cambria Math" w:eastAsia="Times New Roman" w:hAnsi="Cambria Math" w:cs="Times New Roman"/>
                    </w:rPr>
                    <m:t>КОММод_уст_РП</m:t>
                  </m:r>
                </m:sup>
              </m:sSubSup>
            </m:oMath>
            <w:r w:rsidRPr="00482225">
              <w:rPr>
                <w:rFonts w:ascii="Garamond" w:eastAsia="Times New Roman" w:hAnsi="Garamond" w:cs="Times New Roman"/>
              </w:rPr>
              <w:t>,</w:t>
            </w:r>
          </w:p>
          <w:p w14:paraId="6F083A22" w14:textId="77777777" w:rsidR="00A10D2E" w:rsidRPr="00482225" w:rsidRDefault="00A10D2E" w:rsidP="00A10D2E">
            <w:pPr>
              <w:tabs>
                <w:tab w:val="left" w:pos="1134"/>
              </w:tabs>
              <w:spacing w:after="120" w:line="240" w:lineRule="auto"/>
              <w:ind w:firstLine="567"/>
              <w:jc w:val="both"/>
              <w:rPr>
                <w:rFonts w:ascii="Garamond" w:eastAsia="Times New Roman" w:hAnsi="Garamond" w:cs="Times New Roman"/>
              </w:rPr>
            </w:pPr>
            <w:r w:rsidRPr="00482225">
              <w:rPr>
                <w:rFonts w:ascii="Garamond" w:eastAsia="Times New Roman" w:hAnsi="Garamond" w:cs="Times New Roman"/>
              </w:rPr>
              <w:t>где</w:t>
            </w:r>
            <w:r w:rsidRPr="00482225">
              <w:rPr>
                <w:rFonts w:ascii="Garamond" w:eastAsia="Times New Roman" w:hAnsi="Garamond" w:cs="Times New Roman"/>
              </w:rPr>
              <w:tab/>
              <w:t xml:space="preserve"> </w:t>
            </w:r>
            <m:oMath>
              <m:r>
                <w:rPr>
                  <w:rFonts w:ascii="Cambria Math" w:eastAsia="Times New Roman" w:hAnsi="Cambria Math" w:cs="Times New Roman"/>
                  <w:lang w:val="en-GB"/>
                </w:rPr>
                <m:t>In</m:t>
              </m:r>
              <m:sSubSup>
                <m:sSubSupPr>
                  <m:ctrlPr>
                    <w:rPr>
                      <w:rFonts w:ascii="Cambria Math" w:eastAsia="Times New Roman" w:hAnsi="Cambria Math" w:cs="Times New Roman"/>
                      <w:i/>
                      <w:lang w:val="en-GB"/>
                    </w:rPr>
                  </m:ctrlPr>
                </m:sSubSupPr>
                <m:e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d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p</m:t>
                  </m:r>
                  <m:r>
                    <w:rPr>
                      <w:rFonts w:ascii="Cambria Math" w:eastAsia="Times New Roman" w:hAnsi="Cambria Math" w:cs="Times New Roman"/>
                    </w:rPr>
                    <m:t>,</m:t>
                  </m:r>
                  <m:sSup>
                    <m:sSupPr>
                      <m:ctrlPr>
                        <w:rPr>
                          <w:rFonts w:ascii="Cambria Math" w:eastAsia="Times New Roman" w:hAnsi="Cambria Math" w:cs="Times New Roman"/>
                          <w:i/>
                          <w:lang w:val="en-GB"/>
                        </w:rPr>
                      </m:ctrlPr>
                    </m:sSupPr>
                    <m:e>
                      <m:r>
                        <w:rPr>
                          <w:rFonts w:ascii="Cambria Math" w:eastAsia="Times New Roman" w:hAnsi="Cambria Math" w:cs="Times New Roman"/>
                          <w:lang w:val="en-GB"/>
                        </w:rPr>
                        <m:t>Y</m:t>
                      </m:r>
                    </m:e>
                    <m:sup>
                      <m:r>
                        <w:rPr>
                          <w:rFonts w:ascii="Cambria Math" w:eastAsia="Times New Roman" w:hAnsi="Cambria Math" w:cs="Times New Roman"/>
                        </w:rPr>
                        <m:t>пост_отбор</m:t>
                      </m:r>
                    </m:sup>
                  </m:sSup>
                </m:sub>
                <m:sup>
                  <m:r>
                    <w:rPr>
                      <w:rFonts w:ascii="Cambria Math" w:eastAsia="Times New Roman" w:hAnsi="Cambria Math" w:cs="Times New Roman"/>
                    </w:rPr>
                    <m:t>ИПЦ_</m:t>
                  </m:r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CapEx</m:t>
                  </m:r>
                </m:sup>
              </m:sSubSup>
            </m:oMath>
            <w:r w:rsidRPr="00482225">
              <w:rPr>
                <w:rFonts w:ascii="Garamond" w:eastAsia="Times New Roman" w:hAnsi="Garamond" w:cs="Times New Roman"/>
              </w:rPr>
              <w:t xml:space="preserve"> – величина, определяемая в следующем порядке:</w:t>
            </w:r>
          </w:p>
          <w:p w14:paraId="29AB23E3" w14:textId="77777777" w:rsidR="00A10D2E" w:rsidRPr="00482225" w:rsidRDefault="00A10D2E" w:rsidP="00A10D2E">
            <w:pPr>
              <w:suppressAutoHyphens/>
              <w:spacing w:after="120" w:line="240" w:lineRule="auto"/>
              <w:ind w:left="1134"/>
              <w:jc w:val="both"/>
              <w:rPr>
                <w:rFonts w:ascii="Garamond" w:eastAsia="Times New Roman" w:hAnsi="Garamond" w:cs="Times New Roman"/>
              </w:rPr>
            </w:pPr>
            <w:r w:rsidRPr="00482225">
              <w:rPr>
                <w:rFonts w:ascii="Garamond" w:eastAsia="Times New Roman" w:hAnsi="Garamond" w:cs="Times New Roman"/>
              </w:rPr>
              <w:t xml:space="preserve">для </w:t>
            </w:r>
            <m:oMath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lang w:val="en-US"/>
                    </w:rPr>
                    <m:t>Y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</w:rPr>
                    <m:t>пост_отбор</m:t>
                  </m:r>
                </m:sup>
              </m:sSup>
            </m:oMath>
            <w:r w:rsidRPr="00482225">
              <w:rPr>
                <w:rFonts w:ascii="Garamond" w:eastAsia="Times New Roman" w:hAnsi="Garamond" w:cs="Times New Roman"/>
              </w:rPr>
              <w:t xml:space="preserve"> = 2022, 2023, 2024, а также для проекта модернизации, в отношении которого в приложении 2 к договору на модернизацию в графе «Проект модернизации предусматривает установку определенных решением Правительства Российской Федерации образцов инновационного энергетического оборудования» указано «да», с </w:t>
            </w:r>
            <m:oMath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lang w:val="en-US"/>
                    </w:rPr>
                    <m:t>Y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</w:rPr>
                    <m:t>пост_отбор</m:t>
                  </m:r>
                </m:sup>
              </m:sSup>
            </m:oMath>
            <w:r w:rsidRPr="00482225">
              <w:rPr>
                <w:rFonts w:ascii="Garamond" w:eastAsia="Times New Roman" w:hAnsi="Garamond" w:cs="Times New Roman"/>
              </w:rPr>
              <w:t xml:space="preserve"> = 2027, 2028, 2029</w:t>
            </w:r>
            <w:r w:rsidRPr="00482225">
              <w:rPr>
                <w:rFonts w:ascii="Garamond" w:eastAsia="Times New Roman" w:hAnsi="Garamond" w:cs="Times New Roman"/>
                <w:szCs w:val="20"/>
              </w:rPr>
              <w:t xml:space="preserve">: </w:t>
            </w:r>
            <m:oMath>
              <m:r>
                <w:rPr>
                  <w:rFonts w:ascii="Cambria Math" w:eastAsia="Times New Roman" w:hAnsi="Cambria Math" w:cs="Times New Roman"/>
                  <w:szCs w:val="20"/>
                  <w:lang w:val="en-GB"/>
                </w:rPr>
                <m:t>In</m:t>
              </m:r>
              <m:sSubSup>
                <m:sSubSupPr>
                  <m:ctrlPr>
                    <w:rPr>
                      <w:rFonts w:ascii="Cambria Math" w:eastAsia="Times New Roman" w:hAnsi="Cambria Math" w:cs="Times New Roman"/>
                      <w:i/>
                      <w:szCs w:val="20"/>
                      <w:lang w:val="en-GB"/>
                    </w:rPr>
                  </m:ctrlPr>
                </m:sSubSupPr>
                <m:e>
                  <m:r>
                    <w:rPr>
                      <w:rFonts w:ascii="Cambria Math" w:eastAsia="Times New Roman" w:hAnsi="Cambria Math" w:cs="Times New Roman"/>
                      <w:szCs w:val="20"/>
                      <w:lang w:val="en-GB"/>
                    </w:rPr>
                    <m:t>d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Cs w:val="20"/>
                      <w:lang w:val="en-GB"/>
                    </w:rPr>
                    <m:t>p</m:t>
                  </m:r>
                  <m:r>
                    <w:rPr>
                      <w:rFonts w:ascii="Cambria Math" w:eastAsia="Times New Roman" w:hAnsi="Cambria Math" w:cs="Times New Roman"/>
                      <w:szCs w:val="20"/>
                    </w:rPr>
                    <m:t>,</m:t>
                  </m:r>
                  <m:sSup>
                    <m:sSupPr>
                      <m:ctrlPr>
                        <w:rPr>
                          <w:rFonts w:ascii="Cambria Math" w:eastAsia="Times New Roman" w:hAnsi="Cambria Math" w:cs="Times New Roman"/>
                          <w:i/>
                          <w:szCs w:val="20"/>
                          <w:lang w:val="en-GB"/>
                        </w:rPr>
                      </m:ctrlPr>
                    </m:sSupPr>
                    <m:e>
                      <m:r>
                        <w:rPr>
                          <w:rFonts w:ascii="Cambria Math" w:eastAsia="Times New Roman" w:hAnsi="Cambria Math" w:cs="Times New Roman"/>
                          <w:szCs w:val="20"/>
                          <w:lang w:val="en-US"/>
                        </w:rPr>
                        <m:t>Y</m:t>
                      </m:r>
                    </m:e>
                    <m:sup>
                      <m:r>
                        <w:rPr>
                          <w:rFonts w:ascii="Cambria Math" w:eastAsia="Times New Roman" w:hAnsi="Cambria Math" w:cs="Times New Roman"/>
                          <w:szCs w:val="20"/>
                        </w:rPr>
                        <m:t>пост_отбор</m:t>
                      </m:r>
                    </m:sup>
                  </m:sSup>
                </m:sub>
                <m:sup>
                  <m:r>
                    <w:rPr>
                      <w:rFonts w:ascii="Cambria Math" w:eastAsia="Times New Roman" w:hAnsi="Cambria Math" w:cs="Times New Roman"/>
                      <w:szCs w:val="20"/>
                    </w:rPr>
                    <m:t>ИПЦ_</m:t>
                  </m:r>
                  <m:r>
                    <w:rPr>
                      <w:rFonts w:ascii="Cambria Math" w:eastAsia="Times New Roman" w:hAnsi="Cambria Math" w:cs="Times New Roman"/>
                      <w:szCs w:val="20"/>
                      <w:lang w:val="en-GB"/>
                    </w:rPr>
                    <m:t>CapEx</m:t>
                  </m:r>
                </m:sup>
              </m:sSubSup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Cs w:val="20"/>
                </w:rPr>
                <m:t xml:space="preserve"> </m:t>
              </m:r>
              <m:r>
                <w:rPr>
                  <w:rFonts w:ascii="Cambria Math" w:eastAsia="Times New Roman" w:hAnsi="Cambria Math" w:cs="Times New Roman"/>
                  <w:szCs w:val="20"/>
                </w:rPr>
                <m:t>=1</m:t>
              </m:r>
            </m:oMath>
            <w:r w:rsidRPr="00482225">
              <w:rPr>
                <w:rFonts w:ascii="Garamond" w:eastAsia="Times New Roman" w:hAnsi="Garamond" w:cs="Times New Roman"/>
                <w:szCs w:val="20"/>
              </w:rPr>
              <w:t>;</w:t>
            </w:r>
          </w:p>
          <w:p w14:paraId="258C86EB" w14:textId="77777777" w:rsidR="00A10D2E" w:rsidRPr="00482225" w:rsidRDefault="00A10D2E" w:rsidP="00A10D2E">
            <w:pPr>
              <w:suppressAutoHyphens/>
              <w:spacing w:after="120" w:line="240" w:lineRule="auto"/>
              <w:ind w:left="1134"/>
              <w:jc w:val="both"/>
              <w:rPr>
                <w:rFonts w:ascii="Garamond" w:eastAsia="Times New Roman" w:hAnsi="Garamond" w:cs="Times New Roman"/>
              </w:rPr>
            </w:pPr>
            <w:r w:rsidRPr="00482225">
              <w:rPr>
                <w:rFonts w:ascii="Garamond" w:eastAsia="Times New Roman" w:hAnsi="Garamond" w:cs="Times New Roman"/>
              </w:rPr>
              <w:t xml:space="preserve">для </w:t>
            </w:r>
            <m:oMath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lang w:val="en-US"/>
                    </w:rPr>
                    <m:t>Y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</w:rPr>
                    <m:t>пост_отбор</m:t>
                  </m:r>
                </m:sup>
              </m:sSup>
            </m:oMath>
            <w:r w:rsidRPr="00482225">
              <w:rPr>
                <w:rFonts w:ascii="Garamond" w:eastAsia="Times New Roman" w:hAnsi="Garamond" w:cs="Times New Roman"/>
              </w:rPr>
              <w:t xml:space="preserve"> = 2025 и позднее: </w:t>
            </w:r>
            <m:oMath>
              <m:r>
                <w:rPr>
                  <w:rFonts w:ascii="Cambria Math" w:eastAsia="Times New Roman" w:hAnsi="Cambria Math" w:cs="Times New Roman"/>
                  <w:lang w:val="en-GB"/>
                </w:rPr>
                <m:t>In</m:t>
              </m:r>
              <m:sSubSup>
                <m:sSubSupPr>
                  <m:ctrlPr>
                    <w:rPr>
                      <w:rFonts w:ascii="Cambria Math" w:eastAsia="Times New Roman" w:hAnsi="Cambria Math" w:cs="Times New Roman"/>
                      <w:i/>
                      <w:lang w:val="en-GB"/>
                    </w:rPr>
                  </m:ctrlPr>
                </m:sSubSupPr>
                <m:e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d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p</m:t>
                  </m:r>
                  <m:r>
                    <w:rPr>
                      <w:rFonts w:ascii="Cambria Math" w:eastAsia="Times New Roman" w:hAnsi="Cambria Math" w:cs="Times New Roman"/>
                    </w:rPr>
                    <m:t>,</m:t>
                  </m:r>
                  <m:sSup>
                    <m:sSupPr>
                      <m:ctrlPr>
                        <w:rPr>
                          <w:rFonts w:ascii="Cambria Math" w:eastAsia="Times New Roman" w:hAnsi="Cambria Math" w:cs="Times New Roman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eastAsia="Times New Roman" w:hAnsi="Cambria Math" w:cs="Times New Roman"/>
                          <w:lang w:val="en-US"/>
                        </w:rPr>
                        <m:t>Y</m:t>
                      </m:r>
                    </m:e>
                    <m:sup>
                      <m:r>
                        <w:rPr>
                          <w:rFonts w:ascii="Cambria Math" w:eastAsia="Times New Roman" w:hAnsi="Cambria Math" w:cs="Times New Roman"/>
                        </w:rPr>
                        <m:t>пост_отбор</m:t>
                      </m:r>
                    </m:sup>
                  </m:sSup>
                </m:sub>
                <m:sup>
                  <m:r>
                    <w:rPr>
                      <w:rFonts w:ascii="Cambria Math" w:eastAsia="Times New Roman" w:hAnsi="Cambria Math" w:cs="Times New Roman"/>
                    </w:rPr>
                    <m:t>ИПЦ_</m:t>
                  </m:r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CapEx</m:t>
                  </m:r>
                </m:sup>
              </m:sSubSup>
              <m:r>
                <w:rPr>
                  <w:rFonts w:ascii="Cambria Math" w:eastAsia="Times New Roman" w:hAnsi="Cambria Math" w:cs="Times New Roman"/>
                </w:rPr>
                <m:t>=</m:t>
              </m:r>
              <m:nary>
                <m:naryPr>
                  <m:chr m:val="∏"/>
                  <m:ctrlPr>
                    <w:rPr>
                      <w:rFonts w:ascii="Cambria Math" w:eastAsia="Times New Roman" w:hAnsi="Cambria Math" w:cs="Times New Roman"/>
                      <w:i/>
                      <w:lang w:val="en-GB"/>
                    </w:rPr>
                  </m:ctrlPr>
                </m:naryPr>
                <m:sub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y</m:t>
                  </m:r>
                  <m:r>
                    <w:rPr>
                      <w:rFonts w:ascii="Cambria Math" w:eastAsia="Times New Roman" w:hAnsi="Cambria Math" w:cs="Times New Roman"/>
                    </w:rPr>
                    <m:t>=2018</m:t>
                  </m:r>
                </m:sub>
                <m:sup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Y</m:t>
                  </m:r>
                  <m:r>
                    <w:rPr>
                      <w:rFonts w:ascii="Cambria Math" w:eastAsia="Times New Roman" w:hAnsi="Cambria Math" w:cs="Times New Roman"/>
                    </w:rPr>
                    <m:t>-1</m:t>
                  </m:r>
                </m:sup>
                <m:e>
                  <m:r>
                    <w:rPr>
                      <w:rFonts w:ascii="Cambria Math" w:eastAsia="Times New Roman" w:hAnsi="Cambria Math" w:cs="Times New Roman"/>
                    </w:rPr>
                    <m:t>(</m:t>
                  </m:r>
                  <m:f>
                    <m:fPr>
                      <m:ctrlPr>
                        <w:rPr>
                          <w:rFonts w:ascii="Cambria Math" w:eastAsia="Times New Roman" w:hAnsi="Cambria Math" w:cs="Times New Roman"/>
                          <w:i/>
                          <w:lang w:val="en-GB"/>
                        </w:rPr>
                      </m:ctrlPr>
                    </m:fPr>
                    <m:num>
                      <m:r>
                        <w:rPr>
                          <w:rFonts w:ascii="Cambria Math" w:eastAsia="Times New Roman" w:hAnsi="Cambria Math" w:cs="Times New Roman"/>
                        </w:rPr>
                        <m:t>ИП</m:t>
                      </m:r>
                      <m:sSub>
                        <m:sSubPr>
                          <m:ctrlPr>
                            <w:rPr>
                              <w:rFonts w:ascii="Cambria Math" w:eastAsia="Times New Roman" w:hAnsi="Cambria Math" w:cs="Times New Roman"/>
                              <w:i/>
                              <w:lang w:val="en-GB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="Times New Roman" w:hAnsi="Cambria Math" w:cs="Times New Roman"/>
                            </w:rPr>
                            <m:t>Ц</m:t>
                          </m:r>
                        </m:e>
                        <m:sub>
                          <m:r>
                            <w:rPr>
                              <w:rFonts w:ascii="Cambria Math" w:eastAsia="Times New Roman" w:hAnsi="Cambria Math" w:cs="Times New Roman"/>
                              <w:lang w:val="en-GB"/>
                            </w:rPr>
                            <m:t>y</m:t>
                          </m:r>
                        </m:sub>
                      </m:sSub>
                    </m:num>
                    <m:den>
                      <m:r>
                        <w:rPr>
                          <w:rFonts w:ascii="Cambria Math" w:eastAsia="Times New Roman" w:hAnsi="Cambria Math" w:cs="Times New Roman"/>
                        </w:rPr>
                        <m:t>100%</m:t>
                      </m:r>
                    </m:den>
                  </m:f>
                  <m:r>
                    <w:rPr>
                      <w:rFonts w:ascii="Cambria Math" w:eastAsia="Times New Roman" w:hAnsi="Cambria Math" w:cs="Times New Roman"/>
                    </w:rPr>
                    <m:t>)</m:t>
                  </m:r>
                </m:e>
              </m:nary>
            </m:oMath>
            <w:r w:rsidRPr="00482225">
              <w:rPr>
                <w:rFonts w:ascii="Garamond" w:eastAsia="Times New Roman" w:hAnsi="Garamond" w:cs="Times New Roman"/>
              </w:rPr>
              <w:t>;</w:t>
            </w:r>
          </w:p>
          <w:p w14:paraId="1B20BBD7" w14:textId="77777777" w:rsidR="00A10D2E" w:rsidRDefault="00B34370" w:rsidP="00A10D2E">
            <w:pPr>
              <w:rPr>
                <w:rFonts w:ascii="Garamond" w:eastAsia="Times New Roman" w:hAnsi="Garamond" w:cs="Times New Roman"/>
                <w:bCs/>
              </w:rPr>
            </w:pPr>
            <m:oMath>
              <m:sSubSup>
                <m:sSubSupPr>
                  <m:ctrlPr>
                    <w:rPr>
                      <w:rFonts w:ascii="Cambria Math" w:eastAsia="Times New Roman" w:hAnsi="Cambria Math" w:cs="Times New Roman"/>
                      <w:i/>
                      <w:lang w:val="en-GB"/>
                    </w:rPr>
                  </m:ctrlPr>
                </m:sSubSupPr>
                <m:e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K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p</m:t>
                  </m:r>
                  <m:r>
                    <w:rPr>
                      <w:rFonts w:ascii="Cambria Math" w:eastAsia="Times New Roman" w:hAnsi="Cambria Math" w:cs="Times New Roman"/>
                    </w:rPr>
                    <m:t>,</m:t>
                  </m:r>
                  <m:sSup>
                    <m:sSupPr>
                      <m:ctrlPr>
                        <w:rPr>
                          <w:rFonts w:ascii="Cambria Math" w:eastAsia="Times New Roman" w:hAnsi="Cambria Math" w:cs="Times New Roman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eastAsia="Times New Roman" w:hAnsi="Cambria Math" w:cs="Times New Roman"/>
                          <w:lang w:val="en-US"/>
                        </w:rPr>
                        <m:t>Y</m:t>
                      </m:r>
                    </m:e>
                    <m:sup>
                      <m:r>
                        <w:rPr>
                          <w:rFonts w:ascii="Cambria Math" w:eastAsia="Times New Roman" w:hAnsi="Cambria Math" w:cs="Times New Roman"/>
                        </w:rPr>
                        <m:t>пост_отбор</m:t>
                      </m:r>
                    </m:sup>
                  </m:sSup>
                </m:sub>
                <m:sup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CapEx</m:t>
                  </m:r>
                </m:sup>
              </m:sSubSup>
            </m:oMath>
            <w:r w:rsidR="00A10D2E" w:rsidRPr="00482225">
              <w:rPr>
                <w:rFonts w:ascii="Garamond" w:eastAsia="Times New Roman" w:hAnsi="Garamond" w:cs="Times New Roman"/>
              </w:rPr>
              <w:t xml:space="preserve"> </w:t>
            </w:r>
            <w:r w:rsidR="00A10D2E" w:rsidRPr="00482225">
              <w:rPr>
                <w:rFonts w:ascii="Garamond" w:eastAsia="Times New Roman" w:hAnsi="Garamond" w:cs="Times New Roman"/>
                <w:bCs/>
              </w:rPr>
              <w:t>– предельное максимальное удельное значение капитальных затрат на реализацию проекта модернизации, рассчитанное в следующем порядке:</w:t>
            </w:r>
          </w:p>
          <w:p w14:paraId="51D2F21C" w14:textId="77777777" w:rsidR="00A10D2E" w:rsidRPr="00CE08C7" w:rsidRDefault="00A10D2E" w:rsidP="00A10D2E">
            <w:pPr>
              <w:spacing w:after="0" w:line="120" w:lineRule="auto"/>
              <w:ind w:left="567" w:hanging="567"/>
              <w:jc w:val="both"/>
              <w:rPr>
                <w:rFonts w:ascii="Garamond" w:eastAsia="Times New Roman" w:hAnsi="Garamond" w:cs="Times New Roman"/>
              </w:rPr>
            </w:pPr>
            <w:r>
              <w:rPr>
                <w:rFonts w:ascii="Garamond" w:eastAsia="Times New Roman" w:hAnsi="Garamond" w:cs="Times New Roman"/>
              </w:rPr>
              <w:t>…</w:t>
            </w:r>
          </w:p>
        </w:tc>
        <w:tc>
          <w:tcPr>
            <w:tcW w:w="6946" w:type="dxa"/>
          </w:tcPr>
          <w:p w14:paraId="249EEF32" w14:textId="77777777" w:rsidR="003E15E4" w:rsidRPr="003E15E4" w:rsidRDefault="003E15E4" w:rsidP="003E15E4">
            <w:pPr>
              <w:tabs>
                <w:tab w:val="left" w:pos="851"/>
              </w:tabs>
              <w:spacing w:before="180" w:after="120" w:line="240" w:lineRule="auto"/>
              <w:jc w:val="both"/>
              <w:rPr>
                <w:rFonts w:ascii="Garamond" w:eastAsia="Times New Roman" w:hAnsi="Garamond" w:cs="Times New Roman"/>
              </w:rPr>
            </w:pPr>
            <w:r>
              <w:rPr>
                <w:rFonts w:ascii="Garamond" w:eastAsia="Times New Roman" w:hAnsi="Garamond" w:cs="Times New Roman"/>
              </w:rPr>
              <w:lastRenderedPageBreak/>
              <w:t xml:space="preserve">7. </w:t>
            </w:r>
            <w:r w:rsidRPr="003E15E4">
              <w:rPr>
                <w:rFonts w:ascii="Garamond" w:eastAsia="Times New Roman" w:hAnsi="Garamond" w:cs="Times New Roman"/>
              </w:rPr>
              <w:t xml:space="preserve">Коэффициент, отражающий выполнение мероприятий по модернизации, содержащихся </w:t>
            </w:r>
            <w:r w:rsidRPr="003E15E4">
              <w:rPr>
                <w:rFonts w:ascii="Garamond" w:eastAsia="Calibri" w:hAnsi="Garamond" w:cs="Times New Roman"/>
              </w:rPr>
              <w:t xml:space="preserve">в приложении </w:t>
            </w:r>
            <w:r w:rsidRPr="003E15E4">
              <w:rPr>
                <w:rFonts w:ascii="Garamond" w:eastAsia="Times New Roman" w:hAnsi="Garamond" w:cs="Times New Roman"/>
              </w:rPr>
              <w:t xml:space="preserve">3 к договорам на </w:t>
            </w:r>
            <w:r w:rsidRPr="003E15E4">
              <w:rPr>
                <w:rFonts w:ascii="Garamond" w:eastAsia="Times New Roman" w:hAnsi="Garamond" w:cs="Times New Roman"/>
              </w:rPr>
              <w:lastRenderedPageBreak/>
              <w:t xml:space="preserve">модернизацию, заключенным в отношении ГТП генерации </w:t>
            </w:r>
            <w:r w:rsidRPr="003E15E4">
              <w:rPr>
                <w:rFonts w:ascii="Garamond" w:eastAsia="Times New Roman" w:hAnsi="Garamond" w:cs="Times New Roman"/>
                <w:i/>
              </w:rPr>
              <w:t>p</w:t>
            </w:r>
            <w:r w:rsidRPr="003E15E4">
              <w:rPr>
                <w:rFonts w:ascii="Garamond" w:eastAsia="Times New Roman" w:hAnsi="Garamond" w:cs="Times New Roman"/>
              </w:rPr>
              <w:t>,</w:t>
            </w:r>
            <m:oMath>
              <m:r>
                <w:rPr>
                  <w:rFonts w:ascii="Cambria Math" w:eastAsia="Times New Roman" w:hAnsi="Cambria Math" w:cs="Times New Roman"/>
                </w:rPr>
                <m:t xml:space="preserve"> </m:t>
              </m:r>
              <m:sSubSup>
                <m:sSubSupPr>
                  <m:ctrlPr>
                    <w:rPr>
                      <w:rFonts w:ascii="Cambria Math" w:eastAsia="Times New Roman" w:hAnsi="Cambria Math" w:cs="Times New Roman"/>
                      <w:i/>
                    </w:rPr>
                  </m:ctrlPr>
                </m:sSubSupPr>
                <m:e>
                  <m:r>
                    <w:rPr>
                      <w:rFonts w:ascii="Cambria Math" w:eastAsia="Times New Roman" w:hAnsi="Cambria Math" w:cs="Times New Roman"/>
                    </w:rPr>
                    <m:t>K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</w:rPr>
                    <m:t>p,m</m:t>
                  </m:r>
                </m:sub>
                <m:sup>
                  <m:r>
                    <w:rPr>
                      <w:rFonts w:ascii="Cambria Math" w:eastAsia="Times New Roman" w:hAnsi="Cambria Math" w:cs="Times New Roman"/>
                    </w:rPr>
                    <m:t>подтв_CapEx</m:t>
                  </m:r>
                </m:sup>
              </m:sSubSup>
            </m:oMath>
            <w:r w:rsidRPr="003E15E4">
              <w:rPr>
                <w:rFonts w:ascii="Garamond" w:eastAsia="Times New Roman" w:hAnsi="Garamond" w:cs="Times New Roman"/>
              </w:rPr>
              <w:t xml:space="preserve"> определяется на основании информации о подтверждении выполнения мероприятий по модернизации.</w:t>
            </w:r>
          </w:p>
          <w:p w14:paraId="004B0E89" w14:textId="77777777" w:rsidR="003E15E4" w:rsidRPr="003E15E4" w:rsidRDefault="003E15E4" w:rsidP="007817C2">
            <w:pPr>
              <w:spacing w:after="0" w:line="120" w:lineRule="auto"/>
              <w:ind w:left="567" w:hanging="567"/>
              <w:jc w:val="both"/>
              <w:rPr>
                <w:rFonts w:ascii="Garamond" w:eastAsia="Times New Roman" w:hAnsi="Garamond" w:cs="Times New Roman"/>
              </w:rPr>
            </w:pPr>
            <w:r>
              <w:rPr>
                <w:rFonts w:ascii="Garamond" w:eastAsia="Times New Roman" w:hAnsi="Garamond" w:cs="Times New Roman"/>
              </w:rPr>
              <w:t>…</w:t>
            </w:r>
          </w:p>
          <w:p w14:paraId="5A79482D" w14:textId="77777777" w:rsidR="00873BFA" w:rsidRDefault="00B34370" w:rsidP="00873BFA">
            <w:pPr>
              <w:spacing w:after="120" w:line="240" w:lineRule="auto"/>
              <w:ind w:left="567"/>
              <w:jc w:val="both"/>
              <w:rPr>
                <w:rFonts w:ascii="Garamond" w:eastAsia="Times New Roman" w:hAnsi="Garamond" w:cs="Times New Roman"/>
              </w:rPr>
            </w:pPr>
            <m:oMath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lang w:val="en-US"/>
                    </w:rPr>
                    <m:t>Y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</w:rPr>
                    <m:t>пост_отбор</m:t>
                  </m:r>
                </m:sup>
              </m:sSup>
            </m:oMath>
            <w:r w:rsidR="003E15E4" w:rsidRPr="003E15E4">
              <w:rPr>
                <w:rFonts w:ascii="Garamond" w:eastAsia="Times New Roman" w:hAnsi="Garamond" w:cs="Times New Roman"/>
              </w:rPr>
              <w:t xml:space="preserve"> – календарный год,</w:t>
            </w:r>
            <w:r w:rsidR="003E15E4" w:rsidRPr="00840DBB">
              <w:rPr>
                <w:rFonts w:ascii="Garamond" w:eastAsia="Times New Roman" w:hAnsi="Garamond" w:cs="Times New Roman"/>
                <w:highlight w:val="yellow"/>
              </w:rPr>
              <w:t xml:space="preserve"> </w:t>
            </w:r>
            <w:r w:rsidR="00B43B48">
              <w:rPr>
                <w:rFonts w:ascii="Garamond" w:eastAsia="Times New Roman" w:hAnsi="Garamond" w:cs="Times New Roman"/>
                <w:highlight w:val="yellow"/>
              </w:rPr>
              <w:t>на который проводился отбор</w:t>
            </w:r>
            <w:r w:rsidR="00B43B48" w:rsidRPr="00873BFA">
              <w:rPr>
                <w:rFonts w:ascii="Garamond" w:eastAsia="Times New Roman" w:hAnsi="Garamond" w:cs="Times New Roman"/>
                <w:highlight w:val="yellow"/>
              </w:rPr>
              <w:t xml:space="preserve">, </w:t>
            </w:r>
            <w:r w:rsidR="00B43B48" w:rsidRPr="00B43B48">
              <w:rPr>
                <w:rFonts w:ascii="Garamond" w:eastAsia="Times New Roman" w:hAnsi="Garamond" w:cs="Times New Roman"/>
                <w:highlight w:val="yellow"/>
              </w:rPr>
              <w:t>определяемый исходя из даты начала поставки мощности</w:t>
            </w:r>
            <w:r w:rsidR="00B43B48">
              <w:rPr>
                <w:rFonts w:ascii="Garamond" w:eastAsia="Times New Roman" w:hAnsi="Garamond" w:cs="Times New Roman"/>
                <w:highlight w:val="yellow"/>
              </w:rPr>
              <w:t xml:space="preserve"> генерирующего объекта</w:t>
            </w:r>
            <w:r w:rsidR="00B43B48" w:rsidRPr="00B43B48">
              <w:rPr>
                <w:rFonts w:ascii="Garamond" w:eastAsia="Times New Roman" w:hAnsi="Garamond" w:cs="Times New Roman"/>
                <w:highlight w:val="yellow"/>
              </w:rPr>
              <w:t xml:space="preserve">, указанной в первоначальной </w:t>
            </w:r>
            <w:r w:rsidR="006B025E">
              <w:rPr>
                <w:rFonts w:ascii="Garamond" w:eastAsia="Times New Roman" w:hAnsi="Garamond" w:cs="Times New Roman"/>
                <w:highlight w:val="yellow"/>
              </w:rPr>
              <w:t xml:space="preserve">опубликованной </w:t>
            </w:r>
            <w:r w:rsidR="00B43B48" w:rsidRPr="00B43B48">
              <w:rPr>
                <w:rFonts w:ascii="Garamond" w:eastAsia="Times New Roman" w:hAnsi="Garamond" w:cs="Times New Roman"/>
                <w:highlight w:val="yellow"/>
              </w:rPr>
              <w:t>редакции перечня генерирующих объектов, утвержденного Правительством Российской Федерации на основании результатов отбора проектов модернизации</w:t>
            </w:r>
            <w:r w:rsidR="003E15E4" w:rsidRPr="003E15E4">
              <w:rPr>
                <w:rFonts w:ascii="Garamond" w:eastAsia="Times New Roman" w:hAnsi="Garamond" w:cs="Times New Roman"/>
              </w:rPr>
              <w:t xml:space="preserve">; </w:t>
            </w:r>
          </w:p>
          <w:p w14:paraId="79D2DF35" w14:textId="77777777" w:rsidR="00A10D2E" w:rsidRPr="00CE08C7" w:rsidRDefault="003E15E4" w:rsidP="00A10D2E">
            <w:pPr>
              <w:spacing w:after="0" w:line="120" w:lineRule="auto"/>
              <w:ind w:left="567" w:hanging="567"/>
              <w:jc w:val="both"/>
              <w:rPr>
                <w:rFonts w:ascii="Garamond" w:eastAsia="Times New Roman" w:hAnsi="Garamond" w:cs="Times New Roman"/>
              </w:rPr>
            </w:pPr>
            <w:r>
              <w:rPr>
                <w:rFonts w:ascii="Garamond" w:eastAsia="Times New Roman" w:hAnsi="Garamond" w:cs="Times New Roman"/>
              </w:rPr>
              <w:t>…</w:t>
            </w:r>
          </w:p>
          <w:p w14:paraId="29C9DBF5" w14:textId="77777777" w:rsidR="00A10D2E" w:rsidRPr="00482225" w:rsidRDefault="00A10D2E" w:rsidP="00A10D2E">
            <w:pPr>
              <w:spacing w:after="120" w:line="240" w:lineRule="auto"/>
              <w:ind w:left="567"/>
              <w:jc w:val="both"/>
              <w:rPr>
                <w:rFonts w:ascii="Garamond" w:eastAsia="Times New Roman" w:hAnsi="Garamond" w:cs="Times New Roman"/>
              </w:rPr>
            </w:pPr>
            <m:oMath>
              <m:r>
                <w:rPr>
                  <w:rFonts w:ascii="Cambria Math" w:eastAsia="Times New Roman" w:hAnsi="Cambria Math" w:cs="Times New Roman"/>
                </w:rPr>
                <m:t>CapE</m:t>
              </m:r>
              <m:sSubSup>
                <m:sSubSupPr>
                  <m:ctrlPr>
                    <w:rPr>
                      <w:rFonts w:ascii="Cambria Math" w:eastAsia="Times New Roman" w:hAnsi="Cambria Math" w:cs="Times New Roman"/>
                    </w:rPr>
                  </m:ctrlPr>
                </m:sSubSupPr>
                <m:e>
                  <m:r>
                    <w:rPr>
                      <w:rFonts w:ascii="Cambria Math" w:eastAsia="Times New Roman" w:hAnsi="Cambria Math" w:cs="Times New Roman"/>
                    </w:rPr>
                    <m:t>x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</w:rPr>
                    <m:t>p,</m:t>
                  </m:r>
                  <m:sSup>
                    <m:sSupPr>
                      <m:ctrlPr>
                        <w:rPr>
                          <w:rFonts w:ascii="Cambria Math" w:eastAsia="Times New Roman" w:hAnsi="Cambria Math" w:cs="Times New Roman"/>
                          <w:i/>
                          <w:lang w:val="en-GB"/>
                        </w:rPr>
                      </m:ctrlPr>
                    </m:sSupPr>
                    <m:e>
                      <m:r>
                        <w:rPr>
                          <w:rFonts w:ascii="Cambria Math" w:eastAsia="Times New Roman" w:hAnsi="Cambria Math" w:cs="Times New Roman"/>
                          <w:lang w:val="en-GB"/>
                        </w:rPr>
                        <m:t>Y</m:t>
                      </m:r>
                    </m:e>
                    <m:sup>
                      <m:r>
                        <w:rPr>
                          <w:rFonts w:ascii="Cambria Math" w:eastAsia="Times New Roman" w:hAnsi="Cambria Math" w:cs="Times New Roman"/>
                        </w:rPr>
                        <m:t>пост_отбор</m:t>
                      </m:r>
                    </m:sup>
                  </m:sSup>
                </m:sub>
                <m:sup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</w:rPr>
                    <m:t>пред_неподтв</m:t>
                  </m:r>
                </m:sup>
              </m:sSubSup>
            </m:oMath>
            <w:r w:rsidRPr="00482225">
              <w:rPr>
                <w:rFonts w:ascii="Garamond" w:eastAsia="Times New Roman" w:hAnsi="Garamond" w:cs="Times New Roman"/>
              </w:rPr>
              <w:t xml:space="preserve"> – величина, определяемая в следующем порядке:</w:t>
            </w:r>
          </w:p>
          <w:p w14:paraId="40080877" w14:textId="77777777" w:rsidR="00A10D2E" w:rsidRPr="00482225" w:rsidRDefault="00A10D2E" w:rsidP="00A10D2E">
            <w:pPr>
              <w:spacing w:after="120" w:line="240" w:lineRule="auto"/>
              <w:ind w:firstLine="426"/>
              <w:jc w:val="center"/>
              <w:rPr>
                <w:rFonts w:ascii="Garamond" w:eastAsia="Times New Roman" w:hAnsi="Garamond" w:cs="Times New Roman"/>
              </w:rPr>
            </w:pPr>
            <m:oMath>
              <m:r>
                <w:rPr>
                  <w:rFonts w:ascii="Cambria Math" w:eastAsia="Times New Roman" w:hAnsi="Cambria Math" w:cs="Times New Roman"/>
                  <w:lang w:val="en-GB"/>
                </w:rPr>
                <m:t>CapE</m:t>
              </m:r>
              <m:sSubSup>
                <m:sSubSupPr>
                  <m:ctrlPr>
                    <w:rPr>
                      <w:rFonts w:ascii="Cambria Math" w:eastAsia="Times New Roman" w:hAnsi="Cambria Math" w:cs="Times New Roman"/>
                      <w:i/>
                      <w:lang w:val="en-GB"/>
                    </w:rPr>
                  </m:ctrlPr>
                </m:sSubSupPr>
                <m:e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x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p</m:t>
                  </m:r>
                  <m:r>
                    <w:rPr>
                      <w:rFonts w:ascii="Cambria Math" w:eastAsia="Times New Roman" w:hAnsi="Cambria Math" w:cs="Times New Roman"/>
                    </w:rPr>
                    <m:t>,</m:t>
                  </m:r>
                  <m:sSup>
                    <m:sSupPr>
                      <m:ctrlPr>
                        <w:rPr>
                          <w:rFonts w:ascii="Cambria Math" w:eastAsia="Times New Roman" w:hAnsi="Cambria Math" w:cs="Times New Roman"/>
                          <w:i/>
                          <w:lang w:val="en-GB"/>
                        </w:rPr>
                      </m:ctrlPr>
                    </m:sSupPr>
                    <m:e>
                      <m:r>
                        <w:rPr>
                          <w:rFonts w:ascii="Cambria Math" w:eastAsia="Times New Roman" w:hAnsi="Cambria Math" w:cs="Times New Roman"/>
                          <w:lang w:val="en-GB"/>
                        </w:rPr>
                        <m:t>Y</m:t>
                      </m:r>
                    </m:e>
                    <m:sup>
                      <m:r>
                        <w:rPr>
                          <w:rFonts w:ascii="Cambria Math" w:eastAsia="Times New Roman" w:hAnsi="Cambria Math" w:cs="Times New Roman"/>
                        </w:rPr>
                        <m:t>пост_отбор</m:t>
                      </m:r>
                    </m:sup>
                  </m:sSup>
                </m:sub>
                <m:sup>
                  <m:r>
                    <w:rPr>
                      <w:rFonts w:ascii="Cambria Math" w:eastAsia="Times New Roman" w:hAnsi="Cambria Math" w:cs="Times New Roman"/>
                    </w:rPr>
                    <m:t>пред_неподтв</m:t>
                  </m:r>
                </m:sup>
              </m:sSubSup>
              <m:r>
                <w:rPr>
                  <w:rFonts w:ascii="Cambria Math" w:eastAsia="Times New Roman" w:hAnsi="Cambria Math" w:cs="Times New Roman"/>
                </w:rPr>
                <m:t>=</m:t>
              </m:r>
              <m:sSubSup>
                <m:sSubSupPr>
                  <m:ctrlPr>
                    <w:rPr>
                      <w:rFonts w:ascii="Cambria Math" w:eastAsia="Times New Roman" w:hAnsi="Cambria Math" w:cs="Times New Roman"/>
                      <w:i/>
                      <w:highlight w:val="yellow"/>
                      <w:lang w:val="en-GB"/>
                    </w:rPr>
                  </m:ctrlPr>
                </m:sSubSupPr>
                <m:e>
                  <m:r>
                    <w:rPr>
                      <w:rFonts w:ascii="Cambria Math" w:eastAsia="Times New Roman" w:hAnsi="Cambria Math" w:cs="Times New Roman"/>
                      <w:highlight w:val="yellow"/>
                      <w:lang w:val="en-GB"/>
                    </w:rPr>
                    <m:t>K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highlight w:val="yellow"/>
                      <w:lang w:val="en-GB"/>
                    </w:rPr>
                    <m:t>p</m:t>
                  </m:r>
                  <m:r>
                    <w:rPr>
                      <w:rFonts w:ascii="Cambria Math" w:eastAsia="Times New Roman" w:hAnsi="Cambria Math" w:cs="Times New Roman"/>
                      <w:highlight w:val="yellow"/>
                    </w:rPr>
                    <m:t>,</m:t>
                  </m:r>
                  <m:sSup>
                    <m:sSupPr>
                      <m:ctrlPr>
                        <w:rPr>
                          <w:rFonts w:ascii="Cambria Math" w:eastAsia="Times New Roman" w:hAnsi="Cambria Math" w:cs="Times New Roman"/>
                          <w:i/>
                          <w:highlight w:val="yellow"/>
                        </w:rPr>
                      </m:ctrlPr>
                    </m:sSupPr>
                    <m:e>
                      <m:r>
                        <w:rPr>
                          <w:rFonts w:ascii="Cambria Math" w:eastAsia="Times New Roman" w:hAnsi="Cambria Math" w:cs="Times New Roman"/>
                          <w:highlight w:val="yellow"/>
                          <w:lang w:val="en-US"/>
                        </w:rPr>
                        <m:t>Y</m:t>
                      </m:r>
                    </m:e>
                    <m:sup>
                      <m:r>
                        <w:rPr>
                          <w:rFonts w:ascii="Cambria Math" w:eastAsia="Times New Roman" w:hAnsi="Cambria Math" w:cs="Times New Roman"/>
                          <w:highlight w:val="yellow"/>
                        </w:rPr>
                        <m:t>пост_отбор</m:t>
                      </m:r>
                    </m:sup>
                  </m:sSup>
                </m:sub>
                <m:sup>
                  <m:r>
                    <w:rPr>
                      <w:rFonts w:ascii="Cambria Math" w:eastAsia="Times New Roman" w:hAnsi="Cambria Math" w:cs="Times New Roman"/>
                      <w:highlight w:val="yellow"/>
                      <w:lang w:val="en-GB"/>
                    </w:rPr>
                    <m:t>CapEx</m:t>
                  </m:r>
                </m:sup>
              </m:sSubSup>
              <m:r>
                <w:rPr>
                  <w:rFonts w:ascii="Cambria Math" w:eastAsia="Times New Roman" w:hAnsi="Cambria Math" w:cs="Cambria Math"/>
                </w:rPr>
                <m:t>⋅</m:t>
              </m:r>
              <m:r>
                <w:rPr>
                  <w:rFonts w:ascii="Cambria Math" w:eastAsia="Times New Roman" w:hAnsi="Cambria Math" w:cs="Times New Roman"/>
                  <w:lang w:val="en-GB"/>
                </w:rPr>
                <m:t>In</m:t>
              </m:r>
              <m:sSubSup>
                <m:sSubSupPr>
                  <m:ctrlPr>
                    <w:rPr>
                      <w:rFonts w:ascii="Cambria Math" w:eastAsia="Times New Roman" w:hAnsi="Cambria Math" w:cs="Times New Roman"/>
                      <w:i/>
                      <w:lang w:val="en-GB"/>
                    </w:rPr>
                  </m:ctrlPr>
                </m:sSubSupPr>
                <m:e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d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p</m:t>
                  </m:r>
                  <m:r>
                    <w:rPr>
                      <w:rFonts w:ascii="Cambria Math" w:eastAsia="Times New Roman" w:hAnsi="Cambria Math" w:cs="Times New Roman"/>
                    </w:rPr>
                    <m:t>,</m:t>
                  </m:r>
                  <m:sSup>
                    <m:sSupPr>
                      <m:ctrlPr>
                        <w:rPr>
                          <w:rFonts w:ascii="Cambria Math" w:eastAsia="Times New Roman" w:hAnsi="Cambria Math" w:cs="Times New Roman"/>
                          <w:i/>
                          <w:lang w:val="en-GB"/>
                        </w:rPr>
                      </m:ctrlPr>
                    </m:sSupPr>
                    <m:e>
                      <m:r>
                        <w:rPr>
                          <w:rFonts w:ascii="Cambria Math" w:eastAsia="Times New Roman" w:hAnsi="Cambria Math" w:cs="Times New Roman"/>
                          <w:lang w:val="en-GB"/>
                        </w:rPr>
                        <m:t>Y</m:t>
                      </m:r>
                    </m:e>
                    <m:sup>
                      <m:r>
                        <w:rPr>
                          <w:rFonts w:ascii="Cambria Math" w:eastAsia="Times New Roman" w:hAnsi="Cambria Math" w:cs="Times New Roman"/>
                        </w:rPr>
                        <m:t>пост_отбор</m:t>
                      </m:r>
                    </m:sup>
                  </m:sSup>
                </m:sub>
                <m:sup>
                  <m:r>
                    <w:rPr>
                      <w:rFonts w:ascii="Cambria Math" w:eastAsia="Times New Roman" w:hAnsi="Cambria Math" w:cs="Times New Roman"/>
                    </w:rPr>
                    <m:t>ИПЦ_</m:t>
                  </m:r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CapEx</m:t>
                  </m:r>
                </m:sup>
              </m:sSubSup>
              <m:r>
                <w:rPr>
                  <w:rFonts w:ascii="Cambria Math" w:eastAsia="Times New Roman" w:hAnsi="Cambria Math" w:cs="Cambria Math"/>
                </w:rPr>
                <m:t>⋅</m:t>
              </m:r>
              <m:sSubSup>
                <m:sSubSupPr>
                  <m:ctrlPr>
                    <w:rPr>
                      <w:rFonts w:ascii="Cambria Math" w:eastAsia="Times New Roman" w:hAnsi="Cambria Math" w:cs="Times New Roman"/>
                      <w:i/>
                      <w:lang w:val="en-GB"/>
                    </w:rPr>
                  </m:ctrlPr>
                </m:sSubSupPr>
                <m:e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N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p</m:t>
                  </m:r>
                </m:sub>
                <m:sup>
                  <m:r>
                    <w:rPr>
                      <w:rFonts w:ascii="Cambria Math" w:eastAsia="Times New Roman" w:hAnsi="Cambria Math" w:cs="Times New Roman"/>
                    </w:rPr>
                    <m:t>КОММод_уст_РП</m:t>
                  </m:r>
                </m:sup>
              </m:sSubSup>
            </m:oMath>
            <w:r w:rsidRPr="00482225">
              <w:rPr>
                <w:rFonts w:ascii="Garamond" w:eastAsia="Times New Roman" w:hAnsi="Garamond" w:cs="Times New Roman"/>
              </w:rPr>
              <w:t>,</w:t>
            </w:r>
          </w:p>
          <w:p w14:paraId="0F399B7E" w14:textId="77777777" w:rsidR="00A10D2E" w:rsidRPr="00482225" w:rsidRDefault="00A10D2E" w:rsidP="00A10D2E">
            <w:pPr>
              <w:tabs>
                <w:tab w:val="left" w:pos="1134"/>
              </w:tabs>
              <w:spacing w:after="120" w:line="240" w:lineRule="auto"/>
              <w:ind w:firstLine="567"/>
              <w:jc w:val="both"/>
              <w:rPr>
                <w:rFonts w:ascii="Garamond" w:eastAsia="Times New Roman" w:hAnsi="Garamond" w:cs="Times New Roman"/>
              </w:rPr>
            </w:pPr>
            <w:r w:rsidRPr="00482225">
              <w:rPr>
                <w:rFonts w:ascii="Garamond" w:eastAsia="Times New Roman" w:hAnsi="Garamond" w:cs="Times New Roman"/>
              </w:rPr>
              <w:t>где</w:t>
            </w:r>
            <w:r w:rsidRPr="00482225">
              <w:rPr>
                <w:rFonts w:ascii="Garamond" w:eastAsia="Times New Roman" w:hAnsi="Garamond" w:cs="Times New Roman"/>
              </w:rPr>
              <w:tab/>
              <w:t xml:space="preserve"> </w:t>
            </w:r>
            <m:oMath>
              <m:r>
                <w:rPr>
                  <w:rFonts w:ascii="Cambria Math" w:eastAsia="Times New Roman" w:hAnsi="Cambria Math" w:cs="Times New Roman"/>
                  <w:lang w:val="en-GB"/>
                </w:rPr>
                <m:t>In</m:t>
              </m:r>
              <m:sSubSup>
                <m:sSubSupPr>
                  <m:ctrlPr>
                    <w:rPr>
                      <w:rFonts w:ascii="Cambria Math" w:eastAsia="Times New Roman" w:hAnsi="Cambria Math" w:cs="Times New Roman"/>
                      <w:i/>
                      <w:lang w:val="en-GB"/>
                    </w:rPr>
                  </m:ctrlPr>
                </m:sSubSupPr>
                <m:e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d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p</m:t>
                  </m:r>
                  <m:r>
                    <w:rPr>
                      <w:rFonts w:ascii="Cambria Math" w:eastAsia="Times New Roman" w:hAnsi="Cambria Math" w:cs="Times New Roman"/>
                    </w:rPr>
                    <m:t>,</m:t>
                  </m:r>
                  <m:sSup>
                    <m:sSupPr>
                      <m:ctrlPr>
                        <w:rPr>
                          <w:rFonts w:ascii="Cambria Math" w:eastAsia="Times New Roman" w:hAnsi="Cambria Math" w:cs="Times New Roman"/>
                          <w:i/>
                          <w:lang w:val="en-GB"/>
                        </w:rPr>
                      </m:ctrlPr>
                    </m:sSupPr>
                    <m:e>
                      <m:r>
                        <w:rPr>
                          <w:rFonts w:ascii="Cambria Math" w:eastAsia="Times New Roman" w:hAnsi="Cambria Math" w:cs="Times New Roman"/>
                          <w:lang w:val="en-GB"/>
                        </w:rPr>
                        <m:t>Y</m:t>
                      </m:r>
                    </m:e>
                    <m:sup>
                      <m:r>
                        <w:rPr>
                          <w:rFonts w:ascii="Cambria Math" w:eastAsia="Times New Roman" w:hAnsi="Cambria Math" w:cs="Times New Roman"/>
                        </w:rPr>
                        <m:t>пост_отбор</m:t>
                      </m:r>
                    </m:sup>
                  </m:sSup>
                </m:sub>
                <m:sup>
                  <m:r>
                    <w:rPr>
                      <w:rFonts w:ascii="Cambria Math" w:eastAsia="Times New Roman" w:hAnsi="Cambria Math" w:cs="Times New Roman"/>
                    </w:rPr>
                    <m:t>ИПЦ_</m:t>
                  </m:r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CapEx</m:t>
                  </m:r>
                </m:sup>
              </m:sSubSup>
            </m:oMath>
            <w:r w:rsidRPr="00482225">
              <w:rPr>
                <w:rFonts w:ascii="Garamond" w:eastAsia="Times New Roman" w:hAnsi="Garamond" w:cs="Times New Roman"/>
              </w:rPr>
              <w:t xml:space="preserve"> – величина, определяемая в следующем порядке:</w:t>
            </w:r>
          </w:p>
          <w:p w14:paraId="300EF795" w14:textId="77777777" w:rsidR="00A10D2E" w:rsidRPr="00482225" w:rsidRDefault="00A10D2E" w:rsidP="00A10D2E">
            <w:pPr>
              <w:suppressAutoHyphens/>
              <w:spacing w:after="120" w:line="240" w:lineRule="auto"/>
              <w:ind w:left="1134"/>
              <w:jc w:val="both"/>
              <w:rPr>
                <w:rFonts w:ascii="Garamond" w:eastAsia="Times New Roman" w:hAnsi="Garamond" w:cs="Times New Roman"/>
              </w:rPr>
            </w:pPr>
            <w:r w:rsidRPr="00482225">
              <w:rPr>
                <w:rFonts w:ascii="Garamond" w:eastAsia="Times New Roman" w:hAnsi="Garamond" w:cs="Times New Roman"/>
              </w:rPr>
              <w:t xml:space="preserve">для </w:t>
            </w:r>
            <m:oMath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lang w:val="en-US"/>
                    </w:rPr>
                    <m:t>Y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</w:rPr>
                    <m:t>пост_отбор</m:t>
                  </m:r>
                </m:sup>
              </m:sSup>
            </m:oMath>
            <w:r w:rsidRPr="00482225">
              <w:rPr>
                <w:rFonts w:ascii="Garamond" w:eastAsia="Times New Roman" w:hAnsi="Garamond" w:cs="Times New Roman"/>
              </w:rPr>
              <w:t xml:space="preserve"> = 2022, 2023, 2024, а также для проекта модернизации, в отношении которого в приложении 2 к договору на модернизацию в графе «Проект модернизации предусматривает установку определенных решением Правительства Российской Федерации образцов инновационного энергетического оборудования» указано «да», с </w:t>
            </w:r>
            <m:oMath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lang w:val="en-US"/>
                    </w:rPr>
                    <m:t>Y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</w:rPr>
                    <m:t>пост_отбор</m:t>
                  </m:r>
                </m:sup>
              </m:sSup>
            </m:oMath>
            <w:r w:rsidRPr="00482225">
              <w:rPr>
                <w:rFonts w:ascii="Garamond" w:eastAsia="Times New Roman" w:hAnsi="Garamond" w:cs="Times New Roman"/>
              </w:rPr>
              <w:t xml:space="preserve"> = 2027, 2028, 2029</w:t>
            </w:r>
            <w:r w:rsidRPr="00482225">
              <w:rPr>
                <w:rFonts w:ascii="Garamond" w:eastAsia="Times New Roman" w:hAnsi="Garamond" w:cs="Times New Roman"/>
                <w:szCs w:val="20"/>
              </w:rPr>
              <w:t xml:space="preserve">: </w:t>
            </w:r>
            <m:oMath>
              <m:r>
                <w:rPr>
                  <w:rFonts w:ascii="Cambria Math" w:eastAsia="Times New Roman" w:hAnsi="Cambria Math" w:cs="Times New Roman"/>
                  <w:szCs w:val="20"/>
                  <w:lang w:val="en-GB"/>
                </w:rPr>
                <m:t>In</m:t>
              </m:r>
              <m:sSubSup>
                <m:sSubSupPr>
                  <m:ctrlPr>
                    <w:rPr>
                      <w:rFonts w:ascii="Cambria Math" w:eastAsia="Times New Roman" w:hAnsi="Cambria Math" w:cs="Times New Roman"/>
                      <w:i/>
                      <w:szCs w:val="20"/>
                      <w:lang w:val="en-GB"/>
                    </w:rPr>
                  </m:ctrlPr>
                </m:sSubSupPr>
                <m:e>
                  <m:r>
                    <w:rPr>
                      <w:rFonts w:ascii="Cambria Math" w:eastAsia="Times New Roman" w:hAnsi="Cambria Math" w:cs="Times New Roman"/>
                      <w:szCs w:val="20"/>
                      <w:lang w:val="en-GB"/>
                    </w:rPr>
                    <m:t>d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Cs w:val="20"/>
                      <w:lang w:val="en-GB"/>
                    </w:rPr>
                    <m:t>p</m:t>
                  </m:r>
                  <m:r>
                    <w:rPr>
                      <w:rFonts w:ascii="Cambria Math" w:eastAsia="Times New Roman" w:hAnsi="Cambria Math" w:cs="Times New Roman"/>
                      <w:szCs w:val="20"/>
                    </w:rPr>
                    <m:t>,</m:t>
                  </m:r>
                  <m:sSup>
                    <m:sSupPr>
                      <m:ctrlPr>
                        <w:rPr>
                          <w:rFonts w:ascii="Cambria Math" w:eastAsia="Times New Roman" w:hAnsi="Cambria Math" w:cs="Times New Roman"/>
                          <w:i/>
                          <w:szCs w:val="20"/>
                          <w:lang w:val="en-GB"/>
                        </w:rPr>
                      </m:ctrlPr>
                    </m:sSupPr>
                    <m:e>
                      <m:r>
                        <w:rPr>
                          <w:rFonts w:ascii="Cambria Math" w:eastAsia="Times New Roman" w:hAnsi="Cambria Math" w:cs="Times New Roman"/>
                          <w:szCs w:val="20"/>
                          <w:lang w:val="en-US"/>
                        </w:rPr>
                        <m:t>Y</m:t>
                      </m:r>
                    </m:e>
                    <m:sup>
                      <m:r>
                        <w:rPr>
                          <w:rFonts w:ascii="Cambria Math" w:eastAsia="Times New Roman" w:hAnsi="Cambria Math" w:cs="Times New Roman"/>
                          <w:szCs w:val="20"/>
                        </w:rPr>
                        <m:t>пост_отбор</m:t>
                      </m:r>
                    </m:sup>
                  </m:sSup>
                </m:sub>
                <m:sup>
                  <m:r>
                    <w:rPr>
                      <w:rFonts w:ascii="Cambria Math" w:eastAsia="Times New Roman" w:hAnsi="Cambria Math" w:cs="Times New Roman"/>
                      <w:szCs w:val="20"/>
                    </w:rPr>
                    <m:t>ИПЦ_</m:t>
                  </m:r>
                  <m:r>
                    <w:rPr>
                      <w:rFonts w:ascii="Cambria Math" w:eastAsia="Times New Roman" w:hAnsi="Cambria Math" w:cs="Times New Roman"/>
                      <w:szCs w:val="20"/>
                      <w:lang w:val="en-GB"/>
                    </w:rPr>
                    <m:t>CapEx</m:t>
                  </m:r>
                </m:sup>
              </m:sSubSup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Cs w:val="20"/>
                </w:rPr>
                <m:t xml:space="preserve"> </m:t>
              </m:r>
              <m:r>
                <w:rPr>
                  <w:rFonts w:ascii="Cambria Math" w:eastAsia="Times New Roman" w:hAnsi="Cambria Math" w:cs="Times New Roman"/>
                  <w:szCs w:val="20"/>
                </w:rPr>
                <m:t>=1</m:t>
              </m:r>
            </m:oMath>
            <w:r w:rsidRPr="00482225">
              <w:rPr>
                <w:rFonts w:ascii="Garamond" w:eastAsia="Times New Roman" w:hAnsi="Garamond" w:cs="Times New Roman"/>
                <w:szCs w:val="20"/>
              </w:rPr>
              <w:t>;</w:t>
            </w:r>
          </w:p>
          <w:p w14:paraId="493CDB8E" w14:textId="77777777" w:rsidR="00A10D2E" w:rsidRPr="00482225" w:rsidRDefault="00A10D2E" w:rsidP="00A10D2E">
            <w:pPr>
              <w:suppressAutoHyphens/>
              <w:spacing w:after="120" w:line="240" w:lineRule="auto"/>
              <w:ind w:left="1134"/>
              <w:jc w:val="both"/>
              <w:rPr>
                <w:rFonts w:ascii="Garamond" w:eastAsia="Times New Roman" w:hAnsi="Garamond" w:cs="Times New Roman"/>
              </w:rPr>
            </w:pPr>
            <w:r w:rsidRPr="00482225">
              <w:rPr>
                <w:rFonts w:ascii="Garamond" w:eastAsia="Times New Roman" w:hAnsi="Garamond" w:cs="Times New Roman"/>
              </w:rPr>
              <w:t xml:space="preserve">для </w:t>
            </w:r>
            <m:oMath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lang w:val="en-US"/>
                    </w:rPr>
                    <m:t>Y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</w:rPr>
                    <m:t>пост_отбор</m:t>
                  </m:r>
                </m:sup>
              </m:sSup>
            </m:oMath>
            <w:r w:rsidRPr="00482225">
              <w:rPr>
                <w:rFonts w:ascii="Garamond" w:eastAsia="Times New Roman" w:hAnsi="Garamond" w:cs="Times New Roman"/>
              </w:rPr>
              <w:t xml:space="preserve"> = 2025 и позднее: </w:t>
            </w:r>
            <m:oMath>
              <m:r>
                <w:rPr>
                  <w:rFonts w:ascii="Cambria Math" w:eastAsia="Times New Roman" w:hAnsi="Cambria Math" w:cs="Times New Roman"/>
                  <w:lang w:val="en-GB"/>
                </w:rPr>
                <m:t>In</m:t>
              </m:r>
              <m:sSubSup>
                <m:sSubSupPr>
                  <m:ctrlPr>
                    <w:rPr>
                      <w:rFonts w:ascii="Cambria Math" w:eastAsia="Times New Roman" w:hAnsi="Cambria Math" w:cs="Times New Roman"/>
                      <w:i/>
                      <w:lang w:val="en-GB"/>
                    </w:rPr>
                  </m:ctrlPr>
                </m:sSubSupPr>
                <m:e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d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p</m:t>
                  </m:r>
                  <m:r>
                    <w:rPr>
                      <w:rFonts w:ascii="Cambria Math" w:eastAsia="Times New Roman" w:hAnsi="Cambria Math" w:cs="Times New Roman"/>
                    </w:rPr>
                    <m:t>,</m:t>
                  </m:r>
                  <m:sSup>
                    <m:sSupPr>
                      <m:ctrlPr>
                        <w:rPr>
                          <w:rFonts w:ascii="Cambria Math" w:eastAsia="Times New Roman" w:hAnsi="Cambria Math" w:cs="Times New Roman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eastAsia="Times New Roman" w:hAnsi="Cambria Math" w:cs="Times New Roman"/>
                          <w:lang w:val="en-US"/>
                        </w:rPr>
                        <m:t>Y</m:t>
                      </m:r>
                    </m:e>
                    <m:sup>
                      <m:r>
                        <w:rPr>
                          <w:rFonts w:ascii="Cambria Math" w:eastAsia="Times New Roman" w:hAnsi="Cambria Math" w:cs="Times New Roman"/>
                        </w:rPr>
                        <m:t>пост_отбор</m:t>
                      </m:r>
                    </m:sup>
                  </m:sSup>
                </m:sub>
                <m:sup>
                  <m:r>
                    <w:rPr>
                      <w:rFonts w:ascii="Cambria Math" w:eastAsia="Times New Roman" w:hAnsi="Cambria Math" w:cs="Times New Roman"/>
                    </w:rPr>
                    <m:t>ИПЦ_</m:t>
                  </m:r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CapEx</m:t>
                  </m:r>
                </m:sup>
              </m:sSubSup>
              <m:r>
                <w:rPr>
                  <w:rFonts w:ascii="Cambria Math" w:eastAsia="Times New Roman" w:hAnsi="Cambria Math" w:cs="Times New Roman"/>
                </w:rPr>
                <m:t>=</m:t>
              </m:r>
              <m:nary>
                <m:naryPr>
                  <m:chr m:val="∏"/>
                  <m:ctrlPr>
                    <w:rPr>
                      <w:rFonts w:ascii="Cambria Math" w:eastAsia="Times New Roman" w:hAnsi="Cambria Math" w:cs="Times New Roman"/>
                      <w:i/>
                      <w:lang w:val="en-GB"/>
                    </w:rPr>
                  </m:ctrlPr>
                </m:naryPr>
                <m:sub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y</m:t>
                  </m:r>
                  <m:r>
                    <w:rPr>
                      <w:rFonts w:ascii="Cambria Math" w:eastAsia="Times New Roman" w:hAnsi="Cambria Math" w:cs="Times New Roman"/>
                    </w:rPr>
                    <m:t>=2018</m:t>
                  </m:r>
                </m:sub>
                <m:sup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Y</m:t>
                  </m:r>
                  <m:r>
                    <w:rPr>
                      <w:rFonts w:ascii="Cambria Math" w:eastAsia="Times New Roman" w:hAnsi="Cambria Math" w:cs="Times New Roman"/>
                    </w:rPr>
                    <m:t>-1</m:t>
                  </m:r>
                </m:sup>
                <m:e>
                  <m:r>
                    <w:rPr>
                      <w:rFonts w:ascii="Cambria Math" w:eastAsia="Times New Roman" w:hAnsi="Cambria Math" w:cs="Times New Roman"/>
                    </w:rPr>
                    <m:t>(</m:t>
                  </m:r>
                  <m:f>
                    <m:fPr>
                      <m:ctrlPr>
                        <w:rPr>
                          <w:rFonts w:ascii="Cambria Math" w:eastAsia="Times New Roman" w:hAnsi="Cambria Math" w:cs="Times New Roman"/>
                          <w:i/>
                          <w:lang w:val="en-GB"/>
                        </w:rPr>
                      </m:ctrlPr>
                    </m:fPr>
                    <m:num>
                      <m:r>
                        <w:rPr>
                          <w:rFonts w:ascii="Cambria Math" w:eastAsia="Times New Roman" w:hAnsi="Cambria Math" w:cs="Times New Roman"/>
                        </w:rPr>
                        <m:t>ИП</m:t>
                      </m:r>
                      <m:sSub>
                        <m:sSubPr>
                          <m:ctrlPr>
                            <w:rPr>
                              <w:rFonts w:ascii="Cambria Math" w:eastAsia="Times New Roman" w:hAnsi="Cambria Math" w:cs="Times New Roman"/>
                              <w:i/>
                              <w:lang w:val="en-GB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="Times New Roman" w:hAnsi="Cambria Math" w:cs="Times New Roman"/>
                            </w:rPr>
                            <m:t>Ц</m:t>
                          </m:r>
                        </m:e>
                        <m:sub>
                          <m:r>
                            <w:rPr>
                              <w:rFonts w:ascii="Cambria Math" w:eastAsia="Times New Roman" w:hAnsi="Cambria Math" w:cs="Times New Roman"/>
                              <w:lang w:val="en-GB"/>
                            </w:rPr>
                            <m:t>y</m:t>
                          </m:r>
                        </m:sub>
                      </m:sSub>
                    </m:num>
                    <m:den>
                      <m:r>
                        <w:rPr>
                          <w:rFonts w:ascii="Cambria Math" w:eastAsia="Times New Roman" w:hAnsi="Cambria Math" w:cs="Times New Roman"/>
                        </w:rPr>
                        <m:t>100%</m:t>
                      </m:r>
                    </m:den>
                  </m:f>
                  <m:r>
                    <w:rPr>
                      <w:rFonts w:ascii="Cambria Math" w:eastAsia="Times New Roman" w:hAnsi="Cambria Math" w:cs="Times New Roman"/>
                    </w:rPr>
                    <m:t>)</m:t>
                  </m:r>
                </m:e>
              </m:nary>
            </m:oMath>
            <w:r w:rsidRPr="00482225">
              <w:rPr>
                <w:rFonts w:ascii="Garamond" w:eastAsia="Times New Roman" w:hAnsi="Garamond" w:cs="Times New Roman"/>
              </w:rPr>
              <w:t>;</w:t>
            </w:r>
          </w:p>
          <w:p w14:paraId="3EBFBAEA" w14:textId="77777777" w:rsidR="00A10D2E" w:rsidRDefault="00B34370" w:rsidP="00A10D2E">
            <w:pPr>
              <w:rPr>
                <w:rFonts w:ascii="Garamond" w:eastAsia="Times New Roman" w:hAnsi="Garamond" w:cs="Times New Roman"/>
                <w:bCs/>
              </w:rPr>
            </w:pPr>
            <m:oMath>
              <m:sSubSup>
                <m:sSubSupPr>
                  <m:ctrlPr>
                    <w:rPr>
                      <w:rFonts w:ascii="Cambria Math" w:eastAsia="Times New Roman" w:hAnsi="Cambria Math" w:cs="Times New Roman"/>
                      <w:i/>
                      <w:lang w:val="en-GB"/>
                    </w:rPr>
                  </m:ctrlPr>
                </m:sSubSupPr>
                <m:e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K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p</m:t>
                  </m:r>
                  <m:r>
                    <w:rPr>
                      <w:rFonts w:ascii="Cambria Math" w:eastAsia="Times New Roman" w:hAnsi="Cambria Math" w:cs="Times New Roman"/>
                    </w:rPr>
                    <m:t>,</m:t>
                  </m:r>
                  <m:sSup>
                    <m:sSupPr>
                      <m:ctrlPr>
                        <w:rPr>
                          <w:rFonts w:ascii="Cambria Math" w:eastAsia="Times New Roman" w:hAnsi="Cambria Math" w:cs="Times New Roman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eastAsia="Times New Roman" w:hAnsi="Cambria Math" w:cs="Times New Roman"/>
                          <w:lang w:val="en-US"/>
                        </w:rPr>
                        <m:t>Y</m:t>
                      </m:r>
                    </m:e>
                    <m:sup>
                      <m:r>
                        <w:rPr>
                          <w:rFonts w:ascii="Cambria Math" w:eastAsia="Times New Roman" w:hAnsi="Cambria Math" w:cs="Times New Roman"/>
                        </w:rPr>
                        <m:t>пост_отбор</m:t>
                      </m:r>
                    </m:sup>
                  </m:sSup>
                </m:sub>
                <m:sup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CapEx</m:t>
                  </m:r>
                </m:sup>
              </m:sSubSup>
            </m:oMath>
            <w:r w:rsidR="00A10D2E" w:rsidRPr="00482225">
              <w:rPr>
                <w:rFonts w:ascii="Garamond" w:eastAsia="Times New Roman" w:hAnsi="Garamond" w:cs="Times New Roman"/>
              </w:rPr>
              <w:t xml:space="preserve"> </w:t>
            </w:r>
            <w:r w:rsidR="00A10D2E" w:rsidRPr="00482225">
              <w:rPr>
                <w:rFonts w:ascii="Garamond" w:eastAsia="Times New Roman" w:hAnsi="Garamond" w:cs="Times New Roman"/>
                <w:bCs/>
              </w:rPr>
              <w:t>– предельное максимальное удельное значение капитальных затрат на реализацию проекта модернизации, рассчитанное в следующем порядке:</w:t>
            </w:r>
          </w:p>
          <w:p w14:paraId="5C72852A" w14:textId="77777777" w:rsidR="00A10D2E" w:rsidRPr="00CE08C7" w:rsidRDefault="00A10D2E" w:rsidP="00A10D2E">
            <w:pPr>
              <w:spacing w:before="180" w:after="120" w:line="240" w:lineRule="auto"/>
              <w:jc w:val="both"/>
              <w:rPr>
                <w:rFonts w:ascii="Garamond" w:eastAsia="Times New Roman" w:hAnsi="Garamond" w:cs="Times New Roman"/>
              </w:rPr>
            </w:pPr>
            <w:r>
              <w:rPr>
                <w:rFonts w:ascii="Garamond" w:eastAsia="Times New Roman" w:hAnsi="Garamond" w:cs="Times New Roman"/>
              </w:rPr>
              <w:t>…</w:t>
            </w:r>
          </w:p>
          <w:p w14:paraId="306B7426" w14:textId="77777777" w:rsidR="007817C2" w:rsidRPr="00CE08C7" w:rsidRDefault="007817C2" w:rsidP="007817C2">
            <w:pPr>
              <w:spacing w:after="0" w:line="120" w:lineRule="auto"/>
              <w:ind w:left="567" w:hanging="567"/>
              <w:jc w:val="both"/>
              <w:rPr>
                <w:rFonts w:ascii="Garamond" w:eastAsia="Times New Roman" w:hAnsi="Garamond" w:cs="Times New Roman"/>
              </w:rPr>
            </w:pPr>
          </w:p>
        </w:tc>
      </w:tr>
      <w:tr w:rsidR="003B4733" w:rsidRPr="007929E7" w14:paraId="6CDF0E1E" w14:textId="77777777" w:rsidTr="00137BE9">
        <w:trPr>
          <w:trHeight w:val="2417"/>
        </w:trPr>
        <w:tc>
          <w:tcPr>
            <w:tcW w:w="1000" w:type="dxa"/>
          </w:tcPr>
          <w:p w14:paraId="16E4FA59" w14:textId="77777777" w:rsidR="003B4733" w:rsidRDefault="003B4733" w:rsidP="00137BE9">
            <w:pPr>
              <w:rPr>
                <w:rFonts w:ascii="Garamond" w:eastAsia="Times New Roman" w:hAnsi="Garamond" w:cs="Times New Roman"/>
                <w:b/>
                <w:bCs/>
                <w:color w:val="000000" w:themeColor="text1"/>
              </w:rPr>
            </w:pPr>
            <w:r>
              <w:rPr>
                <w:rFonts w:ascii="Garamond" w:eastAsia="Times New Roman" w:hAnsi="Garamond" w:cs="Times New Roman"/>
                <w:b/>
                <w:bCs/>
                <w:color w:val="000000" w:themeColor="text1"/>
              </w:rPr>
              <w:lastRenderedPageBreak/>
              <w:t>Приложение 28.13</w:t>
            </w:r>
            <w:r w:rsidRPr="004B5BAF">
              <w:rPr>
                <w:rFonts w:ascii="Garamond" w:eastAsia="Times New Roman" w:hAnsi="Garamond" w:cs="Times New Roman"/>
                <w:b/>
                <w:bCs/>
                <w:color w:val="000000" w:themeColor="text1"/>
              </w:rPr>
              <w:t>,</w:t>
            </w:r>
            <w:r>
              <w:rPr>
                <w:rFonts w:ascii="Garamond" w:eastAsia="Times New Roman" w:hAnsi="Garamond" w:cs="Times New Roman"/>
                <w:b/>
                <w:bCs/>
                <w:color w:val="000000" w:themeColor="text1"/>
              </w:rPr>
              <w:t xml:space="preserve"> п. 8</w:t>
            </w:r>
          </w:p>
        </w:tc>
        <w:tc>
          <w:tcPr>
            <w:tcW w:w="6945" w:type="dxa"/>
          </w:tcPr>
          <w:p w14:paraId="6964ECD0" w14:textId="77777777" w:rsidR="003B4733" w:rsidRPr="00186274" w:rsidRDefault="003B4733" w:rsidP="00137BE9">
            <w:pPr>
              <w:tabs>
                <w:tab w:val="left" w:pos="851"/>
              </w:tabs>
              <w:spacing w:before="180" w:after="120" w:line="240" w:lineRule="auto"/>
              <w:jc w:val="both"/>
              <w:rPr>
                <w:rFonts w:ascii="Garamond" w:eastAsia="Times New Roman" w:hAnsi="Garamond" w:cs="Times New Roman"/>
              </w:rPr>
            </w:pPr>
            <w:r>
              <w:rPr>
                <w:rFonts w:ascii="Garamond" w:eastAsia="Times New Roman" w:hAnsi="Garamond" w:cs="Times New Roman"/>
              </w:rPr>
              <w:t xml:space="preserve">8.  </w:t>
            </w:r>
            <w:r w:rsidRPr="00186274">
              <w:rPr>
                <w:rFonts w:ascii="Garamond" w:eastAsia="Times New Roman" w:hAnsi="Garamond" w:cs="Times New Roman"/>
              </w:rPr>
              <w:t>Среднее арифметическое из значений цены на электрическую энергию, определенных по результатам конкурентного отбора ценовых заявок на сутки вперед, в каждый час предшествующего месяца в</w:t>
            </w:r>
            <w:r w:rsidRPr="00186274" w:rsidDel="003862A4">
              <w:rPr>
                <w:rFonts w:ascii="Garamond" w:eastAsia="Times New Roman" w:hAnsi="Garamond" w:cs="Times New Roman"/>
              </w:rPr>
              <w:t xml:space="preserve"> </w:t>
            </w:r>
            <w:r w:rsidRPr="00186274">
              <w:rPr>
                <w:rFonts w:ascii="Garamond" w:eastAsia="Times New Roman" w:hAnsi="Garamond" w:cs="Times New Roman"/>
              </w:rPr>
              <w:t xml:space="preserve">ГТП генерации </w:t>
            </w:r>
            <w:r w:rsidRPr="00186274">
              <w:rPr>
                <w:rFonts w:ascii="Garamond" w:eastAsia="Times New Roman" w:hAnsi="Garamond" w:cs="Times New Roman"/>
                <w:i/>
              </w:rPr>
              <w:t>p</w:t>
            </w:r>
            <w:r w:rsidRPr="00186274">
              <w:rPr>
                <w:rFonts w:ascii="Garamond" w:eastAsia="Times New Roman" w:hAnsi="Garamond" w:cs="Times New Roman"/>
              </w:rPr>
              <w:t xml:space="preserve"> рассчитывается по формуле: </w:t>
            </w:r>
          </w:p>
          <w:p w14:paraId="5FDDE883" w14:textId="77777777" w:rsidR="003B4733" w:rsidRPr="00186274" w:rsidRDefault="00B34370" w:rsidP="00137BE9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rFonts w:ascii="Garamond" w:eastAsia="Times New Roman" w:hAnsi="Garamond" w:cs="Times New Roman"/>
                <w:bCs/>
                <w:lang w:eastAsia="ru-RU"/>
              </w:rPr>
            </w:pPr>
            <m:oMath>
              <m:sSubSup>
                <m:sSubSupPr>
                  <m:ctrlPr>
                    <w:rPr>
                      <w:rFonts w:ascii="Cambria Math" w:eastAsia="Times New Roman" w:hAnsi="Cambria Math" w:cs="Times New Roman"/>
                      <w:bCs/>
                      <w:i/>
                      <w:sz w:val="24"/>
                      <w:lang w:eastAsia="ru-RU"/>
                    </w:rPr>
                  </m:ctrlPr>
                </m:sSubSupPr>
                <m:e>
                  <m:r>
                    <w:rPr>
                      <w:rFonts w:ascii="Cambria Math" w:eastAsia="Times New Roman" w:hAnsi="Cambria Math" w:cs="Times New Roman"/>
                      <w:sz w:val="24"/>
                      <w:lang w:eastAsia="ru-RU"/>
                    </w:rPr>
                    <m:t>Ц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24"/>
                      <w:lang w:eastAsia="ru-RU"/>
                    </w:rPr>
                    <m:t>p,m</m:t>
                  </m:r>
                </m:sub>
                <m:sup>
                  <m:r>
                    <w:rPr>
                      <w:rFonts w:ascii="Cambria Math" w:eastAsia="Times New Roman" w:hAnsi="Cambria Math" w:cs="Times New Roman"/>
                      <w:sz w:val="24"/>
                      <w:lang w:eastAsia="ru-RU"/>
                    </w:rPr>
                    <m:t>РСВ_сред</m:t>
                  </m:r>
                </m:sup>
              </m:sSubSup>
              <m:r>
                <w:rPr>
                  <w:rFonts w:ascii="Cambria Math" w:eastAsia="Times New Roman" w:hAnsi="Cambria Math" w:cs="Times New Roman"/>
                  <w:sz w:val="24"/>
                  <w:lang w:eastAsia="ru-RU"/>
                </w:rPr>
                <m:t>=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bCs/>
                      <w:i/>
                      <w:sz w:val="24"/>
                      <w:lang w:eastAsia="ru-RU"/>
                    </w:rPr>
                  </m:ctrlPr>
                </m:fPr>
                <m:num>
                  <m:nary>
                    <m:naryPr>
                      <m:chr m:val="∑"/>
                      <m:supHide m:val="1"/>
                      <m:ctrlPr>
                        <w:rPr>
                          <w:rFonts w:ascii="Cambria Math" w:eastAsia="Times New Roman" w:hAnsi="Cambria Math" w:cs="Times New Roman"/>
                          <w:bCs/>
                          <w:i/>
                          <w:sz w:val="24"/>
                          <w:lang w:eastAsia="ru-RU"/>
                        </w:rPr>
                      </m:ctrlPr>
                    </m:naryPr>
                    <m:sub>
                      <m:r>
                        <w:rPr>
                          <w:rFonts w:ascii="Cambria Math" w:eastAsia="Times New Roman" w:hAnsi="Cambria Math" w:cs="Times New Roman"/>
                          <w:sz w:val="24"/>
                          <w:lang w:eastAsia="ru-RU"/>
                        </w:rPr>
                        <m:t>h</m:t>
                      </m:r>
                      <m:r>
                        <w:rPr>
                          <w:rFonts w:ascii="Cambria Math" w:eastAsia="Times New Roman" w:hAnsi="Cambria Math" w:cs="Cambria Math"/>
                          <w:sz w:val="24"/>
                          <w:lang w:eastAsia="ru-RU"/>
                        </w:rPr>
                        <m:t>∈</m:t>
                      </m:r>
                      <m:r>
                        <w:rPr>
                          <w:rFonts w:ascii="Cambria Math" w:eastAsia="Times New Roman" w:hAnsi="Cambria Math" w:cs="Times New Roman"/>
                          <w:sz w:val="24"/>
                          <w:lang w:eastAsia="ru-RU"/>
                        </w:rPr>
                        <m:t>m-1</m:t>
                      </m:r>
                    </m:sub>
                    <m:sup/>
                    <m:e>
                      <m:sSubSup>
                        <m:sSubSupPr>
                          <m:ctrlPr>
                            <w:rPr>
                              <w:rFonts w:ascii="Cambria Math" w:eastAsia="Times New Roman" w:hAnsi="Cambria Math" w:cs="Times New Roman"/>
                              <w:bCs/>
                              <w:i/>
                              <w:sz w:val="24"/>
                              <w:lang w:eastAsia="ru-RU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eastAsia="Times New Roman" w:hAnsi="Cambria Math" w:cs="Times New Roman"/>
                              <w:sz w:val="24"/>
                              <w:lang w:eastAsia="ru-RU"/>
                            </w:rPr>
                            <m:t>λ</m:t>
                          </m:r>
                        </m:e>
                        <m:sub>
                          <m:r>
                            <w:rPr>
                              <w:rFonts w:ascii="Cambria Math" w:eastAsia="Times New Roman" w:hAnsi="Cambria Math" w:cs="Times New Roman"/>
                              <w:sz w:val="24"/>
                              <w:lang w:eastAsia="ru-RU"/>
                            </w:rPr>
                            <m:t>i,p,h</m:t>
                          </m:r>
                        </m:sub>
                        <m:sup>
                          <m:r>
                            <w:rPr>
                              <w:rFonts w:ascii="Cambria Math" w:eastAsia="Times New Roman" w:hAnsi="Cambria Math" w:cs="Times New Roman"/>
                              <w:sz w:val="24"/>
                              <w:lang w:eastAsia="ru-RU"/>
                            </w:rPr>
                            <m:t>ГТП </m:t>
                          </m:r>
                        </m:sup>
                      </m:sSubSup>
                    </m:e>
                  </m:nary>
                </m:num>
                <m:den>
                  <m:sSubSup>
                    <m:sSubSupPr>
                      <m:ctrlPr>
                        <w:rPr>
                          <w:rFonts w:ascii="Cambria Math" w:eastAsia="Times New Roman" w:hAnsi="Cambria Math" w:cs="Times New Roman"/>
                          <w:bCs/>
                          <w:i/>
                          <w:sz w:val="24"/>
                          <w:lang w:eastAsia="ru-RU"/>
                        </w:rPr>
                      </m:ctrlPr>
                    </m:sSubSupPr>
                    <m:e>
                      <m:r>
                        <w:rPr>
                          <w:rFonts w:ascii="Cambria Math" w:eastAsia="Times New Roman" w:hAnsi="Cambria Math" w:cs="Times New Roman"/>
                          <w:sz w:val="24"/>
                          <w:lang w:eastAsia="ru-RU"/>
                        </w:rPr>
                        <m:t>Ч</m:t>
                      </m:r>
                    </m:e>
                    <m:sub>
                      <m:r>
                        <w:rPr>
                          <w:rFonts w:ascii="Cambria Math" w:eastAsia="Times New Roman" w:hAnsi="Cambria Math" w:cs="Times New Roman"/>
                          <w:sz w:val="24"/>
                          <w:lang w:eastAsia="ru-RU"/>
                        </w:rPr>
                        <m:t>m-1,p</m:t>
                      </m:r>
                    </m:sub>
                    <m:sup>
                      <m:r>
                        <w:rPr>
                          <w:rFonts w:ascii="Cambria Math" w:eastAsia="Times New Roman" w:hAnsi="Cambria Math" w:cs="Times New Roman"/>
                          <w:sz w:val="24"/>
                          <w:lang w:eastAsia="ru-RU"/>
                        </w:rPr>
                        <m:t>РСВ</m:t>
                      </m:r>
                    </m:sup>
                  </m:sSubSup>
                </m:den>
              </m:f>
            </m:oMath>
            <w:r w:rsidR="003B4733" w:rsidRPr="00186274">
              <w:rPr>
                <w:rFonts w:ascii="Garamond" w:eastAsia="Times New Roman" w:hAnsi="Garamond" w:cs="Times New Roman"/>
                <w:bCs/>
                <w:lang w:eastAsia="ru-RU"/>
              </w:rPr>
              <w:t>,</w:t>
            </w:r>
          </w:p>
          <w:p w14:paraId="5F2DDA95" w14:textId="77777777" w:rsidR="003B4733" w:rsidRPr="00186274" w:rsidRDefault="003B4733" w:rsidP="00137BE9">
            <w:pPr>
              <w:spacing w:after="120" w:line="240" w:lineRule="auto"/>
              <w:ind w:left="567" w:hanging="567"/>
              <w:jc w:val="both"/>
              <w:rPr>
                <w:rFonts w:ascii="Garamond" w:eastAsia="Times New Roman" w:hAnsi="Garamond" w:cs="Times New Roman"/>
              </w:rPr>
            </w:pPr>
            <w:r w:rsidRPr="00186274">
              <w:rPr>
                <w:rFonts w:ascii="Garamond" w:eastAsia="Times New Roman" w:hAnsi="Garamond" w:cs="Times New Roman"/>
              </w:rPr>
              <w:t>где</w:t>
            </w:r>
            <w:r w:rsidRPr="00186274">
              <w:rPr>
                <w:rFonts w:ascii="Garamond" w:eastAsia="Times New Roman" w:hAnsi="Garamond" w:cs="Times New Roman"/>
              </w:rPr>
              <w:tab/>
              <w:t xml:space="preserve"> </w:t>
            </w:r>
            <m:oMath>
              <m:sSubSup>
                <m:sSubSupPr>
                  <m:ctrlPr>
                    <w:rPr>
                      <w:rFonts w:ascii="Cambria Math" w:eastAsia="Times New Roman" w:hAnsi="Cambria Math" w:cs="Times New Roman"/>
                      <w:i/>
                      <w:lang w:val="en-GB"/>
                    </w:rPr>
                  </m:ctrlPr>
                </m:sSubSupPr>
                <m:e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λ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i</m:t>
                  </m:r>
                  <m:r>
                    <w:rPr>
                      <w:rFonts w:ascii="Cambria Math" w:eastAsia="Times New Roman" w:hAnsi="Cambria Math" w:cs="Times New Roman"/>
                    </w:rPr>
                    <m:t>,</m:t>
                  </m:r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p</m:t>
                  </m:r>
                  <m:r>
                    <w:rPr>
                      <w:rFonts w:ascii="Cambria Math" w:eastAsia="Times New Roman" w:hAnsi="Cambria Math" w:cs="Times New Roman"/>
                    </w:rPr>
                    <m:t>,h</m:t>
                  </m:r>
                </m:sub>
                <m:sup>
                  <m:r>
                    <w:rPr>
                      <w:rFonts w:ascii="Cambria Math" w:eastAsia="Times New Roman" w:hAnsi="Cambria Math" w:cs="Times New Roman"/>
                    </w:rPr>
                    <m:t>ГТП </m:t>
                  </m:r>
                </m:sup>
              </m:sSubSup>
            </m:oMath>
            <w:r w:rsidRPr="00186274">
              <w:rPr>
                <w:rFonts w:ascii="Garamond" w:eastAsia="Times New Roman" w:hAnsi="Garamond" w:cs="Times New Roman"/>
              </w:rPr>
              <w:t xml:space="preserve"> – цена электроэнергии, рассчитанная для целей расчета стоимости электроэнергии на сутки вперед, в ГТП генерации </w:t>
            </w:r>
            <w:r w:rsidRPr="00186274">
              <w:rPr>
                <w:rFonts w:ascii="Garamond" w:eastAsia="Times New Roman" w:hAnsi="Garamond" w:cs="Times New Roman"/>
                <w:i/>
                <w:lang w:val="en-US"/>
              </w:rPr>
              <w:t>p</w:t>
            </w:r>
            <w:r w:rsidRPr="00186274">
              <w:rPr>
                <w:rFonts w:ascii="Garamond" w:eastAsia="Times New Roman" w:hAnsi="Garamond" w:cs="Times New Roman"/>
              </w:rPr>
              <w:t xml:space="preserve"> для участника оптового рынка </w:t>
            </w:r>
            <w:proofErr w:type="spellStart"/>
            <w:r w:rsidRPr="00186274">
              <w:rPr>
                <w:rFonts w:ascii="Garamond" w:eastAsia="Times New Roman" w:hAnsi="Garamond" w:cs="Times New Roman"/>
                <w:i/>
                <w:lang w:val="en-US"/>
              </w:rPr>
              <w:t>i</w:t>
            </w:r>
            <w:proofErr w:type="spellEnd"/>
            <w:r w:rsidRPr="00186274">
              <w:rPr>
                <w:rFonts w:ascii="Garamond" w:eastAsia="Times New Roman" w:hAnsi="Garamond" w:cs="Times New Roman"/>
              </w:rPr>
              <w:t xml:space="preserve"> в час операционных суток </w:t>
            </w:r>
            <w:r w:rsidRPr="00186274">
              <w:rPr>
                <w:rFonts w:ascii="Garamond" w:eastAsia="Times New Roman" w:hAnsi="Garamond" w:cs="Times New Roman"/>
                <w:i/>
                <w:lang w:val="en-US"/>
              </w:rPr>
              <w:t>h</w:t>
            </w:r>
            <w:r w:rsidRPr="00186274">
              <w:rPr>
                <w:rFonts w:ascii="Garamond" w:eastAsia="Times New Roman" w:hAnsi="Garamond" w:cs="Times New Roman"/>
                <w:i/>
              </w:rPr>
              <w:t xml:space="preserve"> </w:t>
            </w:r>
            <w:r w:rsidRPr="00186274">
              <w:rPr>
                <w:rFonts w:ascii="Garamond" w:eastAsia="Times New Roman" w:hAnsi="Garamond" w:cs="Times New Roman"/>
              </w:rPr>
              <w:t xml:space="preserve">расчетного месяца </w:t>
            </w:r>
            <w:r w:rsidRPr="00186274">
              <w:rPr>
                <w:rFonts w:ascii="Garamond" w:eastAsia="Times New Roman" w:hAnsi="Garamond" w:cs="Times New Roman"/>
                <w:i/>
                <w:lang w:val="en-US"/>
              </w:rPr>
              <w:t>m</w:t>
            </w:r>
            <w:r w:rsidRPr="00186274">
              <w:rPr>
                <w:rFonts w:ascii="Garamond" w:eastAsia="Times New Roman" w:hAnsi="Garamond" w:cs="Times New Roman"/>
                <w:i/>
              </w:rPr>
              <w:t>–</w:t>
            </w:r>
            <w:r w:rsidRPr="00186274">
              <w:rPr>
                <w:rFonts w:ascii="Garamond" w:eastAsia="Times New Roman" w:hAnsi="Garamond" w:cs="Times New Roman"/>
              </w:rPr>
              <w:t xml:space="preserve">1, определяемая в соответствии с п. 5.3.2 </w:t>
            </w:r>
            <w:r w:rsidRPr="00186274">
              <w:rPr>
                <w:rFonts w:ascii="Garamond" w:eastAsia="Times New Roman" w:hAnsi="Garamond" w:cs="Times New Roman"/>
                <w:i/>
                <w:iCs/>
              </w:rPr>
              <w:t xml:space="preserve">Регламента расчета плановых объемов производства и потребления и расчета стоимости электроэнергии на сутки вперед </w:t>
            </w:r>
            <w:r w:rsidRPr="00186274">
              <w:rPr>
                <w:rFonts w:ascii="Garamond" w:eastAsia="Times New Roman" w:hAnsi="Garamond" w:cs="Times New Roman"/>
                <w:bCs/>
              </w:rPr>
              <w:t>(Приложение № 8</w:t>
            </w:r>
            <w:r w:rsidRPr="00186274">
              <w:rPr>
                <w:rFonts w:ascii="Garamond" w:eastAsia="Times New Roman" w:hAnsi="Garamond" w:cs="Times New Roman"/>
              </w:rPr>
              <w:t xml:space="preserve"> к </w:t>
            </w:r>
            <w:r w:rsidRPr="00186274">
              <w:rPr>
                <w:rFonts w:ascii="Garamond" w:eastAsia="Times New Roman" w:hAnsi="Garamond" w:cs="Times New Roman"/>
                <w:i/>
              </w:rPr>
              <w:t>Договору о присоединении к торговой системе оптового рынка</w:t>
            </w:r>
            <w:r w:rsidRPr="00186274">
              <w:rPr>
                <w:rFonts w:ascii="Garamond" w:eastAsia="Times New Roman" w:hAnsi="Garamond" w:cs="Times New Roman"/>
              </w:rPr>
              <w:t xml:space="preserve">). Если в ГТП генерации </w:t>
            </w:r>
            <w:r w:rsidRPr="00186274">
              <w:rPr>
                <w:rFonts w:ascii="Garamond" w:eastAsia="Times New Roman" w:hAnsi="Garamond" w:cs="Times New Roman"/>
                <w:i/>
                <w:lang w:val="en-US"/>
              </w:rPr>
              <w:t>p</w:t>
            </w:r>
            <w:r w:rsidRPr="00186274">
              <w:rPr>
                <w:rFonts w:ascii="Garamond" w:eastAsia="Times New Roman" w:hAnsi="Garamond" w:cs="Times New Roman"/>
              </w:rPr>
              <w:t xml:space="preserve"> для участника оптового рынка </w:t>
            </w:r>
            <w:proofErr w:type="spellStart"/>
            <w:r w:rsidRPr="00186274">
              <w:rPr>
                <w:rFonts w:ascii="Garamond" w:eastAsia="Times New Roman" w:hAnsi="Garamond" w:cs="Times New Roman"/>
                <w:i/>
                <w:lang w:val="en-US"/>
              </w:rPr>
              <w:t>i</w:t>
            </w:r>
            <w:proofErr w:type="spellEnd"/>
            <w:r w:rsidRPr="00186274">
              <w:rPr>
                <w:rFonts w:ascii="Garamond" w:eastAsia="Times New Roman" w:hAnsi="Garamond" w:cs="Times New Roman"/>
              </w:rPr>
              <w:t xml:space="preserve"> во все часы операционных суток </w:t>
            </w:r>
            <w:r w:rsidRPr="00186274">
              <w:rPr>
                <w:rFonts w:ascii="Garamond" w:eastAsia="Times New Roman" w:hAnsi="Garamond" w:cs="Times New Roman"/>
                <w:i/>
                <w:lang w:val="en-US"/>
              </w:rPr>
              <w:t>h</w:t>
            </w:r>
            <w:r w:rsidRPr="00186274">
              <w:rPr>
                <w:rFonts w:ascii="Garamond" w:eastAsia="Times New Roman" w:hAnsi="Garamond" w:cs="Times New Roman"/>
                <w:i/>
              </w:rPr>
              <w:t xml:space="preserve"> </w:t>
            </w:r>
            <w:r w:rsidRPr="00186274">
              <w:rPr>
                <w:rFonts w:ascii="Garamond" w:eastAsia="Times New Roman" w:hAnsi="Garamond" w:cs="Times New Roman"/>
              </w:rPr>
              <w:t xml:space="preserve">расчетного месяца </w:t>
            </w:r>
            <w:r w:rsidRPr="00186274">
              <w:rPr>
                <w:rFonts w:ascii="Garamond" w:eastAsia="Times New Roman" w:hAnsi="Garamond" w:cs="Times New Roman"/>
                <w:i/>
                <w:lang w:val="en-US"/>
              </w:rPr>
              <w:t>m</w:t>
            </w:r>
            <w:r w:rsidRPr="00186274">
              <w:rPr>
                <w:rFonts w:ascii="Garamond" w:eastAsia="Times New Roman" w:hAnsi="Garamond" w:cs="Times New Roman"/>
                <w:i/>
              </w:rPr>
              <w:t>–</w:t>
            </w:r>
            <w:r w:rsidRPr="00186274">
              <w:rPr>
                <w:rFonts w:ascii="Garamond" w:eastAsia="Times New Roman" w:hAnsi="Garamond" w:cs="Times New Roman"/>
              </w:rPr>
              <w:t>1</w:t>
            </w:r>
            <w:r w:rsidRPr="00186274">
              <w:rPr>
                <w:rFonts w:ascii="Garamond" w:eastAsia="Times New Roman" w:hAnsi="Garamond" w:cs="Times New Roman"/>
                <w:i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eastAsia="Times New Roman" w:hAnsi="Cambria Math" w:cs="Times New Roman"/>
                      <w:i/>
                      <w:lang w:val="en-GB"/>
                    </w:rPr>
                  </m:ctrlPr>
                </m:sSubSupPr>
                <m:e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λ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i</m:t>
                  </m:r>
                  <m:r>
                    <w:rPr>
                      <w:rFonts w:ascii="Cambria Math" w:eastAsia="Times New Roman" w:hAnsi="Cambria Math" w:cs="Times New Roman"/>
                    </w:rPr>
                    <m:t>,</m:t>
                  </m:r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q</m:t>
                  </m:r>
                  <m:r>
                    <w:rPr>
                      <w:rFonts w:ascii="Cambria Math" w:eastAsia="Times New Roman" w:hAnsi="Cambria Math" w:cs="Times New Roman"/>
                    </w:rPr>
                    <m:t>,h</m:t>
                  </m:r>
                </m:sub>
                <m:sup>
                  <m:r>
                    <w:rPr>
                      <w:rFonts w:ascii="Cambria Math" w:eastAsia="Times New Roman" w:hAnsi="Cambria Math" w:cs="Times New Roman"/>
                    </w:rPr>
                    <m:t>ГТП </m:t>
                  </m:r>
                </m:sup>
              </m:sSubSup>
              <m:r>
                <w:rPr>
                  <w:rFonts w:ascii="Cambria Math" w:eastAsia="Times New Roman" w:hAnsi="Cambria Math" w:cs="Times New Roman"/>
                </w:rPr>
                <m:t>=0</m:t>
              </m:r>
            </m:oMath>
            <w:r w:rsidRPr="00186274">
              <w:rPr>
                <w:rFonts w:ascii="Garamond" w:eastAsia="Times New Roman" w:hAnsi="Garamond" w:cs="Times New Roman"/>
              </w:rPr>
              <w:t xml:space="preserve"> или не определена, то </w:t>
            </w:r>
            <m:oMath>
              <m:sSubSup>
                <m:sSubSupPr>
                  <m:ctrlPr>
                    <w:rPr>
                      <w:rFonts w:ascii="Cambria Math" w:eastAsia="Times New Roman" w:hAnsi="Cambria Math" w:cs="Times New Roman"/>
                      <w:i/>
                      <w:lang w:val="en-GB"/>
                    </w:rPr>
                  </m:ctrlPr>
                </m:sSubSupPr>
                <m:e>
                  <m:r>
                    <w:rPr>
                      <w:rFonts w:ascii="Cambria Math" w:eastAsia="Times New Roman" w:hAnsi="Cambria Math" w:cs="Times New Roman"/>
                    </w:rPr>
                    <m:t>Ц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p</m:t>
                  </m:r>
                  <m:r>
                    <w:rPr>
                      <w:rFonts w:ascii="Cambria Math" w:eastAsia="Times New Roman" w:hAnsi="Cambria Math" w:cs="Times New Roman"/>
                    </w:rPr>
                    <m:t>,</m:t>
                  </m:r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m</m:t>
                  </m:r>
                </m:sub>
                <m:sup>
                  <m:r>
                    <w:rPr>
                      <w:rFonts w:ascii="Cambria Math" w:eastAsia="Times New Roman" w:hAnsi="Cambria Math" w:cs="Times New Roman"/>
                    </w:rPr>
                    <m:t>РСВ</m:t>
                  </m:r>
                </m:sup>
              </m:sSubSup>
              <m:r>
                <w:rPr>
                  <w:rFonts w:ascii="Cambria Math" w:eastAsia="Times New Roman" w:hAnsi="Cambria Math" w:cs="Times New Roman"/>
                </w:rPr>
                <m:t>=0</m:t>
              </m:r>
            </m:oMath>
            <w:r w:rsidRPr="00186274">
              <w:rPr>
                <w:rFonts w:ascii="Garamond" w:eastAsia="Times New Roman" w:hAnsi="Garamond" w:cs="Times New Roman"/>
              </w:rPr>
              <w:t>;</w:t>
            </w:r>
          </w:p>
          <w:p w14:paraId="7D275CAB" w14:textId="77777777" w:rsidR="003B4733" w:rsidRDefault="00B34370" w:rsidP="00137BE9">
            <w:pPr>
              <w:spacing w:after="120" w:line="240" w:lineRule="auto"/>
              <w:ind w:left="567"/>
              <w:jc w:val="both"/>
              <w:rPr>
                <w:rFonts w:ascii="Garamond" w:eastAsia="Times New Roman" w:hAnsi="Garamond" w:cs="Times New Roman"/>
              </w:rPr>
            </w:pPr>
            <m:oMath>
              <m:sSubSup>
                <m:sSubSupPr>
                  <m:ctrlPr>
                    <w:rPr>
                      <w:rFonts w:ascii="Cambria Math" w:eastAsia="Times New Roman" w:hAnsi="Cambria Math" w:cs="Times New Roman"/>
                      <w:i/>
                      <w:lang w:val="en-GB"/>
                    </w:rPr>
                  </m:ctrlPr>
                </m:sSubSupPr>
                <m:e>
                  <m:r>
                    <w:rPr>
                      <w:rFonts w:ascii="Cambria Math" w:eastAsia="Times New Roman" w:hAnsi="Cambria Math" w:cs="Times New Roman"/>
                    </w:rPr>
                    <m:t>Ч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m</m:t>
                  </m:r>
                  <m:r>
                    <w:rPr>
                      <w:rFonts w:ascii="Cambria Math" w:eastAsia="Times New Roman" w:hAnsi="Cambria Math" w:cs="Times New Roman"/>
                    </w:rPr>
                    <m:t>-1,</m:t>
                  </m:r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p</m:t>
                  </m:r>
                </m:sub>
                <m:sup>
                  <m:r>
                    <w:rPr>
                      <w:rFonts w:ascii="Cambria Math" w:eastAsia="Times New Roman" w:hAnsi="Cambria Math" w:cs="Times New Roman"/>
                    </w:rPr>
                    <m:t>РСВ</m:t>
                  </m:r>
                </m:sup>
              </m:sSubSup>
            </m:oMath>
            <w:r w:rsidR="003B4733" w:rsidRPr="00186274">
              <w:rPr>
                <w:rFonts w:ascii="Garamond" w:eastAsia="Times New Roman" w:hAnsi="Garamond" w:cs="Times New Roman"/>
              </w:rPr>
              <w:t xml:space="preserve"> – количество часов в расчетном месяце </w:t>
            </w:r>
            <w:r w:rsidR="003B4733" w:rsidRPr="00186274">
              <w:rPr>
                <w:rFonts w:ascii="Garamond" w:eastAsia="Times New Roman" w:hAnsi="Garamond" w:cs="Times New Roman"/>
                <w:i/>
                <w:lang w:val="en-US"/>
              </w:rPr>
              <w:t>m</w:t>
            </w:r>
            <w:r w:rsidR="003B4733" w:rsidRPr="00186274">
              <w:rPr>
                <w:rFonts w:ascii="Garamond" w:eastAsia="Times New Roman" w:hAnsi="Garamond" w:cs="Times New Roman"/>
                <w:i/>
              </w:rPr>
              <w:t>–</w:t>
            </w:r>
            <w:r w:rsidR="003B4733" w:rsidRPr="00186274">
              <w:rPr>
                <w:rFonts w:ascii="Garamond" w:eastAsia="Times New Roman" w:hAnsi="Garamond" w:cs="Times New Roman"/>
              </w:rPr>
              <w:t>1,</w:t>
            </w:r>
            <w:r w:rsidR="003B4733" w:rsidRPr="00186274">
              <w:rPr>
                <w:rFonts w:ascii="Garamond" w:eastAsia="Times New Roman" w:hAnsi="Garamond" w:cs="Times New Roman"/>
                <w:i/>
              </w:rPr>
              <w:t xml:space="preserve"> </w:t>
            </w:r>
            <w:r w:rsidR="003B4733" w:rsidRPr="00186274">
              <w:rPr>
                <w:rFonts w:ascii="Garamond" w:eastAsia="Times New Roman" w:hAnsi="Garamond" w:cs="Times New Roman"/>
              </w:rPr>
              <w:t xml:space="preserve">в которые </w:t>
            </w:r>
            <m:oMath>
              <m:sSubSup>
                <m:sSubSupPr>
                  <m:ctrlPr>
                    <w:rPr>
                      <w:rFonts w:ascii="Cambria Math" w:eastAsia="Times New Roman" w:hAnsi="Cambria Math" w:cs="Times New Roman"/>
                      <w:i/>
                      <w:lang w:val="en-GB"/>
                    </w:rPr>
                  </m:ctrlPr>
                </m:sSubSupPr>
                <m:e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λ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i</m:t>
                  </m:r>
                  <m:r>
                    <w:rPr>
                      <w:rFonts w:ascii="Cambria Math" w:eastAsia="Times New Roman" w:hAnsi="Cambria Math" w:cs="Times New Roman"/>
                    </w:rPr>
                    <m:t>,</m:t>
                  </m:r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q</m:t>
                  </m:r>
                  <m:r>
                    <w:rPr>
                      <w:rFonts w:ascii="Cambria Math" w:eastAsia="Times New Roman" w:hAnsi="Cambria Math" w:cs="Times New Roman"/>
                    </w:rPr>
                    <m:t>,h</m:t>
                  </m:r>
                </m:sub>
                <m:sup>
                  <m:r>
                    <w:rPr>
                      <w:rFonts w:ascii="Cambria Math" w:eastAsia="Times New Roman" w:hAnsi="Cambria Math" w:cs="Times New Roman"/>
                    </w:rPr>
                    <m:t>ГТП </m:t>
                  </m:r>
                </m:sup>
              </m:sSubSup>
            </m:oMath>
            <w:r w:rsidR="003B4733" w:rsidRPr="00186274">
              <w:rPr>
                <w:rFonts w:ascii="Garamond" w:eastAsia="Times New Roman" w:hAnsi="Garamond" w:cs="Times New Roman"/>
              </w:rPr>
              <w:t xml:space="preserve"> определена (в том числе равна нулю).</w:t>
            </w:r>
          </w:p>
        </w:tc>
        <w:tc>
          <w:tcPr>
            <w:tcW w:w="6946" w:type="dxa"/>
          </w:tcPr>
          <w:p w14:paraId="6A1B0474" w14:textId="77777777" w:rsidR="003B4733" w:rsidRPr="00186274" w:rsidRDefault="003B4733" w:rsidP="00137BE9">
            <w:pPr>
              <w:tabs>
                <w:tab w:val="left" w:pos="851"/>
              </w:tabs>
              <w:spacing w:before="180" w:after="120" w:line="240" w:lineRule="auto"/>
              <w:jc w:val="both"/>
              <w:rPr>
                <w:rFonts w:ascii="Garamond" w:eastAsia="Times New Roman" w:hAnsi="Garamond" w:cs="Times New Roman"/>
              </w:rPr>
            </w:pPr>
            <w:r>
              <w:rPr>
                <w:rFonts w:ascii="Garamond" w:eastAsia="Times New Roman" w:hAnsi="Garamond" w:cs="Times New Roman"/>
              </w:rPr>
              <w:t xml:space="preserve">8.  </w:t>
            </w:r>
            <w:r w:rsidRPr="00186274">
              <w:rPr>
                <w:rFonts w:ascii="Garamond" w:eastAsia="Times New Roman" w:hAnsi="Garamond" w:cs="Times New Roman"/>
              </w:rPr>
              <w:t>Среднее арифметическое из значений цены на электрическую энергию, определенных по результатам конкурентного отбора ценовых заявок на сутки вперед, в каждый час предшествующего месяца в</w:t>
            </w:r>
            <w:r w:rsidRPr="00186274" w:rsidDel="003862A4">
              <w:rPr>
                <w:rFonts w:ascii="Garamond" w:eastAsia="Times New Roman" w:hAnsi="Garamond" w:cs="Times New Roman"/>
              </w:rPr>
              <w:t xml:space="preserve"> </w:t>
            </w:r>
            <w:r w:rsidRPr="00186274">
              <w:rPr>
                <w:rFonts w:ascii="Garamond" w:eastAsia="Times New Roman" w:hAnsi="Garamond" w:cs="Times New Roman"/>
              </w:rPr>
              <w:t xml:space="preserve">ГТП генерации </w:t>
            </w:r>
            <w:r w:rsidRPr="00186274">
              <w:rPr>
                <w:rFonts w:ascii="Garamond" w:eastAsia="Times New Roman" w:hAnsi="Garamond" w:cs="Times New Roman"/>
                <w:i/>
              </w:rPr>
              <w:t>p</w:t>
            </w:r>
            <w:r w:rsidRPr="00186274">
              <w:rPr>
                <w:rFonts w:ascii="Garamond" w:eastAsia="Times New Roman" w:hAnsi="Garamond" w:cs="Times New Roman"/>
              </w:rPr>
              <w:t xml:space="preserve"> рассчитывается по формуле: </w:t>
            </w:r>
          </w:p>
          <w:p w14:paraId="2986CB8E" w14:textId="77777777" w:rsidR="003B4733" w:rsidRPr="00186274" w:rsidRDefault="00B34370" w:rsidP="00137BE9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rFonts w:ascii="Garamond" w:eastAsia="Times New Roman" w:hAnsi="Garamond" w:cs="Times New Roman"/>
                <w:bCs/>
                <w:lang w:eastAsia="ru-RU"/>
              </w:rPr>
            </w:pPr>
            <m:oMath>
              <m:sSubSup>
                <m:sSubSupPr>
                  <m:ctrlPr>
                    <w:rPr>
                      <w:rFonts w:ascii="Cambria Math" w:eastAsia="Times New Roman" w:hAnsi="Cambria Math" w:cs="Times New Roman"/>
                      <w:bCs/>
                      <w:i/>
                      <w:sz w:val="24"/>
                      <w:lang w:eastAsia="ru-RU"/>
                    </w:rPr>
                  </m:ctrlPr>
                </m:sSubSupPr>
                <m:e>
                  <m:r>
                    <w:rPr>
                      <w:rFonts w:ascii="Cambria Math" w:eastAsia="Times New Roman" w:hAnsi="Cambria Math" w:cs="Times New Roman"/>
                      <w:sz w:val="24"/>
                      <w:lang w:eastAsia="ru-RU"/>
                    </w:rPr>
                    <m:t>Ц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24"/>
                      <w:lang w:eastAsia="ru-RU"/>
                    </w:rPr>
                    <m:t>p,m</m:t>
                  </m:r>
                </m:sub>
                <m:sup>
                  <m:r>
                    <w:rPr>
                      <w:rFonts w:ascii="Cambria Math" w:eastAsia="Times New Roman" w:hAnsi="Cambria Math" w:cs="Times New Roman"/>
                      <w:sz w:val="24"/>
                      <w:lang w:eastAsia="ru-RU"/>
                    </w:rPr>
                    <m:t>РСВ_сред</m:t>
                  </m:r>
                </m:sup>
              </m:sSubSup>
              <m:r>
                <w:rPr>
                  <w:rFonts w:ascii="Cambria Math" w:eastAsia="Times New Roman" w:hAnsi="Cambria Math" w:cs="Times New Roman"/>
                  <w:sz w:val="24"/>
                  <w:lang w:eastAsia="ru-RU"/>
                </w:rPr>
                <m:t>=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bCs/>
                      <w:i/>
                      <w:sz w:val="24"/>
                      <w:lang w:eastAsia="ru-RU"/>
                    </w:rPr>
                  </m:ctrlPr>
                </m:fPr>
                <m:num>
                  <m:nary>
                    <m:naryPr>
                      <m:chr m:val="∑"/>
                      <m:supHide m:val="1"/>
                      <m:ctrlPr>
                        <w:rPr>
                          <w:rFonts w:ascii="Cambria Math" w:eastAsia="Times New Roman" w:hAnsi="Cambria Math" w:cs="Times New Roman"/>
                          <w:bCs/>
                          <w:i/>
                          <w:sz w:val="24"/>
                          <w:lang w:eastAsia="ru-RU"/>
                        </w:rPr>
                      </m:ctrlPr>
                    </m:naryPr>
                    <m:sub>
                      <m:r>
                        <w:rPr>
                          <w:rFonts w:ascii="Cambria Math" w:eastAsia="Times New Roman" w:hAnsi="Cambria Math" w:cs="Times New Roman"/>
                          <w:sz w:val="24"/>
                          <w:lang w:eastAsia="ru-RU"/>
                        </w:rPr>
                        <m:t>h</m:t>
                      </m:r>
                      <m:r>
                        <w:rPr>
                          <w:rFonts w:ascii="Cambria Math" w:eastAsia="Times New Roman" w:hAnsi="Cambria Math" w:cs="Cambria Math"/>
                          <w:sz w:val="24"/>
                          <w:lang w:eastAsia="ru-RU"/>
                        </w:rPr>
                        <m:t>∈</m:t>
                      </m:r>
                      <m:r>
                        <w:rPr>
                          <w:rFonts w:ascii="Cambria Math" w:eastAsia="Times New Roman" w:hAnsi="Cambria Math" w:cs="Times New Roman"/>
                          <w:sz w:val="24"/>
                          <w:lang w:eastAsia="ru-RU"/>
                        </w:rPr>
                        <m:t>m-1</m:t>
                      </m:r>
                    </m:sub>
                    <m:sup/>
                    <m:e>
                      <m:sSubSup>
                        <m:sSubSupPr>
                          <m:ctrlPr>
                            <w:rPr>
                              <w:rFonts w:ascii="Cambria Math" w:eastAsia="Times New Roman" w:hAnsi="Cambria Math" w:cs="Times New Roman"/>
                              <w:bCs/>
                              <w:i/>
                              <w:sz w:val="24"/>
                              <w:lang w:eastAsia="ru-RU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eastAsia="Times New Roman" w:hAnsi="Cambria Math" w:cs="Times New Roman"/>
                              <w:sz w:val="24"/>
                              <w:lang w:eastAsia="ru-RU"/>
                            </w:rPr>
                            <m:t>λ</m:t>
                          </m:r>
                        </m:e>
                        <m:sub>
                          <m:r>
                            <w:rPr>
                              <w:rFonts w:ascii="Cambria Math" w:eastAsia="Times New Roman" w:hAnsi="Cambria Math" w:cs="Times New Roman"/>
                              <w:sz w:val="24"/>
                              <w:lang w:eastAsia="ru-RU"/>
                            </w:rPr>
                            <m:t>i,p,h</m:t>
                          </m:r>
                        </m:sub>
                        <m:sup>
                          <m:r>
                            <w:rPr>
                              <w:rFonts w:ascii="Cambria Math" w:eastAsia="Times New Roman" w:hAnsi="Cambria Math" w:cs="Times New Roman"/>
                              <w:sz w:val="24"/>
                              <w:lang w:eastAsia="ru-RU"/>
                            </w:rPr>
                            <m:t>ГТП </m:t>
                          </m:r>
                        </m:sup>
                      </m:sSubSup>
                    </m:e>
                  </m:nary>
                </m:num>
                <m:den>
                  <m:sSubSup>
                    <m:sSubSupPr>
                      <m:ctrlPr>
                        <w:rPr>
                          <w:rFonts w:ascii="Cambria Math" w:eastAsia="Times New Roman" w:hAnsi="Cambria Math" w:cs="Times New Roman"/>
                          <w:bCs/>
                          <w:i/>
                          <w:sz w:val="24"/>
                          <w:lang w:eastAsia="ru-RU"/>
                        </w:rPr>
                      </m:ctrlPr>
                    </m:sSubSupPr>
                    <m:e>
                      <m:r>
                        <w:rPr>
                          <w:rFonts w:ascii="Cambria Math" w:eastAsia="Times New Roman" w:hAnsi="Cambria Math" w:cs="Times New Roman"/>
                          <w:sz w:val="24"/>
                          <w:lang w:eastAsia="ru-RU"/>
                        </w:rPr>
                        <m:t>Ч</m:t>
                      </m:r>
                    </m:e>
                    <m:sub>
                      <m:r>
                        <w:rPr>
                          <w:rFonts w:ascii="Cambria Math" w:eastAsia="Times New Roman" w:hAnsi="Cambria Math" w:cs="Times New Roman"/>
                          <w:sz w:val="24"/>
                          <w:lang w:eastAsia="ru-RU"/>
                        </w:rPr>
                        <m:t>m-1,p</m:t>
                      </m:r>
                    </m:sub>
                    <m:sup>
                      <m:r>
                        <w:rPr>
                          <w:rFonts w:ascii="Cambria Math" w:eastAsia="Times New Roman" w:hAnsi="Cambria Math" w:cs="Times New Roman"/>
                          <w:sz w:val="24"/>
                          <w:lang w:eastAsia="ru-RU"/>
                        </w:rPr>
                        <m:t>РСВ</m:t>
                      </m:r>
                    </m:sup>
                  </m:sSubSup>
                </m:den>
              </m:f>
            </m:oMath>
            <w:r w:rsidR="003B4733" w:rsidRPr="00186274">
              <w:rPr>
                <w:rFonts w:ascii="Garamond" w:eastAsia="Times New Roman" w:hAnsi="Garamond" w:cs="Times New Roman"/>
                <w:bCs/>
                <w:lang w:eastAsia="ru-RU"/>
              </w:rPr>
              <w:t>,</w:t>
            </w:r>
          </w:p>
          <w:p w14:paraId="333BD244" w14:textId="77777777" w:rsidR="003B4733" w:rsidRPr="00186274" w:rsidRDefault="003B4733" w:rsidP="00137BE9">
            <w:pPr>
              <w:spacing w:after="120" w:line="240" w:lineRule="auto"/>
              <w:ind w:left="567" w:hanging="567"/>
              <w:jc w:val="both"/>
              <w:rPr>
                <w:rFonts w:ascii="Garamond" w:eastAsia="Times New Roman" w:hAnsi="Garamond" w:cs="Times New Roman"/>
              </w:rPr>
            </w:pPr>
            <w:r w:rsidRPr="00186274">
              <w:rPr>
                <w:rFonts w:ascii="Garamond" w:eastAsia="Times New Roman" w:hAnsi="Garamond" w:cs="Times New Roman"/>
              </w:rPr>
              <w:t>где</w:t>
            </w:r>
            <w:r w:rsidRPr="00186274">
              <w:rPr>
                <w:rFonts w:ascii="Garamond" w:eastAsia="Times New Roman" w:hAnsi="Garamond" w:cs="Times New Roman"/>
              </w:rPr>
              <w:tab/>
              <w:t xml:space="preserve"> </w:t>
            </w:r>
            <m:oMath>
              <m:sSubSup>
                <m:sSubSupPr>
                  <m:ctrlPr>
                    <w:rPr>
                      <w:rFonts w:ascii="Cambria Math" w:eastAsia="Times New Roman" w:hAnsi="Cambria Math" w:cs="Times New Roman"/>
                      <w:i/>
                      <w:lang w:val="en-GB"/>
                    </w:rPr>
                  </m:ctrlPr>
                </m:sSubSupPr>
                <m:e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λ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i</m:t>
                  </m:r>
                  <m:r>
                    <w:rPr>
                      <w:rFonts w:ascii="Cambria Math" w:eastAsia="Times New Roman" w:hAnsi="Cambria Math" w:cs="Times New Roman"/>
                    </w:rPr>
                    <m:t>,</m:t>
                  </m:r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p</m:t>
                  </m:r>
                  <m:r>
                    <w:rPr>
                      <w:rFonts w:ascii="Cambria Math" w:eastAsia="Times New Roman" w:hAnsi="Cambria Math" w:cs="Times New Roman"/>
                    </w:rPr>
                    <m:t>,h</m:t>
                  </m:r>
                </m:sub>
                <m:sup>
                  <m:r>
                    <w:rPr>
                      <w:rFonts w:ascii="Cambria Math" w:eastAsia="Times New Roman" w:hAnsi="Cambria Math" w:cs="Times New Roman"/>
                    </w:rPr>
                    <m:t>ГТП </m:t>
                  </m:r>
                </m:sup>
              </m:sSubSup>
            </m:oMath>
            <w:r w:rsidRPr="00186274">
              <w:rPr>
                <w:rFonts w:ascii="Garamond" w:eastAsia="Times New Roman" w:hAnsi="Garamond" w:cs="Times New Roman"/>
              </w:rPr>
              <w:t xml:space="preserve"> </w:t>
            </w:r>
            <w:r w:rsidRPr="00186274">
              <w:rPr>
                <w:rFonts w:ascii="Garamond" w:eastAsia="Times New Roman" w:hAnsi="Garamond" w:cs="Times New Roman"/>
                <w:highlight w:val="yellow"/>
              </w:rPr>
              <w:t>[руб./</w:t>
            </w:r>
            <w:proofErr w:type="spellStart"/>
            <w:r w:rsidRPr="00186274">
              <w:rPr>
                <w:rFonts w:ascii="Garamond" w:eastAsia="Times New Roman" w:hAnsi="Garamond" w:cs="Times New Roman"/>
                <w:highlight w:val="yellow"/>
              </w:rPr>
              <w:t>МВт</w:t>
            </w:r>
            <w:r w:rsidRPr="00186274">
              <w:rPr>
                <w:rFonts w:ascii="Calibri" w:eastAsia="Times New Roman" w:hAnsi="Calibri" w:cs="Times New Roman"/>
                <w:highlight w:val="yellow"/>
              </w:rPr>
              <w:t>·</w:t>
            </w:r>
            <w:r w:rsidRPr="00186274">
              <w:rPr>
                <w:rFonts w:ascii="Garamond" w:eastAsia="Times New Roman" w:hAnsi="Garamond" w:cs="Times New Roman"/>
                <w:highlight w:val="yellow"/>
              </w:rPr>
              <w:t>ч</w:t>
            </w:r>
            <w:proofErr w:type="spellEnd"/>
            <w:r w:rsidRPr="00186274">
              <w:rPr>
                <w:rFonts w:ascii="Garamond" w:eastAsia="Times New Roman" w:hAnsi="Garamond" w:cs="Times New Roman"/>
                <w:highlight w:val="yellow"/>
              </w:rPr>
              <w:t>]</w:t>
            </w:r>
            <w:r w:rsidRPr="00186274">
              <w:rPr>
                <w:rFonts w:ascii="Garamond" w:eastAsia="Times New Roman" w:hAnsi="Garamond" w:cs="Times New Roman"/>
              </w:rPr>
              <w:t xml:space="preserve"> – цена электроэнергии, рассчитанная для целей расчета стоимости электроэнергии на сутки вперед, в ГТП генерации </w:t>
            </w:r>
            <w:r w:rsidRPr="00186274">
              <w:rPr>
                <w:rFonts w:ascii="Garamond" w:eastAsia="Times New Roman" w:hAnsi="Garamond" w:cs="Times New Roman"/>
                <w:i/>
                <w:lang w:val="en-US"/>
              </w:rPr>
              <w:t>p</w:t>
            </w:r>
            <w:r w:rsidRPr="00186274">
              <w:rPr>
                <w:rFonts w:ascii="Garamond" w:eastAsia="Times New Roman" w:hAnsi="Garamond" w:cs="Times New Roman"/>
              </w:rPr>
              <w:t xml:space="preserve"> для участника оптового рынка </w:t>
            </w:r>
            <w:proofErr w:type="spellStart"/>
            <w:r w:rsidRPr="00186274">
              <w:rPr>
                <w:rFonts w:ascii="Garamond" w:eastAsia="Times New Roman" w:hAnsi="Garamond" w:cs="Times New Roman"/>
                <w:i/>
                <w:lang w:val="en-US"/>
              </w:rPr>
              <w:t>i</w:t>
            </w:r>
            <w:proofErr w:type="spellEnd"/>
            <w:r w:rsidRPr="00186274">
              <w:rPr>
                <w:rFonts w:ascii="Garamond" w:eastAsia="Times New Roman" w:hAnsi="Garamond" w:cs="Times New Roman"/>
              </w:rPr>
              <w:t xml:space="preserve"> в час операционных суток </w:t>
            </w:r>
            <w:r w:rsidRPr="00186274">
              <w:rPr>
                <w:rFonts w:ascii="Garamond" w:eastAsia="Times New Roman" w:hAnsi="Garamond" w:cs="Times New Roman"/>
                <w:i/>
                <w:lang w:val="en-US"/>
              </w:rPr>
              <w:t>h</w:t>
            </w:r>
            <w:r w:rsidRPr="00186274">
              <w:rPr>
                <w:rFonts w:ascii="Garamond" w:eastAsia="Times New Roman" w:hAnsi="Garamond" w:cs="Times New Roman"/>
                <w:i/>
              </w:rPr>
              <w:t xml:space="preserve"> </w:t>
            </w:r>
            <w:r w:rsidRPr="00186274">
              <w:rPr>
                <w:rFonts w:ascii="Garamond" w:eastAsia="Times New Roman" w:hAnsi="Garamond" w:cs="Times New Roman"/>
              </w:rPr>
              <w:t xml:space="preserve">расчетного месяца </w:t>
            </w:r>
            <w:r w:rsidRPr="00186274">
              <w:rPr>
                <w:rFonts w:ascii="Garamond" w:eastAsia="Times New Roman" w:hAnsi="Garamond" w:cs="Times New Roman"/>
                <w:i/>
                <w:lang w:val="en-US"/>
              </w:rPr>
              <w:t>m</w:t>
            </w:r>
            <w:r w:rsidRPr="00186274">
              <w:rPr>
                <w:rFonts w:ascii="Garamond" w:eastAsia="Times New Roman" w:hAnsi="Garamond" w:cs="Times New Roman"/>
                <w:i/>
              </w:rPr>
              <w:t>–</w:t>
            </w:r>
            <w:r w:rsidRPr="00186274">
              <w:rPr>
                <w:rFonts w:ascii="Garamond" w:eastAsia="Times New Roman" w:hAnsi="Garamond" w:cs="Times New Roman"/>
              </w:rPr>
              <w:t xml:space="preserve">1, определяемая в соответствии с п. 5.3.2 </w:t>
            </w:r>
            <w:r w:rsidRPr="00186274">
              <w:rPr>
                <w:rFonts w:ascii="Garamond" w:eastAsia="Times New Roman" w:hAnsi="Garamond" w:cs="Times New Roman"/>
                <w:i/>
                <w:iCs/>
              </w:rPr>
              <w:t xml:space="preserve">Регламента расчета плановых объемов производства и потребления и расчета стоимости электроэнергии на сутки вперед </w:t>
            </w:r>
            <w:r w:rsidRPr="00186274">
              <w:rPr>
                <w:rFonts w:ascii="Garamond" w:eastAsia="Times New Roman" w:hAnsi="Garamond" w:cs="Times New Roman"/>
                <w:bCs/>
              </w:rPr>
              <w:t>(Приложение № 8</w:t>
            </w:r>
            <w:r w:rsidRPr="00186274">
              <w:rPr>
                <w:rFonts w:ascii="Garamond" w:eastAsia="Times New Roman" w:hAnsi="Garamond" w:cs="Times New Roman"/>
              </w:rPr>
              <w:t xml:space="preserve"> к </w:t>
            </w:r>
            <w:r w:rsidRPr="00186274">
              <w:rPr>
                <w:rFonts w:ascii="Garamond" w:eastAsia="Times New Roman" w:hAnsi="Garamond" w:cs="Times New Roman"/>
                <w:i/>
              </w:rPr>
              <w:t>Договору о присоединении к торговой системе оптового рынка</w:t>
            </w:r>
            <w:r w:rsidRPr="00186274">
              <w:rPr>
                <w:rFonts w:ascii="Garamond" w:eastAsia="Times New Roman" w:hAnsi="Garamond" w:cs="Times New Roman"/>
              </w:rPr>
              <w:t xml:space="preserve">). Если в ГТП генерации </w:t>
            </w:r>
            <w:r w:rsidRPr="00186274">
              <w:rPr>
                <w:rFonts w:ascii="Garamond" w:eastAsia="Times New Roman" w:hAnsi="Garamond" w:cs="Times New Roman"/>
                <w:i/>
                <w:lang w:val="en-US"/>
              </w:rPr>
              <w:t>p</w:t>
            </w:r>
            <w:r w:rsidRPr="00186274">
              <w:rPr>
                <w:rFonts w:ascii="Garamond" w:eastAsia="Times New Roman" w:hAnsi="Garamond" w:cs="Times New Roman"/>
              </w:rPr>
              <w:t xml:space="preserve"> для участника оптового рынка </w:t>
            </w:r>
            <w:proofErr w:type="spellStart"/>
            <w:r w:rsidRPr="00186274">
              <w:rPr>
                <w:rFonts w:ascii="Garamond" w:eastAsia="Times New Roman" w:hAnsi="Garamond" w:cs="Times New Roman"/>
                <w:i/>
                <w:lang w:val="en-US"/>
              </w:rPr>
              <w:t>i</w:t>
            </w:r>
            <w:proofErr w:type="spellEnd"/>
            <w:r w:rsidRPr="00186274">
              <w:rPr>
                <w:rFonts w:ascii="Garamond" w:eastAsia="Times New Roman" w:hAnsi="Garamond" w:cs="Times New Roman"/>
              </w:rPr>
              <w:t xml:space="preserve"> во все часы операционных суток </w:t>
            </w:r>
            <w:r w:rsidRPr="00186274">
              <w:rPr>
                <w:rFonts w:ascii="Garamond" w:eastAsia="Times New Roman" w:hAnsi="Garamond" w:cs="Times New Roman"/>
                <w:i/>
                <w:lang w:val="en-US"/>
              </w:rPr>
              <w:t>h</w:t>
            </w:r>
            <w:r w:rsidRPr="00186274">
              <w:rPr>
                <w:rFonts w:ascii="Garamond" w:eastAsia="Times New Roman" w:hAnsi="Garamond" w:cs="Times New Roman"/>
                <w:i/>
              </w:rPr>
              <w:t xml:space="preserve"> </w:t>
            </w:r>
            <w:r w:rsidRPr="00186274">
              <w:rPr>
                <w:rFonts w:ascii="Garamond" w:eastAsia="Times New Roman" w:hAnsi="Garamond" w:cs="Times New Roman"/>
              </w:rPr>
              <w:t xml:space="preserve">расчетного месяца </w:t>
            </w:r>
            <w:r w:rsidRPr="00186274">
              <w:rPr>
                <w:rFonts w:ascii="Garamond" w:eastAsia="Times New Roman" w:hAnsi="Garamond" w:cs="Times New Roman"/>
                <w:i/>
                <w:lang w:val="en-US"/>
              </w:rPr>
              <w:t>m</w:t>
            </w:r>
            <w:r w:rsidRPr="00186274">
              <w:rPr>
                <w:rFonts w:ascii="Garamond" w:eastAsia="Times New Roman" w:hAnsi="Garamond" w:cs="Times New Roman"/>
                <w:i/>
              </w:rPr>
              <w:t>–</w:t>
            </w:r>
            <w:r w:rsidRPr="00186274">
              <w:rPr>
                <w:rFonts w:ascii="Garamond" w:eastAsia="Times New Roman" w:hAnsi="Garamond" w:cs="Times New Roman"/>
              </w:rPr>
              <w:t>1</w:t>
            </w:r>
            <w:r w:rsidRPr="00186274">
              <w:rPr>
                <w:rFonts w:ascii="Garamond" w:eastAsia="Times New Roman" w:hAnsi="Garamond" w:cs="Times New Roman"/>
                <w:i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eastAsia="Times New Roman" w:hAnsi="Cambria Math" w:cs="Times New Roman"/>
                      <w:i/>
                      <w:lang w:val="en-GB"/>
                    </w:rPr>
                  </m:ctrlPr>
                </m:sSubSupPr>
                <m:e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λ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i</m:t>
                  </m:r>
                  <m:r>
                    <w:rPr>
                      <w:rFonts w:ascii="Cambria Math" w:eastAsia="Times New Roman" w:hAnsi="Cambria Math" w:cs="Times New Roman"/>
                    </w:rPr>
                    <m:t>,</m:t>
                  </m:r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q</m:t>
                  </m:r>
                  <m:r>
                    <w:rPr>
                      <w:rFonts w:ascii="Cambria Math" w:eastAsia="Times New Roman" w:hAnsi="Cambria Math" w:cs="Times New Roman"/>
                    </w:rPr>
                    <m:t>,h</m:t>
                  </m:r>
                </m:sub>
                <m:sup>
                  <m:r>
                    <w:rPr>
                      <w:rFonts w:ascii="Cambria Math" w:eastAsia="Times New Roman" w:hAnsi="Cambria Math" w:cs="Times New Roman"/>
                    </w:rPr>
                    <m:t>ГТП </m:t>
                  </m:r>
                </m:sup>
              </m:sSubSup>
              <m:r>
                <w:rPr>
                  <w:rFonts w:ascii="Cambria Math" w:eastAsia="Times New Roman" w:hAnsi="Cambria Math" w:cs="Times New Roman"/>
                </w:rPr>
                <m:t>=0</m:t>
              </m:r>
            </m:oMath>
            <w:r w:rsidRPr="00186274">
              <w:rPr>
                <w:rFonts w:ascii="Garamond" w:eastAsia="Times New Roman" w:hAnsi="Garamond" w:cs="Times New Roman"/>
              </w:rPr>
              <w:t xml:space="preserve"> или не определена, то </w:t>
            </w:r>
            <m:oMath>
              <m:sSubSup>
                <m:sSubSupPr>
                  <m:ctrlPr>
                    <w:rPr>
                      <w:rFonts w:ascii="Cambria Math" w:eastAsia="Times New Roman" w:hAnsi="Cambria Math" w:cs="Times New Roman"/>
                      <w:i/>
                      <w:lang w:val="en-GB"/>
                    </w:rPr>
                  </m:ctrlPr>
                </m:sSubSupPr>
                <m:e>
                  <m:r>
                    <w:rPr>
                      <w:rFonts w:ascii="Cambria Math" w:eastAsia="Times New Roman" w:hAnsi="Cambria Math" w:cs="Times New Roman"/>
                    </w:rPr>
                    <m:t>Ц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p</m:t>
                  </m:r>
                  <m:r>
                    <w:rPr>
                      <w:rFonts w:ascii="Cambria Math" w:eastAsia="Times New Roman" w:hAnsi="Cambria Math" w:cs="Times New Roman"/>
                    </w:rPr>
                    <m:t>,</m:t>
                  </m:r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m</m:t>
                  </m:r>
                </m:sub>
                <m:sup>
                  <m:r>
                    <w:rPr>
                      <w:rFonts w:ascii="Cambria Math" w:eastAsia="Times New Roman" w:hAnsi="Cambria Math" w:cs="Times New Roman"/>
                    </w:rPr>
                    <m:t>РСВ</m:t>
                  </m:r>
                </m:sup>
              </m:sSubSup>
              <m:r>
                <w:rPr>
                  <w:rFonts w:ascii="Cambria Math" w:eastAsia="Times New Roman" w:hAnsi="Cambria Math" w:cs="Times New Roman"/>
                </w:rPr>
                <m:t>=0</m:t>
              </m:r>
            </m:oMath>
            <w:r w:rsidRPr="00186274">
              <w:rPr>
                <w:rFonts w:ascii="Garamond" w:eastAsia="Times New Roman" w:hAnsi="Garamond" w:cs="Times New Roman"/>
              </w:rPr>
              <w:t>;</w:t>
            </w:r>
          </w:p>
          <w:p w14:paraId="18FE3FB7" w14:textId="77777777" w:rsidR="003B4733" w:rsidRDefault="00B34370" w:rsidP="00137BE9">
            <w:pPr>
              <w:spacing w:after="120" w:line="240" w:lineRule="auto"/>
              <w:ind w:left="567"/>
              <w:jc w:val="both"/>
              <w:rPr>
                <w:rFonts w:ascii="Garamond" w:eastAsia="Times New Roman" w:hAnsi="Garamond" w:cs="Times New Roman"/>
              </w:rPr>
            </w:pPr>
            <m:oMath>
              <m:sSubSup>
                <m:sSubSupPr>
                  <m:ctrlPr>
                    <w:rPr>
                      <w:rFonts w:ascii="Cambria Math" w:eastAsia="Times New Roman" w:hAnsi="Cambria Math" w:cs="Times New Roman"/>
                      <w:i/>
                      <w:lang w:val="en-GB"/>
                    </w:rPr>
                  </m:ctrlPr>
                </m:sSubSupPr>
                <m:e>
                  <m:r>
                    <w:rPr>
                      <w:rFonts w:ascii="Cambria Math" w:eastAsia="Times New Roman" w:hAnsi="Cambria Math" w:cs="Times New Roman"/>
                    </w:rPr>
                    <m:t>Ч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m</m:t>
                  </m:r>
                  <m:r>
                    <w:rPr>
                      <w:rFonts w:ascii="Cambria Math" w:eastAsia="Times New Roman" w:hAnsi="Cambria Math" w:cs="Times New Roman"/>
                    </w:rPr>
                    <m:t>-1,</m:t>
                  </m:r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p</m:t>
                  </m:r>
                </m:sub>
                <m:sup>
                  <m:r>
                    <w:rPr>
                      <w:rFonts w:ascii="Cambria Math" w:eastAsia="Times New Roman" w:hAnsi="Cambria Math" w:cs="Times New Roman"/>
                    </w:rPr>
                    <m:t>РСВ</m:t>
                  </m:r>
                </m:sup>
              </m:sSubSup>
            </m:oMath>
            <w:r w:rsidR="003B4733" w:rsidRPr="00186274">
              <w:rPr>
                <w:rFonts w:ascii="Garamond" w:eastAsia="Times New Roman" w:hAnsi="Garamond" w:cs="Times New Roman"/>
              </w:rPr>
              <w:t xml:space="preserve"> – количество часов в расчетном месяце </w:t>
            </w:r>
            <w:r w:rsidR="003B4733" w:rsidRPr="00186274">
              <w:rPr>
                <w:rFonts w:ascii="Garamond" w:eastAsia="Times New Roman" w:hAnsi="Garamond" w:cs="Times New Roman"/>
                <w:i/>
                <w:lang w:val="en-US"/>
              </w:rPr>
              <w:t>m</w:t>
            </w:r>
            <w:r w:rsidR="003B4733" w:rsidRPr="00186274">
              <w:rPr>
                <w:rFonts w:ascii="Garamond" w:eastAsia="Times New Roman" w:hAnsi="Garamond" w:cs="Times New Roman"/>
                <w:i/>
              </w:rPr>
              <w:t>–</w:t>
            </w:r>
            <w:r w:rsidR="003B4733" w:rsidRPr="00186274">
              <w:rPr>
                <w:rFonts w:ascii="Garamond" w:eastAsia="Times New Roman" w:hAnsi="Garamond" w:cs="Times New Roman"/>
              </w:rPr>
              <w:t>1,</w:t>
            </w:r>
            <w:r w:rsidR="003B4733" w:rsidRPr="00186274">
              <w:rPr>
                <w:rFonts w:ascii="Garamond" w:eastAsia="Times New Roman" w:hAnsi="Garamond" w:cs="Times New Roman"/>
                <w:i/>
              </w:rPr>
              <w:t xml:space="preserve"> </w:t>
            </w:r>
            <w:r w:rsidR="003B4733" w:rsidRPr="00186274">
              <w:rPr>
                <w:rFonts w:ascii="Garamond" w:eastAsia="Times New Roman" w:hAnsi="Garamond" w:cs="Times New Roman"/>
              </w:rPr>
              <w:t xml:space="preserve">в которые </w:t>
            </w:r>
            <m:oMath>
              <m:sSubSup>
                <m:sSubSupPr>
                  <m:ctrlPr>
                    <w:rPr>
                      <w:rFonts w:ascii="Cambria Math" w:eastAsia="Times New Roman" w:hAnsi="Cambria Math" w:cs="Times New Roman"/>
                      <w:i/>
                      <w:lang w:val="en-GB"/>
                    </w:rPr>
                  </m:ctrlPr>
                </m:sSubSupPr>
                <m:e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λ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i</m:t>
                  </m:r>
                  <m:r>
                    <w:rPr>
                      <w:rFonts w:ascii="Cambria Math" w:eastAsia="Times New Roman" w:hAnsi="Cambria Math" w:cs="Times New Roman"/>
                    </w:rPr>
                    <m:t>,</m:t>
                  </m:r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q</m:t>
                  </m:r>
                  <m:r>
                    <w:rPr>
                      <w:rFonts w:ascii="Cambria Math" w:eastAsia="Times New Roman" w:hAnsi="Cambria Math" w:cs="Times New Roman"/>
                    </w:rPr>
                    <m:t>,h</m:t>
                  </m:r>
                </m:sub>
                <m:sup>
                  <m:r>
                    <w:rPr>
                      <w:rFonts w:ascii="Cambria Math" w:eastAsia="Times New Roman" w:hAnsi="Cambria Math" w:cs="Times New Roman"/>
                    </w:rPr>
                    <m:t>ГТП </m:t>
                  </m:r>
                </m:sup>
              </m:sSubSup>
            </m:oMath>
            <w:r w:rsidR="003B4733" w:rsidRPr="00186274">
              <w:rPr>
                <w:rFonts w:ascii="Garamond" w:eastAsia="Times New Roman" w:hAnsi="Garamond" w:cs="Times New Roman"/>
              </w:rPr>
              <w:t xml:space="preserve"> определена (в том числе равна нулю).</w:t>
            </w:r>
          </w:p>
        </w:tc>
      </w:tr>
      <w:tr w:rsidR="003B4733" w:rsidRPr="007929E7" w14:paraId="6C1DD8AF" w14:textId="77777777" w:rsidTr="00010BF8">
        <w:trPr>
          <w:trHeight w:val="1833"/>
        </w:trPr>
        <w:tc>
          <w:tcPr>
            <w:tcW w:w="1000" w:type="dxa"/>
          </w:tcPr>
          <w:p w14:paraId="442D8F68" w14:textId="77777777" w:rsidR="003B4733" w:rsidRDefault="003B4733" w:rsidP="00137BE9">
            <w:pPr>
              <w:rPr>
                <w:rFonts w:ascii="Garamond" w:eastAsia="Times New Roman" w:hAnsi="Garamond" w:cs="Times New Roman"/>
                <w:b/>
                <w:bCs/>
                <w:color w:val="000000" w:themeColor="text1"/>
              </w:rPr>
            </w:pPr>
            <w:r>
              <w:rPr>
                <w:rFonts w:ascii="Garamond" w:eastAsia="Times New Roman" w:hAnsi="Garamond" w:cs="Times New Roman"/>
                <w:b/>
                <w:bCs/>
                <w:color w:val="000000" w:themeColor="text1"/>
              </w:rPr>
              <w:t xml:space="preserve">Приложение </w:t>
            </w:r>
            <w:r w:rsidRPr="00841424">
              <w:rPr>
                <w:rFonts w:ascii="Garamond" w:eastAsia="Times New Roman" w:hAnsi="Garamond" w:cs="Times New Roman"/>
                <w:b/>
              </w:rPr>
              <w:t>I</w:t>
            </w:r>
            <w:r w:rsidRPr="004B5BAF">
              <w:rPr>
                <w:rFonts w:ascii="Garamond" w:eastAsia="Times New Roman" w:hAnsi="Garamond" w:cs="Times New Roman"/>
                <w:b/>
                <w:bCs/>
                <w:color w:val="000000" w:themeColor="text1"/>
              </w:rPr>
              <w:t>,</w:t>
            </w:r>
            <w:r>
              <w:rPr>
                <w:rFonts w:ascii="Garamond" w:eastAsia="Times New Roman" w:hAnsi="Garamond" w:cs="Times New Roman"/>
                <w:b/>
                <w:bCs/>
                <w:color w:val="000000" w:themeColor="text1"/>
              </w:rPr>
              <w:t xml:space="preserve"> п. 1</w:t>
            </w:r>
          </w:p>
        </w:tc>
        <w:tc>
          <w:tcPr>
            <w:tcW w:w="6945" w:type="dxa"/>
          </w:tcPr>
          <w:p w14:paraId="22E36206" w14:textId="77777777" w:rsidR="003B4733" w:rsidRPr="00EC6D30" w:rsidRDefault="003B4733" w:rsidP="00137BE9">
            <w:pPr>
              <w:widowControl w:val="0"/>
              <w:spacing w:before="120" w:after="1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C6D30">
              <w:rPr>
                <w:rFonts w:ascii="Garamond" w:eastAsia="Times New Roman" w:hAnsi="Garamond" w:cs="Times New Roman"/>
                <w:b/>
                <w:i/>
                <w:lang w:eastAsia="ru-RU"/>
              </w:rPr>
              <w:t>1. Определение значения фактического индекса потребительских цен</w:t>
            </w:r>
          </w:p>
          <w:p w14:paraId="08344079" w14:textId="77777777" w:rsidR="003B4733" w:rsidRPr="00EC6D30" w:rsidRDefault="003B4733" w:rsidP="00137BE9">
            <w:pPr>
              <w:widowControl w:val="0"/>
              <w:spacing w:before="120" w:after="120" w:line="240" w:lineRule="auto"/>
              <w:ind w:firstLine="540"/>
              <w:jc w:val="both"/>
              <w:rPr>
                <w:rFonts w:ascii="Garamond" w:eastAsia="Times New Roman" w:hAnsi="Garamond" w:cs="Times New Roman"/>
              </w:rPr>
            </w:pPr>
            <w:r w:rsidRPr="00EC6D30">
              <w:rPr>
                <w:rFonts w:ascii="Garamond" w:eastAsia="Times New Roman" w:hAnsi="Garamond" w:cs="Times New Roman"/>
              </w:rPr>
              <w:t xml:space="preserve">Для расчетов на оптовом рынке КО используются данные о фактическом значении индекса потребительских цен на товары и услуги по Российской Федерации в месяце </w:t>
            </w:r>
            <w:r w:rsidRPr="00EC6D30">
              <w:rPr>
                <w:rFonts w:ascii="Garamond" w:eastAsia="Times New Roman" w:hAnsi="Garamond" w:cs="Times New Roman"/>
                <w:i/>
                <w:lang w:val="en-US"/>
              </w:rPr>
              <w:t>m</w:t>
            </w:r>
            <w:r w:rsidRPr="00EC6D30">
              <w:rPr>
                <w:rFonts w:ascii="Garamond" w:eastAsia="Times New Roman" w:hAnsi="Garamond" w:cs="Times New Roman"/>
              </w:rPr>
              <w:t xml:space="preserve"> года </w:t>
            </w:r>
            <w:proofErr w:type="spellStart"/>
            <w:r w:rsidRPr="00EC6D30">
              <w:rPr>
                <w:rFonts w:ascii="Garamond" w:eastAsia="Times New Roman" w:hAnsi="Garamond" w:cs="Times New Roman"/>
                <w:i/>
                <w:lang w:val="en-US"/>
              </w:rPr>
              <w:t>i</w:t>
            </w:r>
            <w:proofErr w:type="spellEnd"/>
            <w:r w:rsidRPr="00EC6D30">
              <w:rPr>
                <w:rFonts w:ascii="Garamond" w:eastAsia="Times New Roman" w:hAnsi="Garamond" w:cs="Times New Roman"/>
              </w:rPr>
              <w:t xml:space="preserve">-1 в процентах к декабрю года </w:t>
            </w:r>
            <w:proofErr w:type="spellStart"/>
            <w:r w:rsidRPr="00EC6D30">
              <w:rPr>
                <w:rFonts w:ascii="Garamond" w:eastAsia="Times New Roman" w:hAnsi="Garamond" w:cs="Times New Roman"/>
                <w:i/>
                <w:lang w:val="en-US"/>
              </w:rPr>
              <w:t>i</w:t>
            </w:r>
            <w:proofErr w:type="spellEnd"/>
            <w:r w:rsidRPr="00EC6D30">
              <w:rPr>
                <w:rFonts w:ascii="Garamond" w:eastAsia="Times New Roman" w:hAnsi="Garamond" w:cs="Times New Roman"/>
              </w:rPr>
              <w:t xml:space="preserve">-2, </w:t>
            </w:r>
            <w:r w:rsidRPr="00A10D2E">
              <w:rPr>
                <w:rFonts w:ascii="Garamond" w:eastAsia="Times New Roman" w:hAnsi="Garamond" w:cs="Times New Roman"/>
              </w:rPr>
              <w:t>определенн</w:t>
            </w:r>
            <w:r w:rsidRPr="00B34370">
              <w:rPr>
                <w:rFonts w:ascii="Garamond" w:eastAsia="Times New Roman" w:hAnsi="Garamond" w:cs="Times New Roman"/>
                <w:highlight w:val="yellow"/>
              </w:rPr>
              <w:t>ом</w:t>
            </w:r>
            <w:r w:rsidRPr="00A10D2E">
              <w:rPr>
                <w:rFonts w:ascii="Garamond" w:eastAsia="Times New Roman" w:hAnsi="Garamond" w:cs="Times New Roman"/>
              </w:rPr>
              <w:t xml:space="preserve"> и опубликованн</w:t>
            </w:r>
            <w:r w:rsidRPr="00B34370">
              <w:rPr>
                <w:rFonts w:ascii="Garamond" w:eastAsia="Times New Roman" w:hAnsi="Garamond" w:cs="Times New Roman"/>
                <w:highlight w:val="yellow"/>
              </w:rPr>
              <w:t>ом</w:t>
            </w:r>
            <w:r w:rsidRPr="00EC6D30">
              <w:rPr>
                <w:rFonts w:ascii="Garamond" w:eastAsia="Times New Roman" w:hAnsi="Garamond" w:cs="Times New Roman"/>
              </w:rPr>
              <w:t xml:space="preserve"> федеральным органом исполнительной власти, осуществляющим функции по формированию официальной статистической информации, на официальном сайте указанного органа исполнительной власти rosstat.gov.ru: </w:t>
            </w:r>
            <w:r w:rsidRPr="00EC6D30">
              <w:rPr>
                <w:rFonts w:ascii="Garamond" w:eastAsia="Times New Roman" w:hAnsi="Garamond" w:cs="Times New Roman"/>
                <w:szCs w:val="20"/>
              </w:rPr>
              <w:t xml:space="preserve">«Главная страница / Статистика / Официальная статистика / Цены, инфляция / Потребительские цены / Индексы потребительских цен / Индексы потребительских цен на товары и услуги по Российской Федерации, месяцы (с 1991 г.) / </w:t>
            </w:r>
            <w:proofErr w:type="spellStart"/>
            <w:r w:rsidRPr="00EC6D30">
              <w:rPr>
                <w:rFonts w:ascii="Garamond" w:eastAsia="Times New Roman" w:hAnsi="Garamond" w:cs="Times New Roman"/>
                <w:szCs w:val="20"/>
                <w:lang w:val="en-US"/>
              </w:rPr>
              <w:t>XLSX</w:t>
            </w:r>
            <w:proofErr w:type="spellEnd"/>
            <w:r w:rsidRPr="00EC6D30">
              <w:rPr>
                <w:rFonts w:ascii="Garamond" w:eastAsia="Times New Roman" w:hAnsi="Garamond" w:cs="Times New Roman"/>
                <w:szCs w:val="20"/>
              </w:rPr>
              <w:t xml:space="preserve">» по состоянию на 26 января года </w:t>
            </w:r>
            <w:proofErr w:type="spellStart"/>
            <w:r w:rsidRPr="00EC6D30">
              <w:rPr>
                <w:rFonts w:ascii="Garamond" w:eastAsia="Times New Roman" w:hAnsi="Garamond" w:cs="Times New Roman"/>
                <w:i/>
                <w:szCs w:val="20"/>
                <w:lang w:val="en-GB"/>
              </w:rPr>
              <w:t>i</w:t>
            </w:r>
            <w:proofErr w:type="spellEnd"/>
            <w:r w:rsidRPr="00EC6D30">
              <w:rPr>
                <w:rFonts w:ascii="Garamond" w:eastAsia="Times New Roman" w:hAnsi="Garamond" w:cs="Times New Roman"/>
                <w:i/>
                <w:szCs w:val="20"/>
              </w:rPr>
              <w:t xml:space="preserve"> </w:t>
            </w:r>
            <w:r w:rsidRPr="00EC6D30">
              <w:rPr>
                <w:rFonts w:ascii="Garamond" w:eastAsia="Times New Roman" w:hAnsi="Garamond" w:cs="Times New Roman"/>
                <w:szCs w:val="20"/>
              </w:rPr>
              <w:t xml:space="preserve">(в 2020 году – по состоянию на 17 января). В случае если вышеуказанная дата является нерабочим днем либо в случае отсутствия доступа к официальному сайту </w:t>
            </w:r>
            <w:r w:rsidRPr="00EC6D30">
              <w:rPr>
                <w:rFonts w:ascii="Garamond" w:eastAsia="Times New Roman" w:hAnsi="Garamond" w:cs="Times New Roman"/>
              </w:rPr>
              <w:t>rosstat.gov.ru</w:t>
            </w:r>
            <w:r w:rsidRPr="00EC6D30">
              <w:rPr>
                <w:rFonts w:ascii="Garamond" w:eastAsia="Times New Roman" w:hAnsi="Garamond" w:cs="Times New Roman"/>
                <w:szCs w:val="20"/>
              </w:rPr>
              <w:t>: «Главная страница / Статистика / Официальная статистика / Цен</w:t>
            </w:r>
            <w:r w:rsidRPr="003B4733">
              <w:rPr>
                <w:rFonts w:ascii="Garamond" w:eastAsia="Times New Roman" w:hAnsi="Garamond" w:cs="Times New Roman"/>
                <w:szCs w:val="20"/>
              </w:rPr>
              <w:t xml:space="preserve">ы, инфляция / Потребительские цены / Индексы потребительских цен / Индексы потребительских цен на товары и услуги по Российской </w:t>
            </w:r>
            <w:r w:rsidRPr="003B4733">
              <w:rPr>
                <w:rFonts w:ascii="Garamond" w:eastAsia="Times New Roman" w:hAnsi="Garamond" w:cs="Times New Roman"/>
                <w:szCs w:val="20"/>
              </w:rPr>
              <w:lastRenderedPageBreak/>
              <w:t xml:space="preserve">Федерации, месяцы (с 1991 г.) / </w:t>
            </w:r>
            <w:proofErr w:type="spellStart"/>
            <w:r w:rsidRPr="003B4733">
              <w:rPr>
                <w:rFonts w:ascii="Garamond" w:eastAsia="Times New Roman" w:hAnsi="Garamond" w:cs="Times New Roman"/>
                <w:szCs w:val="20"/>
                <w:lang w:val="en-US"/>
              </w:rPr>
              <w:t>XLSX</w:t>
            </w:r>
            <w:proofErr w:type="spellEnd"/>
            <w:r w:rsidRPr="003B4733">
              <w:rPr>
                <w:rFonts w:ascii="Garamond" w:eastAsia="Times New Roman" w:hAnsi="Garamond" w:cs="Times New Roman"/>
                <w:szCs w:val="20"/>
              </w:rPr>
              <w:t xml:space="preserve">» </w:t>
            </w:r>
            <w:r w:rsidRPr="003B4733">
              <w:rPr>
                <w:rFonts w:ascii="Garamond" w:eastAsia="Times New Roman" w:hAnsi="Garamond" w:cs="Times New Roman"/>
              </w:rPr>
              <w:t>используются данные о фактическ</w:t>
            </w:r>
            <w:r w:rsidRPr="00A10D2E">
              <w:rPr>
                <w:rFonts w:ascii="Garamond" w:eastAsia="Times New Roman" w:hAnsi="Garamond" w:cs="Times New Roman"/>
              </w:rPr>
              <w:t>ом</w:t>
            </w:r>
            <w:r w:rsidRPr="003B4733">
              <w:rPr>
                <w:rFonts w:ascii="Garamond" w:eastAsia="Times New Roman" w:hAnsi="Garamond" w:cs="Times New Roman"/>
              </w:rPr>
              <w:t xml:space="preserve"> значен</w:t>
            </w:r>
            <w:r w:rsidRPr="00A10D2E">
              <w:rPr>
                <w:rFonts w:ascii="Garamond" w:eastAsia="Times New Roman" w:hAnsi="Garamond" w:cs="Times New Roman"/>
              </w:rPr>
              <w:t>ии</w:t>
            </w:r>
            <w:r w:rsidRPr="003B4733">
              <w:rPr>
                <w:rFonts w:ascii="Garamond" w:eastAsia="Times New Roman" w:hAnsi="Garamond" w:cs="Times New Roman"/>
              </w:rPr>
              <w:t xml:space="preserve"> индекс</w:t>
            </w:r>
            <w:r w:rsidRPr="00A10D2E">
              <w:rPr>
                <w:rFonts w:ascii="Garamond" w:eastAsia="Times New Roman" w:hAnsi="Garamond" w:cs="Times New Roman"/>
              </w:rPr>
              <w:t>а</w:t>
            </w:r>
            <w:r w:rsidRPr="003B4733">
              <w:rPr>
                <w:rFonts w:ascii="Garamond" w:eastAsia="Times New Roman" w:hAnsi="Garamond" w:cs="Times New Roman"/>
              </w:rPr>
              <w:t xml:space="preserve"> потребительских цен, определенны</w:t>
            </w:r>
            <w:r w:rsidRPr="00A10D2E">
              <w:rPr>
                <w:rFonts w:ascii="Garamond" w:eastAsia="Times New Roman" w:hAnsi="Garamond" w:cs="Times New Roman"/>
              </w:rPr>
              <w:t>е</w:t>
            </w:r>
            <w:r w:rsidRPr="003B4733">
              <w:rPr>
                <w:rFonts w:ascii="Garamond" w:eastAsia="Times New Roman" w:hAnsi="Garamond" w:cs="Times New Roman"/>
              </w:rPr>
              <w:t xml:space="preserve"> в вышеуказанном порядке, по состоянию на рабочий день, следующий за днем, указанным выше.</w:t>
            </w:r>
          </w:p>
          <w:p w14:paraId="579A0F96" w14:textId="77777777" w:rsidR="003B4733" w:rsidRDefault="00216555" w:rsidP="00137BE9">
            <w:pPr>
              <w:tabs>
                <w:tab w:val="left" w:pos="851"/>
              </w:tabs>
              <w:spacing w:before="180" w:after="120" w:line="240" w:lineRule="auto"/>
              <w:jc w:val="both"/>
              <w:rPr>
                <w:rFonts w:ascii="Garamond" w:eastAsia="Times New Roman" w:hAnsi="Garamond" w:cs="Times New Roman"/>
              </w:rPr>
            </w:pPr>
            <w:r>
              <w:rPr>
                <w:rFonts w:ascii="Garamond" w:eastAsia="Times New Roman" w:hAnsi="Garamond" w:cs="Times New Roman"/>
              </w:rPr>
              <w:t>…</w:t>
            </w:r>
          </w:p>
        </w:tc>
        <w:tc>
          <w:tcPr>
            <w:tcW w:w="6946" w:type="dxa"/>
          </w:tcPr>
          <w:p w14:paraId="4C54DF15" w14:textId="77777777" w:rsidR="003B4733" w:rsidRPr="00EC6D30" w:rsidRDefault="003B4733" w:rsidP="00137BE9">
            <w:pPr>
              <w:widowControl w:val="0"/>
              <w:spacing w:before="120" w:after="1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C6D30">
              <w:rPr>
                <w:rFonts w:ascii="Garamond" w:eastAsia="Times New Roman" w:hAnsi="Garamond" w:cs="Times New Roman"/>
                <w:b/>
                <w:i/>
                <w:lang w:eastAsia="ru-RU"/>
              </w:rPr>
              <w:lastRenderedPageBreak/>
              <w:t xml:space="preserve"> 1. Определение значения фактического индекса потребительских цен</w:t>
            </w:r>
          </w:p>
          <w:p w14:paraId="6EFF108D" w14:textId="13DB3875" w:rsidR="003B4733" w:rsidRPr="00EC6D30" w:rsidRDefault="003B4733" w:rsidP="00137BE9">
            <w:pPr>
              <w:widowControl w:val="0"/>
              <w:spacing w:before="120" w:after="120" w:line="240" w:lineRule="auto"/>
              <w:ind w:firstLine="540"/>
              <w:jc w:val="both"/>
              <w:rPr>
                <w:rFonts w:ascii="Garamond" w:eastAsia="Times New Roman" w:hAnsi="Garamond" w:cs="Times New Roman"/>
              </w:rPr>
            </w:pPr>
            <w:r w:rsidRPr="00EC6D30">
              <w:rPr>
                <w:rFonts w:ascii="Garamond" w:eastAsia="Times New Roman" w:hAnsi="Garamond" w:cs="Times New Roman"/>
              </w:rPr>
              <w:t xml:space="preserve">Для расчетов на оптовом рынке КО используются данные о фактическом значении индекса потребительских цен на товары и услуги по Российской Федерации в месяце </w:t>
            </w:r>
            <w:r w:rsidRPr="00EC6D30">
              <w:rPr>
                <w:rFonts w:ascii="Garamond" w:eastAsia="Times New Roman" w:hAnsi="Garamond" w:cs="Times New Roman"/>
                <w:i/>
                <w:lang w:val="en-US"/>
              </w:rPr>
              <w:t>m</w:t>
            </w:r>
            <w:r w:rsidRPr="00EC6D30">
              <w:rPr>
                <w:rFonts w:ascii="Garamond" w:eastAsia="Times New Roman" w:hAnsi="Garamond" w:cs="Times New Roman"/>
              </w:rPr>
              <w:t xml:space="preserve"> года </w:t>
            </w:r>
            <w:proofErr w:type="spellStart"/>
            <w:r w:rsidRPr="00EC6D30">
              <w:rPr>
                <w:rFonts w:ascii="Garamond" w:eastAsia="Times New Roman" w:hAnsi="Garamond" w:cs="Times New Roman"/>
                <w:i/>
                <w:lang w:val="en-US"/>
              </w:rPr>
              <w:t>i</w:t>
            </w:r>
            <w:proofErr w:type="spellEnd"/>
            <w:r w:rsidRPr="00EC6D30">
              <w:rPr>
                <w:rFonts w:ascii="Garamond" w:eastAsia="Times New Roman" w:hAnsi="Garamond" w:cs="Times New Roman"/>
              </w:rPr>
              <w:t xml:space="preserve">-1 в процентах к декабрю года </w:t>
            </w:r>
            <w:proofErr w:type="spellStart"/>
            <w:r w:rsidRPr="00EC6D30">
              <w:rPr>
                <w:rFonts w:ascii="Garamond" w:eastAsia="Times New Roman" w:hAnsi="Garamond" w:cs="Times New Roman"/>
                <w:i/>
                <w:lang w:val="en-US"/>
              </w:rPr>
              <w:t>i</w:t>
            </w:r>
            <w:proofErr w:type="spellEnd"/>
            <w:r w:rsidRPr="00EC6D30">
              <w:rPr>
                <w:rFonts w:ascii="Garamond" w:eastAsia="Times New Roman" w:hAnsi="Garamond" w:cs="Times New Roman"/>
              </w:rPr>
              <w:t>-2,</w:t>
            </w:r>
            <w:r w:rsidRPr="002A43D3">
              <w:rPr>
                <w:rFonts w:ascii="Garamond" w:eastAsia="Times New Roman" w:hAnsi="Garamond" w:cs="Times New Roman"/>
              </w:rPr>
              <w:t xml:space="preserve"> </w:t>
            </w:r>
            <w:r w:rsidRPr="002A43D3">
              <w:rPr>
                <w:rFonts w:ascii="Garamond" w:eastAsia="Times New Roman" w:hAnsi="Garamond" w:cs="Times New Roman"/>
                <w:highlight w:val="yellow"/>
              </w:rPr>
              <w:t xml:space="preserve">а также данные о фактическом значении индекса потребительских цен на товары и услуги по Российской Федерации для месяца </w:t>
            </w:r>
            <w:r w:rsidRPr="002A43D3">
              <w:rPr>
                <w:rFonts w:ascii="Garamond" w:eastAsia="Times New Roman" w:hAnsi="Garamond" w:cs="Times New Roman"/>
                <w:i/>
                <w:highlight w:val="yellow"/>
                <w:lang w:val="en-US"/>
              </w:rPr>
              <w:t>m</w:t>
            </w:r>
            <w:r>
              <w:rPr>
                <w:rFonts w:ascii="Garamond" w:eastAsia="Times New Roman" w:hAnsi="Garamond" w:cs="Times New Roman"/>
                <w:i/>
                <w:highlight w:val="yellow"/>
              </w:rPr>
              <w:t xml:space="preserve"> </w:t>
            </w:r>
            <w:r w:rsidRPr="00374C8D">
              <w:rPr>
                <w:rFonts w:ascii="Garamond" w:eastAsia="Times New Roman" w:hAnsi="Garamond" w:cs="Times New Roman"/>
                <w:highlight w:val="yellow"/>
              </w:rPr>
              <w:t>года</w:t>
            </w:r>
            <w:r w:rsidRPr="00374C8D">
              <w:rPr>
                <w:rFonts w:ascii="Garamond" w:eastAsia="Times New Roman" w:hAnsi="Garamond" w:cs="Times New Roman"/>
                <w:i/>
                <w:highlight w:val="yellow"/>
              </w:rPr>
              <w:t xml:space="preserve"> </w:t>
            </w:r>
            <w:proofErr w:type="spellStart"/>
            <w:r w:rsidRPr="00374C8D">
              <w:rPr>
                <w:rFonts w:ascii="Garamond" w:eastAsia="Times New Roman" w:hAnsi="Garamond" w:cs="Times New Roman"/>
                <w:i/>
                <w:highlight w:val="yellow"/>
                <w:lang w:val="en-US"/>
              </w:rPr>
              <w:t>i</w:t>
            </w:r>
            <w:proofErr w:type="spellEnd"/>
            <w:r w:rsidRPr="00374C8D">
              <w:rPr>
                <w:rFonts w:ascii="Garamond" w:eastAsia="Times New Roman" w:hAnsi="Garamond" w:cs="Times New Roman"/>
                <w:highlight w:val="yellow"/>
              </w:rPr>
              <w:t xml:space="preserve">-1 </w:t>
            </w:r>
            <w:r w:rsidRPr="002A43D3">
              <w:rPr>
                <w:rFonts w:ascii="Garamond" w:eastAsia="Times New Roman" w:hAnsi="Garamond" w:cs="Times New Roman"/>
                <w:highlight w:val="yellow"/>
              </w:rPr>
              <w:t xml:space="preserve">в процентах к месяцу </w:t>
            </w:r>
            <w:r w:rsidRPr="002A43D3">
              <w:rPr>
                <w:rFonts w:ascii="Garamond" w:eastAsia="Times New Roman" w:hAnsi="Garamond" w:cs="Times New Roman"/>
                <w:i/>
                <w:highlight w:val="yellow"/>
                <w:lang w:val="en-US"/>
              </w:rPr>
              <w:t>m</w:t>
            </w:r>
            <w:r w:rsidRPr="002A43D3">
              <w:rPr>
                <w:rFonts w:ascii="Garamond" w:eastAsia="Times New Roman" w:hAnsi="Garamond" w:cs="Times New Roman"/>
                <w:i/>
                <w:highlight w:val="yellow"/>
              </w:rPr>
              <w:t>-</w:t>
            </w:r>
            <w:r w:rsidRPr="00010BF8">
              <w:rPr>
                <w:rFonts w:ascii="Garamond" w:eastAsia="Times New Roman" w:hAnsi="Garamond" w:cs="Times New Roman"/>
                <w:highlight w:val="yellow"/>
              </w:rPr>
              <w:t>1,</w:t>
            </w:r>
            <w:r w:rsidRPr="007105C8">
              <w:rPr>
                <w:rFonts w:ascii="Garamond" w:eastAsia="Times New Roman" w:hAnsi="Garamond" w:cs="Times New Roman"/>
                <w:highlight w:val="yellow"/>
              </w:rPr>
              <w:t xml:space="preserve"> </w:t>
            </w:r>
            <w:r w:rsidRPr="00A10D2E">
              <w:rPr>
                <w:rFonts w:ascii="Garamond" w:eastAsia="Times New Roman" w:hAnsi="Garamond" w:cs="Times New Roman"/>
              </w:rPr>
              <w:t>определенн</w:t>
            </w:r>
            <w:r w:rsidR="00B34370" w:rsidRPr="00B34370">
              <w:rPr>
                <w:rFonts w:ascii="Garamond" w:eastAsia="Times New Roman" w:hAnsi="Garamond" w:cs="Times New Roman"/>
                <w:highlight w:val="yellow"/>
              </w:rPr>
              <w:t>ые</w:t>
            </w:r>
            <w:r w:rsidRPr="00A10D2E">
              <w:rPr>
                <w:rFonts w:ascii="Garamond" w:eastAsia="Times New Roman" w:hAnsi="Garamond" w:cs="Times New Roman"/>
              </w:rPr>
              <w:t xml:space="preserve"> и опубликованн</w:t>
            </w:r>
            <w:r w:rsidR="00B34370" w:rsidRPr="00B34370">
              <w:rPr>
                <w:rFonts w:ascii="Garamond" w:eastAsia="Times New Roman" w:hAnsi="Garamond" w:cs="Times New Roman"/>
                <w:highlight w:val="yellow"/>
              </w:rPr>
              <w:t>ые</w:t>
            </w:r>
            <w:r w:rsidRPr="003B4733">
              <w:rPr>
                <w:rFonts w:ascii="Garamond" w:eastAsia="Times New Roman" w:hAnsi="Garamond" w:cs="Times New Roman"/>
              </w:rPr>
              <w:t xml:space="preserve"> федеральным</w:t>
            </w:r>
            <w:r w:rsidRPr="00EC6D30">
              <w:rPr>
                <w:rFonts w:ascii="Garamond" w:eastAsia="Times New Roman" w:hAnsi="Garamond" w:cs="Times New Roman"/>
              </w:rPr>
              <w:t xml:space="preserve"> органом исполнительной власти, осуществляющим функции по формированию официальной статистической информации, на официальном сайте указанного органа исполнительной власти rosstat.gov.ru: </w:t>
            </w:r>
            <w:r w:rsidRPr="00EC6D30">
              <w:rPr>
                <w:rFonts w:ascii="Garamond" w:eastAsia="Times New Roman" w:hAnsi="Garamond" w:cs="Times New Roman"/>
                <w:szCs w:val="20"/>
              </w:rPr>
              <w:t xml:space="preserve">«Главная страница / Статистика / Официальная статистика / Цены, инфляция / Потребительские цены / Индексы потребительских цен / Индексы потребительских цен на товары и услуги по Российской Федерации, месяцы (с 1991 г.) / </w:t>
            </w:r>
            <w:proofErr w:type="spellStart"/>
            <w:r w:rsidRPr="00EC6D30">
              <w:rPr>
                <w:rFonts w:ascii="Garamond" w:eastAsia="Times New Roman" w:hAnsi="Garamond" w:cs="Times New Roman"/>
                <w:szCs w:val="20"/>
                <w:lang w:val="en-US"/>
              </w:rPr>
              <w:t>XLSX</w:t>
            </w:r>
            <w:proofErr w:type="spellEnd"/>
            <w:r w:rsidRPr="00EC6D30">
              <w:rPr>
                <w:rFonts w:ascii="Garamond" w:eastAsia="Times New Roman" w:hAnsi="Garamond" w:cs="Times New Roman"/>
                <w:szCs w:val="20"/>
              </w:rPr>
              <w:t xml:space="preserve">» по состоянию на 26 января года </w:t>
            </w:r>
            <w:proofErr w:type="spellStart"/>
            <w:r w:rsidRPr="00EC6D30">
              <w:rPr>
                <w:rFonts w:ascii="Garamond" w:eastAsia="Times New Roman" w:hAnsi="Garamond" w:cs="Times New Roman"/>
                <w:i/>
                <w:szCs w:val="20"/>
                <w:lang w:val="en-GB"/>
              </w:rPr>
              <w:t>i</w:t>
            </w:r>
            <w:proofErr w:type="spellEnd"/>
            <w:r w:rsidRPr="00EC6D30">
              <w:rPr>
                <w:rFonts w:ascii="Garamond" w:eastAsia="Times New Roman" w:hAnsi="Garamond" w:cs="Times New Roman"/>
                <w:i/>
                <w:szCs w:val="20"/>
              </w:rPr>
              <w:t xml:space="preserve"> </w:t>
            </w:r>
            <w:r w:rsidRPr="00EC6D30">
              <w:rPr>
                <w:rFonts w:ascii="Garamond" w:eastAsia="Times New Roman" w:hAnsi="Garamond" w:cs="Times New Roman"/>
                <w:szCs w:val="20"/>
              </w:rPr>
              <w:t xml:space="preserve">(в 2020 году – по состоянию на 17 января). В случае если вышеуказанная дата является нерабочим днем либо в случае отсутствия доступа к официальному сайту </w:t>
            </w:r>
            <w:r w:rsidRPr="00EC6D30">
              <w:rPr>
                <w:rFonts w:ascii="Garamond" w:eastAsia="Times New Roman" w:hAnsi="Garamond" w:cs="Times New Roman"/>
              </w:rPr>
              <w:t>rosstat.gov.ru</w:t>
            </w:r>
            <w:r w:rsidRPr="00EC6D30">
              <w:rPr>
                <w:rFonts w:ascii="Garamond" w:eastAsia="Times New Roman" w:hAnsi="Garamond" w:cs="Times New Roman"/>
                <w:szCs w:val="20"/>
              </w:rPr>
              <w:t xml:space="preserve">: «Главная страница / Статистика / </w:t>
            </w:r>
            <w:r w:rsidRPr="00EC6D30">
              <w:rPr>
                <w:rFonts w:ascii="Garamond" w:eastAsia="Times New Roman" w:hAnsi="Garamond" w:cs="Times New Roman"/>
                <w:szCs w:val="20"/>
              </w:rPr>
              <w:lastRenderedPageBreak/>
              <w:t xml:space="preserve">Официальная статистика / Цены, инфляция / Потребительские цены / Индексы потребительских цен / Индексы потребительских цен на товары и </w:t>
            </w:r>
            <w:r w:rsidRPr="003B4733">
              <w:rPr>
                <w:rFonts w:ascii="Garamond" w:eastAsia="Times New Roman" w:hAnsi="Garamond" w:cs="Times New Roman"/>
                <w:szCs w:val="20"/>
              </w:rPr>
              <w:t xml:space="preserve">услуги по Российской Федерации, месяцы (с 1991 г.) / </w:t>
            </w:r>
            <w:proofErr w:type="spellStart"/>
            <w:r w:rsidRPr="003B4733">
              <w:rPr>
                <w:rFonts w:ascii="Garamond" w:eastAsia="Times New Roman" w:hAnsi="Garamond" w:cs="Times New Roman"/>
                <w:szCs w:val="20"/>
                <w:lang w:val="en-US"/>
              </w:rPr>
              <w:t>XLSX</w:t>
            </w:r>
            <w:proofErr w:type="spellEnd"/>
            <w:r w:rsidRPr="003B4733">
              <w:rPr>
                <w:rFonts w:ascii="Garamond" w:eastAsia="Times New Roman" w:hAnsi="Garamond" w:cs="Times New Roman"/>
                <w:szCs w:val="20"/>
              </w:rPr>
              <w:t xml:space="preserve">» </w:t>
            </w:r>
            <w:r w:rsidRPr="003B4733">
              <w:rPr>
                <w:rFonts w:ascii="Garamond" w:eastAsia="Times New Roman" w:hAnsi="Garamond" w:cs="Times New Roman"/>
              </w:rPr>
              <w:t>используются данные о фактическ</w:t>
            </w:r>
            <w:r w:rsidRPr="00A10D2E">
              <w:rPr>
                <w:rFonts w:ascii="Garamond" w:eastAsia="Times New Roman" w:hAnsi="Garamond" w:cs="Times New Roman"/>
              </w:rPr>
              <w:t>ом</w:t>
            </w:r>
            <w:r w:rsidRPr="003B4733">
              <w:rPr>
                <w:rFonts w:ascii="Garamond" w:eastAsia="Times New Roman" w:hAnsi="Garamond" w:cs="Times New Roman"/>
              </w:rPr>
              <w:t xml:space="preserve"> значен</w:t>
            </w:r>
            <w:r w:rsidRPr="00A10D2E">
              <w:rPr>
                <w:rFonts w:ascii="Garamond" w:eastAsia="Times New Roman" w:hAnsi="Garamond" w:cs="Times New Roman"/>
              </w:rPr>
              <w:t>ии</w:t>
            </w:r>
            <w:r w:rsidRPr="003B4733">
              <w:rPr>
                <w:rFonts w:ascii="Garamond" w:eastAsia="Times New Roman" w:hAnsi="Garamond" w:cs="Times New Roman"/>
              </w:rPr>
              <w:t xml:space="preserve"> индекс</w:t>
            </w:r>
            <w:r w:rsidRPr="00A10D2E">
              <w:rPr>
                <w:rFonts w:ascii="Garamond" w:eastAsia="Times New Roman" w:hAnsi="Garamond" w:cs="Times New Roman"/>
              </w:rPr>
              <w:t>а</w:t>
            </w:r>
            <w:r w:rsidRPr="003B4733">
              <w:rPr>
                <w:rFonts w:ascii="Garamond" w:eastAsia="Times New Roman" w:hAnsi="Garamond" w:cs="Times New Roman"/>
              </w:rPr>
              <w:t xml:space="preserve"> потребительских цен, определенны</w:t>
            </w:r>
            <w:r w:rsidRPr="00A10D2E">
              <w:rPr>
                <w:rFonts w:ascii="Garamond" w:eastAsia="Times New Roman" w:hAnsi="Garamond" w:cs="Times New Roman"/>
              </w:rPr>
              <w:t>е</w:t>
            </w:r>
            <w:r w:rsidRPr="003B4733">
              <w:rPr>
                <w:rFonts w:ascii="Garamond" w:eastAsia="Times New Roman" w:hAnsi="Garamond" w:cs="Times New Roman"/>
              </w:rPr>
              <w:t xml:space="preserve"> в вышеуказанном порядке, по состоянию на рабочий день, сле</w:t>
            </w:r>
            <w:r w:rsidR="00B34370">
              <w:rPr>
                <w:rFonts w:ascii="Garamond" w:eastAsia="Times New Roman" w:hAnsi="Garamond" w:cs="Times New Roman"/>
              </w:rPr>
              <w:t>дующий за днем, указанным выше.</w:t>
            </w:r>
            <w:bookmarkStart w:id="0" w:name="_GoBack"/>
            <w:bookmarkEnd w:id="0"/>
          </w:p>
          <w:p w14:paraId="4A2AEEF4" w14:textId="77777777" w:rsidR="003B4733" w:rsidRDefault="00216555" w:rsidP="00137BE9">
            <w:pPr>
              <w:tabs>
                <w:tab w:val="left" w:pos="851"/>
              </w:tabs>
              <w:spacing w:before="180" w:after="120" w:line="240" w:lineRule="auto"/>
              <w:jc w:val="both"/>
              <w:rPr>
                <w:rFonts w:ascii="Garamond" w:eastAsia="Times New Roman" w:hAnsi="Garamond" w:cs="Times New Roman"/>
              </w:rPr>
            </w:pPr>
            <w:r>
              <w:rPr>
                <w:rFonts w:ascii="Garamond" w:eastAsia="Times New Roman" w:hAnsi="Garamond" w:cs="Times New Roman"/>
              </w:rPr>
              <w:t>…</w:t>
            </w:r>
          </w:p>
        </w:tc>
      </w:tr>
    </w:tbl>
    <w:p w14:paraId="500EADCE" w14:textId="77777777" w:rsidR="003B4733" w:rsidRDefault="003B4733" w:rsidP="003B4733">
      <w:pPr>
        <w:spacing w:after="0" w:line="240" w:lineRule="auto"/>
        <w:jc w:val="both"/>
        <w:rPr>
          <w:rFonts w:ascii="Garamond" w:hAnsi="Garamond"/>
          <w:b/>
          <w:sz w:val="26"/>
          <w:szCs w:val="26"/>
        </w:rPr>
      </w:pPr>
    </w:p>
    <w:p w14:paraId="5E2E97F8" w14:textId="77777777" w:rsidR="00CE08C7" w:rsidRDefault="00CE08C7" w:rsidP="00A37C42">
      <w:pPr>
        <w:spacing w:after="0" w:line="240" w:lineRule="auto"/>
        <w:jc w:val="both"/>
        <w:rPr>
          <w:rFonts w:ascii="Garamond" w:hAnsi="Garamond"/>
          <w:b/>
          <w:sz w:val="26"/>
          <w:szCs w:val="26"/>
        </w:rPr>
      </w:pPr>
    </w:p>
    <w:sectPr w:rsidR="00CE08C7" w:rsidSect="00873BFA">
      <w:headerReference w:type="default" r:id="rId10"/>
      <w:pgSz w:w="16838" w:h="11906" w:orient="landscape"/>
      <w:pgMar w:top="1276" w:right="1134" w:bottom="709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BAFCCA" w14:textId="77777777" w:rsidR="00CD61D3" w:rsidRDefault="00CD61D3" w:rsidP="008C77D0">
      <w:pPr>
        <w:spacing w:after="0" w:line="240" w:lineRule="auto"/>
      </w:pPr>
      <w:r>
        <w:separator/>
      </w:r>
    </w:p>
  </w:endnote>
  <w:endnote w:type="continuationSeparator" w:id="0">
    <w:p w14:paraId="117B2652" w14:textId="77777777" w:rsidR="00CD61D3" w:rsidRDefault="00CD61D3" w:rsidP="008C77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372598" w14:textId="77777777" w:rsidR="00CD61D3" w:rsidRDefault="00CD61D3" w:rsidP="008C77D0">
      <w:pPr>
        <w:spacing w:after="0" w:line="240" w:lineRule="auto"/>
      </w:pPr>
      <w:r>
        <w:separator/>
      </w:r>
    </w:p>
  </w:footnote>
  <w:footnote w:type="continuationSeparator" w:id="0">
    <w:p w14:paraId="0F05CEDB" w14:textId="77777777" w:rsidR="00CD61D3" w:rsidRDefault="00CD61D3" w:rsidP="008C77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896E5F" w14:textId="77777777" w:rsidR="00840DBB" w:rsidRDefault="00840DBB">
    <w:pPr>
      <w:pStyle w:val="a7"/>
      <w:jc w:val="center"/>
    </w:pPr>
  </w:p>
  <w:p w14:paraId="365C2A19" w14:textId="77777777" w:rsidR="00840DBB" w:rsidRDefault="00840DBB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780CFD64"/>
    <w:lvl w:ilvl="0">
      <w:start w:val="1"/>
      <w:numFmt w:val="none"/>
      <w:suff w:val="nothing"/>
      <w:lvlText w:val=""/>
      <w:lvlJc w:val="left"/>
      <w:rPr>
        <w:rFonts w:cs="Times New Roman" w:hint="default"/>
      </w:rPr>
    </w:lvl>
    <w:lvl w:ilvl="1">
      <w:start w:val="1"/>
      <w:numFmt w:val="decimal"/>
      <w:pStyle w:val="2"/>
      <w:lvlText w:val="%2."/>
      <w:lvlJc w:val="left"/>
      <w:pPr>
        <w:tabs>
          <w:tab w:val="num" w:pos="142"/>
        </w:tabs>
        <w:ind w:left="142"/>
      </w:pPr>
      <w:rPr>
        <w:rFonts w:cs="Times New Roman" w:hint="default"/>
      </w:rPr>
    </w:lvl>
    <w:lvl w:ilvl="2">
      <w:start w:val="1"/>
      <w:numFmt w:val="decimal"/>
      <w:pStyle w:val="3"/>
      <w:lvlText w:val="%2.%3"/>
      <w:lvlJc w:val="left"/>
      <w:pPr>
        <w:tabs>
          <w:tab w:val="num" w:pos="284"/>
        </w:tabs>
        <w:ind w:left="284"/>
      </w:pPr>
      <w:rPr>
        <w:rFonts w:ascii="Garamond" w:hAnsi="Garamond" w:cs="Times New Roman" w:hint="default"/>
      </w:rPr>
    </w:lvl>
    <w:lvl w:ilvl="3">
      <w:start w:val="1"/>
      <w:numFmt w:val="decimal"/>
      <w:pStyle w:val="4"/>
      <w:lvlText w:val="%2.%3.%4"/>
      <w:lvlJc w:val="left"/>
      <w:pPr>
        <w:tabs>
          <w:tab w:val="num" w:pos="0"/>
        </w:tabs>
      </w:pPr>
      <w:rPr>
        <w:rFonts w:cs="Times New Roman" w:hint="default"/>
        <w:i w:val="0"/>
      </w:rPr>
    </w:lvl>
    <w:lvl w:ilvl="4">
      <w:start w:val="1"/>
      <w:numFmt w:val="decimal"/>
      <w:lvlText w:val="%5)"/>
      <w:lvlJc w:val="left"/>
      <w:pPr>
        <w:tabs>
          <w:tab w:val="num" w:pos="1844"/>
        </w:tabs>
        <w:ind w:left="1844"/>
      </w:pPr>
      <w:rPr>
        <w:rFonts w:cs="Times New Roman" w:hint="default"/>
      </w:rPr>
    </w:lvl>
    <w:lvl w:ilvl="5">
      <w:start w:val="1"/>
      <w:numFmt w:val="lowerLetter"/>
      <w:lvlText w:val="%6)"/>
      <w:lvlJc w:val="left"/>
      <w:pPr>
        <w:tabs>
          <w:tab w:val="num" w:pos="0"/>
        </w:tabs>
      </w:pPr>
      <w:rPr>
        <w:rFonts w:cs="Times New Roman" w:hint="default"/>
      </w:rPr>
    </w:lvl>
    <w:lvl w:ilvl="6">
      <w:start w:val="1"/>
      <w:numFmt w:val="none"/>
      <w:suff w:val="nothing"/>
      <w:lvlText w:val=""/>
      <w:lvlJc w:val="left"/>
      <w:rPr>
        <w:rFonts w:cs="Times New Roman" w:hint="default"/>
      </w:rPr>
    </w:lvl>
    <w:lvl w:ilvl="7">
      <w:start w:val="1"/>
      <w:numFmt w:val="none"/>
      <w:suff w:val="nothing"/>
      <w:lvlText w:val=""/>
      <w:lvlJc w:val="left"/>
      <w:rPr>
        <w:rFonts w:cs="Times New Roman" w:hint="default"/>
      </w:rPr>
    </w:lvl>
    <w:lvl w:ilvl="8">
      <w:start w:val="1"/>
      <w:numFmt w:val="none"/>
      <w:suff w:val="nothing"/>
      <w:lvlText w:val=""/>
      <w:lvlJc w:val="left"/>
      <w:rPr>
        <w:rFonts w:cs="Times New Roman" w:hint="default"/>
      </w:rPr>
    </w:lvl>
  </w:abstractNum>
  <w:abstractNum w:abstractNumId="1" w15:restartNumberingAfterBreak="0">
    <w:nsid w:val="0C7B01DD"/>
    <w:multiLevelType w:val="hybridMultilevel"/>
    <w:tmpl w:val="358A4120"/>
    <w:lvl w:ilvl="0" w:tplc="464A0500">
      <w:start w:val="5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" w15:restartNumberingAfterBreak="0">
    <w:nsid w:val="128B07C6"/>
    <w:multiLevelType w:val="hybridMultilevel"/>
    <w:tmpl w:val="1F020A66"/>
    <w:lvl w:ilvl="0" w:tplc="3C7828D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B12542"/>
    <w:multiLevelType w:val="multilevel"/>
    <w:tmpl w:val="548E54C4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Garamond" w:hAnsi="Garamond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D8E15D7"/>
    <w:multiLevelType w:val="hybridMultilevel"/>
    <w:tmpl w:val="B7C0E5DA"/>
    <w:lvl w:ilvl="0" w:tplc="5FACE3C0">
      <w:start w:val="1"/>
      <w:numFmt w:val="decimal"/>
      <w:lvlText w:val="%1."/>
      <w:lvlJc w:val="left"/>
      <w:pPr>
        <w:ind w:left="927" w:hanging="360"/>
      </w:pPr>
      <w:rPr>
        <w:rFonts w:ascii="Garamond" w:hAnsi="Garamond" w:hint="default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325A6624"/>
    <w:multiLevelType w:val="hybridMultilevel"/>
    <w:tmpl w:val="663476A2"/>
    <w:lvl w:ilvl="0" w:tplc="BE16F436">
      <w:start w:val="1"/>
      <w:numFmt w:val="bullet"/>
      <w:lvlText w:val=""/>
      <w:lvlJc w:val="left"/>
      <w:pPr>
        <w:ind w:left="900" w:hanging="360"/>
      </w:pPr>
      <w:rPr>
        <w:rFonts w:ascii="Symbol" w:eastAsia="Times New Roman" w:hAnsi="Symbol" w:hint="default"/>
      </w:rPr>
    </w:lvl>
    <w:lvl w:ilvl="1" w:tplc="04190019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6" w15:restartNumberingAfterBreak="0">
    <w:nsid w:val="36C97B39"/>
    <w:multiLevelType w:val="hybridMultilevel"/>
    <w:tmpl w:val="E2BCD730"/>
    <w:lvl w:ilvl="0" w:tplc="00D65986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37015E3E"/>
    <w:multiLevelType w:val="hybridMultilevel"/>
    <w:tmpl w:val="251851C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BC2DFE"/>
    <w:multiLevelType w:val="multilevel"/>
    <w:tmpl w:val="4D900238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499D3ECF"/>
    <w:multiLevelType w:val="hybridMultilevel"/>
    <w:tmpl w:val="B3A69FA8"/>
    <w:lvl w:ilvl="0" w:tplc="D03C4C5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51240A07"/>
    <w:multiLevelType w:val="hybridMultilevel"/>
    <w:tmpl w:val="B610001A"/>
    <w:lvl w:ilvl="0" w:tplc="1F2C5C76">
      <w:start w:val="1"/>
      <w:numFmt w:val="bullet"/>
      <w:lvlText w:val=""/>
      <w:lvlJc w:val="left"/>
      <w:pPr>
        <w:tabs>
          <w:tab w:val="num" w:pos="1324"/>
        </w:tabs>
        <w:ind w:left="1324" w:hanging="360"/>
      </w:pPr>
      <w:rPr>
        <w:rFonts w:ascii="Symbol" w:hAnsi="Symbol" w:hint="default"/>
        <w:color w:val="auto"/>
      </w:rPr>
    </w:lvl>
    <w:lvl w:ilvl="1" w:tplc="181AF978" w:tentative="1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hint="default"/>
      </w:rPr>
    </w:lvl>
    <w:lvl w:ilvl="2" w:tplc="1868931E" w:tentative="1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4E86C9DA" w:tentative="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3704034C" w:tentative="1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hint="default"/>
      </w:rPr>
    </w:lvl>
    <w:lvl w:ilvl="5" w:tplc="D55CB78C" w:tentative="1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EFF06174" w:tentative="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252A2AE2" w:tentative="1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hint="default"/>
      </w:rPr>
    </w:lvl>
    <w:lvl w:ilvl="8" w:tplc="7598C79E" w:tentative="1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abstractNum w:abstractNumId="11" w15:restartNumberingAfterBreak="0">
    <w:nsid w:val="57133288"/>
    <w:multiLevelType w:val="multilevel"/>
    <w:tmpl w:val="70CA56DC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589B7926"/>
    <w:multiLevelType w:val="multilevel"/>
    <w:tmpl w:val="2A22AC6A"/>
    <w:lvl w:ilvl="0">
      <w:start w:val="1"/>
      <w:numFmt w:val="decimal"/>
      <w:pStyle w:val="1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134"/>
        </w:tabs>
        <w:ind w:left="213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94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989"/>
        </w:tabs>
        <w:ind w:left="291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9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4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9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4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040" w:hanging="1440"/>
      </w:pPr>
      <w:rPr>
        <w:rFonts w:hint="default"/>
      </w:rPr>
    </w:lvl>
  </w:abstractNum>
  <w:abstractNum w:abstractNumId="13" w15:restartNumberingAfterBreak="0">
    <w:nsid w:val="58BE33BA"/>
    <w:multiLevelType w:val="hybridMultilevel"/>
    <w:tmpl w:val="6D32B8BA"/>
    <w:lvl w:ilvl="0" w:tplc="DCB6EB22">
      <w:start w:val="1"/>
      <w:numFmt w:val="bullet"/>
      <w:lvlText w:val=""/>
      <w:lvlJc w:val="left"/>
      <w:pPr>
        <w:tabs>
          <w:tab w:val="num" w:pos="4896"/>
        </w:tabs>
        <w:ind w:left="4896" w:hanging="360"/>
      </w:pPr>
      <w:rPr>
        <w:rFonts w:ascii="Symbol" w:hAnsi="Symbol" w:hint="default"/>
        <w:color w:val="auto"/>
      </w:rPr>
    </w:lvl>
    <w:lvl w:ilvl="1" w:tplc="181AF978" w:tentative="1">
      <w:start w:val="1"/>
      <w:numFmt w:val="bullet"/>
      <w:lvlText w:val="o"/>
      <w:lvlJc w:val="left"/>
      <w:pPr>
        <w:tabs>
          <w:tab w:val="num" w:pos="5582"/>
        </w:tabs>
        <w:ind w:left="5582" w:hanging="360"/>
      </w:pPr>
      <w:rPr>
        <w:rFonts w:ascii="Courier New" w:hAnsi="Courier New" w:hint="default"/>
      </w:rPr>
    </w:lvl>
    <w:lvl w:ilvl="2" w:tplc="1868931E" w:tentative="1">
      <w:start w:val="1"/>
      <w:numFmt w:val="bullet"/>
      <w:lvlText w:val=""/>
      <w:lvlJc w:val="left"/>
      <w:pPr>
        <w:tabs>
          <w:tab w:val="num" w:pos="6302"/>
        </w:tabs>
        <w:ind w:left="6302" w:hanging="360"/>
      </w:pPr>
      <w:rPr>
        <w:rFonts w:ascii="Wingdings" w:hAnsi="Wingdings" w:hint="default"/>
      </w:rPr>
    </w:lvl>
    <w:lvl w:ilvl="3" w:tplc="4E86C9DA" w:tentative="1">
      <w:start w:val="1"/>
      <w:numFmt w:val="bullet"/>
      <w:lvlText w:val=""/>
      <w:lvlJc w:val="left"/>
      <w:pPr>
        <w:tabs>
          <w:tab w:val="num" w:pos="7022"/>
        </w:tabs>
        <w:ind w:left="7022" w:hanging="360"/>
      </w:pPr>
      <w:rPr>
        <w:rFonts w:ascii="Symbol" w:hAnsi="Symbol" w:hint="default"/>
      </w:rPr>
    </w:lvl>
    <w:lvl w:ilvl="4" w:tplc="3704034C" w:tentative="1">
      <w:start w:val="1"/>
      <w:numFmt w:val="bullet"/>
      <w:lvlText w:val="o"/>
      <w:lvlJc w:val="left"/>
      <w:pPr>
        <w:tabs>
          <w:tab w:val="num" w:pos="7742"/>
        </w:tabs>
        <w:ind w:left="7742" w:hanging="360"/>
      </w:pPr>
      <w:rPr>
        <w:rFonts w:ascii="Courier New" w:hAnsi="Courier New" w:hint="default"/>
      </w:rPr>
    </w:lvl>
    <w:lvl w:ilvl="5" w:tplc="D55CB78C" w:tentative="1">
      <w:start w:val="1"/>
      <w:numFmt w:val="bullet"/>
      <w:lvlText w:val=""/>
      <w:lvlJc w:val="left"/>
      <w:pPr>
        <w:tabs>
          <w:tab w:val="num" w:pos="8462"/>
        </w:tabs>
        <w:ind w:left="8462" w:hanging="360"/>
      </w:pPr>
      <w:rPr>
        <w:rFonts w:ascii="Wingdings" w:hAnsi="Wingdings" w:hint="default"/>
      </w:rPr>
    </w:lvl>
    <w:lvl w:ilvl="6" w:tplc="EFF06174" w:tentative="1">
      <w:start w:val="1"/>
      <w:numFmt w:val="bullet"/>
      <w:lvlText w:val=""/>
      <w:lvlJc w:val="left"/>
      <w:pPr>
        <w:tabs>
          <w:tab w:val="num" w:pos="9182"/>
        </w:tabs>
        <w:ind w:left="9182" w:hanging="360"/>
      </w:pPr>
      <w:rPr>
        <w:rFonts w:ascii="Symbol" w:hAnsi="Symbol" w:hint="default"/>
      </w:rPr>
    </w:lvl>
    <w:lvl w:ilvl="7" w:tplc="252A2AE2" w:tentative="1">
      <w:start w:val="1"/>
      <w:numFmt w:val="bullet"/>
      <w:lvlText w:val="o"/>
      <w:lvlJc w:val="left"/>
      <w:pPr>
        <w:tabs>
          <w:tab w:val="num" w:pos="9902"/>
        </w:tabs>
        <w:ind w:left="9902" w:hanging="360"/>
      </w:pPr>
      <w:rPr>
        <w:rFonts w:ascii="Courier New" w:hAnsi="Courier New" w:hint="default"/>
      </w:rPr>
    </w:lvl>
    <w:lvl w:ilvl="8" w:tplc="7598C79E" w:tentative="1">
      <w:start w:val="1"/>
      <w:numFmt w:val="bullet"/>
      <w:lvlText w:val=""/>
      <w:lvlJc w:val="left"/>
      <w:pPr>
        <w:tabs>
          <w:tab w:val="num" w:pos="10622"/>
        </w:tabs>
        <w:ind w:left="10622" w:hanging="360"/>
      </w:pPr>
      <w:rPr>
        <w:rFonts w:ascii="Wingdings" w:hAnsi="Wingdings" w:hint="default"/>
      </w:rPr>
    </w:lvl>
  </w:abstractNum>
  <w:abstractNum w:abstractNumId="14" w15:restartNumberingAfterBreak="0">
    <w:nsid w:val="5A8869D3"/>
    <w:multiLevelType w:val="hybridMultilevel"/>
    <w:tmpl w:val="1F020A66"/>
    <w:lvl w:ilvl="0" w:tplc="3C7828D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B0224D9"/>
    <w:multiLevelType w:val="hybridMultilevel"/>
    <w:tmpl w:val="84AAECA8"/>
    <w:lvl w:ilvl="0" w:tplc="9E14E82C">
      <w:start w:val="1"/>
      <w:numFmt w:val="bullet"/>
      <w:lvlText w:val="−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 w:tplc="9E14E82C">
      <w:start w:val="1"/>
      <w:numFmt w:val="bullet"/>
      <w:lvlText w:val="−"/>
      <w:lvlJc w:val="left"/>
      <w:pPr>
        <w:ind w:left="1788" w:hanging="360"/>
      </w:pPr>
      <w:rPr>
        <w:rFonts w:ascii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 w15:restartNumberingAfterBreak="0">
    <w:nsid w:val="7BAD72E4"/>
    <w:multiLevelType w:val="multilevel"/>
    <w:tmpl w:val="C00E77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8"/>
  </w:num>
  <w:num w:numId="5">
    <w:abstractNumId w:val="11"/>
  </w:num>
  <w:num w:numId="6">
    <w:abstractNumId w:val="13"/>
  </w:num>
  <w:num w:numId="7">
    <w:abstractNumId w:val="14"/>
  </w:num>
  <w:num w:numId="8">
    <w:abstractNumId w:val="2"/>
  </w:num>
  <w:num w:numId="9">
    <w:abstractNumId w:val="6"/>
  </w:num>
  <w:num w:numId="10">
    <w:abstractNumId w:val="16"/>
  </w:num>
  <w:num w:numId="1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</w:num>
  <w:num w:numId="14">
    <w:abstractNumId w:val="15"/>
  </w:num>
  <w:num w:numId="15">
    <w:abstractNumId w:val="1"/>
  </w:num>
  <w:num w:numId="16">
    <w:abstractNumId w:val="12"/>
  </w:num>
  <w:num w:numId="17">
    <w:abstractNumId w:val="5"/>
  </w:num>
  <w:num w:numId="18">
    <w:abstractNumId w:val="3"/>
  </w:num>
  <w:num w:numId="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en-US" w:vendorID="64" w:dllVersion="131078" w:nlCheck="1" w:checkStyle="1"/>
  <w:activeWritingStyle w:appName="MSWord" w:lang="ru-RU" w:vendorID="64" w:dllVersion="131078" w:nlCheck="1" w:checkStyle="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68FE"/>
    <w:rsid w:val="00000BED"/>
    <w:rsid w:val="000019E4"/>
    <w:rsid w:val="00002865"/>
    <w:rsid w:val="00003BEC"/>
    <w:rsid w:val="000043A3"/>
    <w:rsid w:val="00010BF8"/>
    <w:rsid w:val="00016326"/>
    <w:rsid w:val="000165A8"/>
    <w:rsid w:val="0002394E"/>
    <w:rsid w:val="00035942"/>
    <w:rsid w:val="000552CC"/>
    <w:rsid w:val="00056709"/>
    <w:rsid w:val="00066758"/>
    <w:rsid w:val="00066DAF"/>
    <w:rsid w:val="000679A7"/>
    <w:rsid w:val="00084D5E"/>
    <w:rsid w:val="00096162"/>
    <w:rsid w:val="000A39A1"/>
    <w:rsid w:val="000B105D"/>
    <w:rsid w:val="000B3B0C"/>
    <w:rsid w:val="000C02E6"/>
    <w:rsid w:val="000C6395"/>
    <w:rsid w:val="000E5651"/>
    <w:rsid w:val="00110E21"/>
    <w:rsid w:val="00111F03"/>
    <w:rsid w:val="00120694"/>
    <w:rsid w:val="0013480E"/>
    <w:rsid w:val="00156C33"/>
    <w:rsid w:val="00163339"/>
    <w:rsid w:val="00173795"/>
    <w:rsid w:val="001924BF"/>
    <w:rsid w:val="001C42AF"/>
    <w:rsid w:val="001D16FE"/>
    <w:rsid w:val="001D67A0"/>
    <w:rsid w:val="00201F95"/>
    <w:rsid w:val="00216555"/>
    <w:rsid w:val="00216BCF"/>
    <w:rsid w:val="00225AC3"/>
    <w:rsid w:val="00233F9E"/>
    <w:rsid w:val="00252D6B"/>
    <w:rsid w:val="002625E1"/>
    <w:rsid w:val="0027494B"/>
    <w:rsid w:val="002841A2"/>
    <w:rsid w:val="002B02FB"/>
    <w:rsid w:val="002B1F83"/>
    <w:rsid w:val="002B48D4"/>
    <w:rsid w:val="002B4CC8"/>
    <w:rsid w:val="002C5659"/>
    <w:rsid w:val="002D42E0"/>
    <w:rsid w:val="002E49D2"/>
    <w:rsid w:val="002F2DFB"/>
    <w:rsid w:val="002F451D"/>
    <w:rsid w:val="00313028"/>
    <w:rsid w:val="00314C8C"/>
    <w:rsid w:val="00315A27"/>
    <w:rsid w:val="00322C22"/>
    <w:rsid w:val="00326CB1"/>
    <w:rsid w:val="00341247"/>
    <w:rsid w:val="00344081"/>
    <w:rsid w:val="00345DA7"/>
    <w:rsid w:val="003478BF"/>
    <w:rsid w:val="00374C8D"/>
    <w:rsid w:val="003A506C"/>
    <w:rsid w:val="003B4733"/>
    <w:rsid w:val="003C554D"/>
    <w:rsid w:val="003D68FE"/>
    <w:rsid w:val="003E15E4"/>
    <w:rsid w:val="003E4028"/>
    <w:rsid w:val="003F3768"/>
    <w:rsid w:val="003F522B"/>
    <w:rsid w:val="00423F16"/>
    <w:rsid w:val="0044425A"/>
    <w:rsid w:val="00445752"/>
    <w:rsid w:val="004617C9"/>
    <w:rsid w:val="00461E42"/>
    <w:rsid w:val="004A0BDE"/>
    <w:rsid w:val="004A1BD9"/>
    <w:rsid w:val="004A26B7"/>
    <w:rsid w:val="004C2625"/>
    <w:rsid w:val="004D5448"/>
    <w:rsid w:val="004D703D"/>
    <w:rsid w:val="004D7DDA"/>
    <w:rsid w:val="004E0512"/>
    <w:rsid w:val="004E26CD"/>
    <w:rsid w:val="004F4A7E"/>
    <w:rsid w:val="00504C1E"/>
    <w:rsid w:val="00505B6F"/>
    <w:rsid w:val="005161B0"/>
    <w:rsid w:val="0053060A"/>
    <w:rsid w:val="00531A35"/>
    <w:rsid w:val="00533B04"/>
    <w:rsid w:val="0053798E"/>
    <w:rsid w:val="005476D1"/>
    <w:rsid w:val="00560C3A"/>
    <w:rsid w:val="0056466B"/>
    <w:rsid w:val="0058094C"/>
    <w:rsid w:val="00597A86"/>
    <w:rsid w:val="005B348E"/>
    <w:rsid w:val="005C70EC"/>
    <w:rsid w:val="006158D8"/>
    <w:rsid w:val="00620754"/>
    <w:rsid w:val="006372FE"/>
    <w:rsid w:val="00646819"/>
    <w:rsid w:val="00650885"/>
    <w:rsid w:val="00663721"/>
    <w:rsid w:val="00680A1D"/>
    <w:rsid w:val="006862A9"/>
    <w:rsid w:val="006B025E"/>
    <w:rsid w:val="006B18AA"/>
    <w:rsid w:val="006C091C"/>
    <w:rsid w:val="006C73D8"/>
    <w:rsid w:val="006D1B0B"/>
    <w:rsid w:val="006F4746"/>
    <w:rsid w:val="0070798D"/>
    <w:rsid w:val="00751E33"/>
    <w:rsid w:val="007612EF"/>
    <w:rsid w:val="007705A6"/>
    <w:rsid w:val="0077247A"/>
    <w:rsid w:val="00773528"/>
    <w:rsid w:val="007817C2"/>
    <w:rsid w:val="00790136"/>
    <w:rsid w:val="00793411"/>
    <w:rsid w:val="007B5FF2"/>
    <w:rsid w:val="007C5EAD"/>
    <w:rsid w:val="007C7D99"/>
    <w:rsid w:val="007D2918"/>
    <w:rsid w:val="007D6A08"/>
    <w:rsid w:val="007D747F"/>
    <w:rsid w:val="007E3FC2"/>
    <w:rsid w:val="007F345A"/>
    <w:rsid w:val="007F60B7"/>
    <w:rsid w:val="007F7559"/>
    <w:rsid w:val="007F7FC7"/>
    <w:rsid w:val="00810331"/>
    <w:rsid w:val="0082402E"/>
    <w:rsid w:val="008240A3"/>
    <w:rsid w:val="008263D8"/>
    <w:rsid w:val="008279DA"/>
    <w:rsid w:val="00832E36"/>
    <w:rsid w:val="00835E92"/>
    <w:rsid w:val="00840DBB"/>
    <w:rsid w:val="008461D6"/>
    <w:rsid w:val="00854F5C"/>
    <w:rsid w:val="008611BF"/>
    <w:rsid w:val="00861506"/>
    <w:rsid w:val="00872204"/>
    <w:rsid w:val="00873BFA"/>
    <w:rsid w:val="00875508"/>
    <w:rsid w:val="00893C86"/>
    <w:rsid w:val="008A2501"/>
    <w:rsid w:val="008B64C1"/>
    <w:rsid w:val="008C2E5A"/>
    <w:rsid w:val="008C77D0"/>
    <w:rsid w:val="008D198A"/>
    <w:rsid w:val="008E13AB"/>
    <w:rsid w:val="009028CD"/>
    <w:rsid w:val="00907ED5"/>
    <w:rsid w:val="00913A1C"/>
    <w:rsid w:val="00923C40"/>
    <w:rsid w:val="00926451"/>
    <w:rsid w:val="009451EE"/>
    <w:rsid w:val="00951354"/>
    <w:rsid w:val="009862C3"/>
    <w:rsid w:val="00986B0D"/>
    <w:rsid w:val="00994DA5"/>
    <w:rsid w:val="00997143"/>
    <w:rsid w:val="009B136E"/>
    <w:rsid w:val="009B4BC8"/>
    <w:rsid w:val="009C3741"/>
    <w:rsid w:val="009D6E7F"/>
    <w:rsid w:val="009E2229"/>
    <w:rsid w:val="009F0260"/>
    <w:rsid w:val="009F4098"/>
    <w:rsid w:val="00A10D2E"/>
    <w:rsid w:val="00A21E95"/>
    <w:rsid w:val="00A25181"/>
    <w:rsid w:val="00A35E50"/>
    <w:rsid w:val="00A37C42"/>
    <w:rsid w:val="00A41A67"/>
    <w:rsid w:val="00A606B8"/>
    <w:rsid w:val="00A763ED"/>
    <w:rsid w:val="00A90577"/>
    <w:rsid w:val="00AA123E"/>
    <w:rsid w:val="00AB4530"/>
    <w:rsid w:val="00AB6A89"/>
    <w:rsid w:val="00AD29F3"/>
    <w:rsid w:val="00AD30EA"/>
    <w:rsid w:val="00AD4301"/>
    <w:rsid w:val="00AE6779"/>
    <w:rsid w:val="00AF166B"/>
    <w:rsid w:val="00B0222F"/>
    <w:rsid w:val="00B072C5"/>
    <w:rsid w:val="00B155B9"/>
    <w:rsid w:val="00B34370"/>
    <w:rsid w:val="00B41F4C"/>
    <w:rsid w:val="00B43B48"/>
    <w:rsid w:val="00B52F0D"/>
    <w:rsid w:val="00B61DDD"/>
    <w:rsid w:val="00B65606"/>
    <w:rsid w:val="00B6696F"/>
    <w:rsid w:val="00B7489F"/>
    <w:rsid w:val="00B85BAB"/>
    <w:rsid w:val="00B96CBD"/>
    <w:rsid w:val="00BA4E80"/>
    <w:rsid w:val="00BB2D59"/>
    <w:rsid w:val="00BB6759"/>
    <w:rsid w:val="00BB6D7A"/>
    <w:rsid w:val="00BE5348"/>
    <w:rsid w:val="00BF15D6"/>
    <w:rsid w:val="00BF54CC"/>
    <w:rsid w:val="00BF71AF"/>
    <w:rsid w:val="00C03A5B"/>
    <w:rsid w:val="00C148F4"/>
    <w:rsid w:val="00C5582E"/>
    <w:rsid w:val="00C8284F"/>
    <w:rsid w:val="00C91C11"/>
    <w:rsid w:val="00CB0A8B"/>
    <w:rsid w:val="00CC04EE"/>
    <w:rsid w:val="00CC4EE4"/>
    <w:rsid w:val="00CD388B"/>
    <w:rsid w:val="00CD61D3"/>
    <w:rsid w:val="00CE08C7"/>
    <w:rsid w:val="00CE21A1"/>
    <w:rsid w:val="00D100D6"/>
    <w:rsid w:val="00D11C1F"/>
    <w:rsid w:val="00D15CE6"/>
    <w:rsid w:val="00D20A67"/>
    <w:rsid w:val="00D242B7"/>
    <w:rsid w:val="00D33DEC"/>
    <w:rsid w:val="00D36E1E"/>
    <w:rsid w:val="00D85ECC"/>
    <w:rsid w:val="00D879DF"/>
    <w:rsid w:val="00D935DC"/>
    <w:rsid w:val="00DD63C2"/>
    <w:rsid w:val="00DE68FC"/>
    <w:rsid w:val="00DF0622"/>
    <w:rsid w:val="00DF1C3B"/>
    <w:rsid w:val="00E0194C"/>
    <w:rsid w:val="00E200D9"/>
    <w:rsid w:val="00E50268"/>
    <w:rsid w:val="00E61C91"/>
    <w:rsid w:val="00E628A4"/>
    <w:rsid w:val="00E6595A"/>
    <w:rsid w:val="00E66F4F"/>
    <w:rsid w:val="00E805F3"/>
    <w:rsid w:val="00E83A1E"/>
    <w:rsid w:val="00E85132"/>
    <w:rsid w:val="00EA642F"/>
    <w:rsid w:val="00EB2894"/>
    <w:rsid w:val="00EE2A69"/>
    <w:rsid w:val="00EF5FD8"/>
    <w:rsid w:val="00F1552B"/>
    <w:rsid w:val="00F17302"/>
    <w:rsid w:val="00F237A7"/>
    <w:rsid w:val="00F23BC4"/>
    <w:rsid w:val="00F466ED"/>
    <w:rsid w:val="00F52D24"/>
    <w:rsid w:val="00F566B4"/>
    <w:rsid w:val="00F753BB"/>
    <w:rsid w:val="00F85D26"/>
    <w:rsid w:val="00F93B90"/>
    <w:rsid w:val="00FD37DB"/>
    <w:rsid w:val="00FD783D"/>
    <w:rsid w:val="00FE5461"/>
    <w:rsid w:val="00FE5634"/>
    <w:rsid w:val="00FE6E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7A2097BD"/>
  <w15:chartTrackingRefBased/>
  <w15:docId w15:val="{1E850555-F035-4EBA-B904-BF091A4309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68FE"/>
  </w:style>
  <w:style w:type="paragraph" w:styleId="1">
    <w:name w:val="heading 1"/>
    <w:aliases w:val="Заголовок параграфа (1.),Section,level2 hdg,111,Заголовок параграфа (1.) Знак Знак"/>
    <w:basedOn w:val="a"/>
    <w:link w:val="10"/>
    <w:autoRedefine/>
    <w:qFormat/>
    <w:rsid w:val="00B155B9"/>
    <w:pPr>
      <w:keepNext/>
      <w:numPr>
        <w:numId w:val="16"/>
      </w:numPr>
      <w:spacing w:before="120" w:after="120" w:line="240" w:lineRule="auto"/>
      <w:jc w:val="center"/>
      <w:outlineLvl w:val="0"/>
    </w:pPr>
    <w:rPr>
      <w:rFonts w:ascii="Garamond" w:eastAsia="Times New Roman" w:hAnsi="Garamond" w:cs="Garamond"/>
      <w:b/>
      <w:caps/>
      <w:color w:val="000000"/>
      <w:kern w:val="28"/>
    </w:rPr>
  </w:style>
  <w:style w:type="paragraph" w:styleId="2">
    <w:name w:val="heading 2"/>
    <w:aliases w:val="h2,h21,Reset numbering,Заголовок пункта (1.1),5,222"/>
    <w:basedOn w:val="a"/>
    <w:next w:val="3"/>
    <w:link w:val="20"/>
    <w:qFormat/>
    <w:rsid w:val="003D68FE"/>
    <w:pPr>
      <w:keepNext/>
      <w:numPr>
        <w:ilvl w:val="1"/>
        <w:numId w:val="1"/>
      </w:numPr>
      <w:spacing w:before="180" w:after="180" w:line="240" w:lineRule="auto"/>
      <w:jc w:val="both"/>
      <w:outlineLvl w:val="1"/>
    </w:pPr>
    <w:rPr>
      <w:rFonts w:ascii="Times New Roman" w:eastAsia="Times New Roman" w:hAnsi="Times New Roman" w:cs="Times New Roman"/>
      <w:b/>
      <w:sz w:val="24"/>
      <w:szCs w:val="20"/>
      <w:lang w:val="en-GB"/>
    </w:rPr>
  </w:style>
  <w:style w:type="paragraph" w:styleId="3">
    <w:name w:val="heading 3"/>
    <w:aliases w:val="Level 1 - 1,Заголовок подпукта (1.1.1),H3,o"/>
    <w:basedOn w:val="a"/>
    <w:link w:val="30"/>
    <w:qFormat/>
    <w:rsid w:val="003D68FE"/>
    <w:pPr>
      <w:numPr>
        <w:ilvl w:val="2"/>
        <w:numId w:val="1"/>
      </w:numPr>
      <w:spacing w:before="120" w:after="120" w:line="240" w:lineRule="auto"/>
      <w:jc w:val="both"/>
      <w:outlineLvl w:val="2"/>
    </w:pPr>
    <w:rPr>
      <w:rFonts w:ascii="Times New Roman" w:eastAsia="Times New Roman" w:hAnsi="Times New Roman" w:cs="Times New Roman"/>
      <w:b/>
      <w:szCs w:val="20"/>
    </w:rPr>
  </w:style>
  <w:style w:type="paragraph" w:styleId="4">
    <w:name w:val="heading 4"/>
    <w:aliases w:val="Sub-Minor,Level 2 - a,H4,H41"/>
    <w:basedOn w:val="a"/>
    <w:link w:val="40"/>
    <w:qFormat/>
    <w:rsid w:val="003D68FE"/>
    <w:pPr>
      <w:numPr>
        <w:ilvl w:val="3"/>
        <w:numId w:val="1"/>
      </w:numPr>
      <w:spacing w:before="120" w:after="120" w:line="240" w:lineRule="auto"/>
      <w:jc w:val="both"/>
      <w:outlineLvl w:val="3"/>
    </w:pPr>
    <w:rPr>
      <w:rFonts w:ascii="Times New Roman" w:eastAsia="Times New Roman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h2 Знак,h21 Знак,Reset numbering Знак,Заголовок пункта (1.1) Знак,5 Знак,222 Знак"/>
    <w:basedOn w:val="a0"/>
    <w:link w:val="2"/>
    <w:rsid w:val="003D68FE"/>
    <w:rPr>
      <w:rFonts w:ascii="Times New Roman" w:eastAsia="Times New Roman" w:hAnsi="Times New Roman" w:cs="Times New Roman"/>
      <w:b/>
      <w:sz w:val="24"/>
      <w:szCs w:val="20"/>
      <w:lang w:val="en-GB"/>
    </w:rPr>
  </w:style>
  <w:style w:type="character" w:customStyle="1" w:styleId="30">
    <w:name w:val="Заголовок 3 Знак"/>
    <w:aliases w:val="Level 1 - 1 Знак,Заголовок подпукта (1.1.1) Знак,H3 Знак,o Знак"/>
    <w:basedOn w:val="a0"/>
    <w:link w:val="3"/>
    <w:rsid w:val="003D68FE"/>
    <w:rPr>
      <w:rFonts w:ascii="Times New Roman" w:eastAsia="Times New Roman" w:hAnsi="Times New Roman" w:cs="Times New Roman"/>
      <w:b/>
      <w:szCs w:val="20"/>
    </w:rPr>
  </w:style>
  <w:style w:type="character" w:customStyle="1" w:styleId="40">
    <w:name w:val="Заголовок 4 Знак"/>
    <w:aliases w:val="Sub-Minor Знак,Level 2 - a Знак,H4 Знак,H41 Знак"/>
    <w:basedOn w:val="a0"/>
    <w:link w:val="4"/>
    <w:rsid w:val="003D68FE"/>
    <w:rPr>
      <w:rFonts w:ascii="Times New Roman" w:eastAsia="Times New Roman" w:hAnsi="Times New Roman" w:cs="Times New Roman"/>
      <w:szCs w:val="20"/>
    </w:rPr>
  </w:style>
  <w:style w:type="paragraph" w:styleId="a3">
    <w:name w:val="List Paragraph"/>
    <w:basedOn w:val="a"/>
    <w:link w:val="a4"/>
    <w:uiPriority w:val="99"/>
    <w:qFormat/>
    <w:rsid w:val="003D68F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Абзац списка Знак"/>
    <w:link w:val="a3"/>
    <w:uiPriority w:val="99"/>
    <w:rsid w:val="003D68F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subclauseindent">
    <w:name w:val="subsubclauseindent"/>
    <w:basedOn w:val="a"/>
    <w:rsid w:val="003D68FE"/>
    <w:pPr>
      <w:spacing w:before="120" w:after="120" w:line="240" w:lineRule="auto"/>
      <w:ind w:left="2552"/>
      <w:jc w:val="both"/>
    </w:pPr>
    <w:rPr>
      <w:rFonts w:ascii="Times New Roman" w:eastAsia="Times New Roman" w:hAnsi="Times New Roman" w:cs="Times New Roman"/>
      <w:szCs w:val="20"/>
      <w:lang w:val="en-GB"/>
    </w:rPr>
  </w:style>
  <w:style w:type="paragraph" w:customStyle="1" w:styleId="subclauseindent">
    <w:name w:val="subclauseindent"/>
    <w:basedOn w:val="a"/>
    <w:rsid w:val="00F1552B"/>
    <w:pPr>
      <w:spacing w:before="120" w:after="120" w:line="240" w:lineRule="auto"/>
      <w:ind w:left="1701"/>
      <w:jc w:val="both"/>
    </w:pPr>
    <w:rPr>
      <w:rFonts w:ascii="Times New Roman" w:eastAsia="Times New Roman" w:hAnsi="Times New Roman" w:cs="Times New Roman"/>
      <w:szCs w:val="20"/>
      <w:lang w:val="en-GB"/>
    </w:rPr>
  </w:style>
  <w:style w:type="paragraph" w:styleId="a5">
    <w:name w:val="Body Text"/>
    <w:aliases w:val="body text"/>
    <w:basedOn w:val="a"/>
    <w:link w:val="11"/>
    <w:rsid w:val="002D42E0"/>
    <w:pPr>
      <w:spacing w:before="120" w:after="120" w:line="240" w:lineRule="auto"/>
      <w:jc w:val="both"/>
    </w:pPr>
    <w:rPr>
      <w:rFonts w:ascii="Times New Roman" w:eastAsia="Times New Roman" w:hAnsi="Times New Roman" w:cs="Times New Roman"/>
      <w:szCs w:val="20"/>
      <w:lang w:val="en-GB"/>
    </w:rPr>
  </w:style>
  <w:style w:type="character" w:customStyle="1" w:styleId="a6">
    <w:name w:val="Основной текст Знак"/>
    <w:basedOn w:val="a0"/>
    <w:uiPriority w:val="99"/>
    <w:semiHidden/>
    <w:rsid w:val="002D42E0"/>
  </w:style>
  <w:style w:type="character" w:customStyle="1" w:styleId="11">
    <w:name w:val="Основной текст Знак1"/>
    <w:aliases w:val="body text Знак"/>
    <w:link w:val="a5"/>
    <w:rsid w:val="002D42E0"/>
    <w:rPr>
      <w:rFonts w:ascii="Times New Roman" w:eastAsia="Times New Roman" w:hAnsi="Times New Roman" w:cs="Times New Roman"/>
      <w:szCs w:val="20"/>
      <w:lang w:val="en-GB"/>
    </w:rPr>
  </w:style>
  <w:style w:type="paragraph" w:styleId="a7">
    <w:name w:val="header"/>
    <w:basedOn w:val="a"/>
    <w:link w:val="a8"/>
    <w:uiPriority w:val="99"/>
    <w:unhideWhenUsed/>
    <w:rsid w:val="008C77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C77D0"/>
  </w:style>
  <w:style w:type="paragraph" w:styleId="a9">
    <w:name w:val="footer"/>
    <w:basedOn w:val="a"/>
    <w:link w:val="aa"/>
    <w:uiPriority w:val="99"/>
    <w:unhideWhenUsed/>
    <w:rsid w:val="008C77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C77D0"/>
  </w:style>
  <w:style w:type="character" w:styleId="ab">
    <w:name w:val="annotation reference"/>
    <w:basedOn w:val="a0"/>
    <w:uiPriority w:val="99"/>
    <w:unhideWhenUsed/>
    <w:rsid w:val="00597A86"/>
    <w:rPr>
      <w:sz w:val="16"/>
      <w:szCs w:val="16"/>
    </w:rPr>
  </w:style>
  <w:style w:type="paragraph" w:styleId="ac">
    <w:name w:val="annotation text"/>
    <w:basedOn w:val="a"/>
    <w:link w:val="ad"/>
    <w:uiPriority w:val="99"/>
    <w:unhideWhenUsed/>
    <w:rsid w:val="00597A86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597A86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597A86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597A86"/>
    <w:rPr>
      <w:b/>
      <w:bCs/>
      <w:sz w:val="20"/>
      <w:szCs w:val="20"/>
    </w:rPr>
  </w:style>
  <w:style w:type="paragraph" w:styleId="af0">
    <w:name w:val="Balloon Text"/>
    <w:basedOn w:val="a"/>
    <w:link w:val="af1"/>
    <w:uiPriority w:val="99"/>
    <w:semiHidden/>
    <w:unhideWhenUsed/>
    <w:rsid w:val="00597A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597A86"/>
    <w:rPr>
      <w:rFonts w:ascii="Segoe UI" w:hAnsi="Segoe UI" w:cs="Segoe UI"/>
      <w:sz w:val="18"/>
      <w:szCs w:val="18"/>
    </w:rPr>
  </w:style>
  <w:style w:type="paragraph" w:customStyle="1" w:styleId="12">
    <w:name w:val="Абзац списка1"/>
    <w:basedOn w:val="a"/>
    <w:rsid w:val="002841A2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customStyle="1" w:styleId="31">
    <w:name w:val="Абзац списка3"/>
    <w:basedOn w:val="a"/>
    <w:rsid w:val="002841A2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13">
    <w:name w:val="Текст примечания Знак1"/>
    <w:uiPriority w:val="99"/>
    <w:rsid w:val="00FD783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aliases w:val="Заголовок параграфа (1.) Знак,Section Знак,level2 hdg Знак,111 Знак,Заголовок параграфа (1.) Знак Знак Знак"/>
    <w:basedOn w:val="a0"/>
    <w:link w:val="1"/>
    <w:rsid w:val="00B155B9"/>
    <w:rPr>
      <w:rFonts w:ascii="Garamond" w:eastAsia="Times New Roman" w:hAnsi="Garamond" w:cs="Garamond"/>
      <w:b/>
      <w:caps/>
      <w:color w:val="000000"/>
      <w:kern w:val="28"/>
    </w:rPr>
  </w:style>
  <w:style w:type="table" w:customStyle="1" w:styleId="14">
    <w:name w:val="Сетка таблицы1"/>
    <w:basedOn w:val="a1"/>
    <w:next w:val="af2"/>
    <w:uiPriority w:val="39"/>
    <w:rsid w:val="00986B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2">
    <w:name w:val="Table Grid"/>
    <w:basedOn w:val="a1"/>
    <w:uiPriority w:val="39"/>
    <w:rsid w:val="00986B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40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0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3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</Pages>
  <Words>2584</Words>
  <Characters>14729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Корниенко Яна Николаевна</dc:creator>
  <cp:keywords/>
  <dc:description/>
  <cp:lastModifiedBy>Пряхина Ирина Игоревна</cp:lastModifiedBy>
  <cp:revision>8</cp:revision>
  <dcterms:created xsi:type="dcterms:W3CDTF">2023-02-21T11:55:00Z</dcterms:created>
  <dcterms:modified xsi:type="dcterms:W3CDTF">2023-02-27T21:31:00Z</dcterms:modified>
</cp:coreProperties>
</file>