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E15" w:rsidRPr="00F20E15" w:rsidRDefault="00F20E15" w:rsidP="00F20E15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15">
        <w:rPr>
          <w:rFonts w:ascii="Times New Roman" w:eastAsia="Times New Roman" w:hAnsi="Times New Roman"/>
          <w:caps/>
          <w:sz w:val="24"/>
          <w:szCs w:val="24"/>
          <w:lang w:eastAsia="ru-RU"/>
        </w:rPr>
        <w:t>Приложение</w:t>
      </w:r>
      <w:r w:rsidRPr="00F20E15">
        <w:rPr>
          <w:rFonts w:ascii="Times New Roman" w:eastAsia="Times New Roman" w:hAnsi="Times New Roman"/>
          <w:sz w:val="24"/>
          <w:szCs w:val="24"/>
          <w:lang w:eastAsia="ru-RU"/>
        </w:rPr>
        <w:t xml:space="preserve"> № 1.1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bookmarkStart w:id="0" w:name="_GoBack"/>
      <w:bookmarkEnd w:id="0"/>
    </w:p>
    <w:p w:rsidR="00F20E15" w:rsidRPr="00F20E15" w:rsidRDefault="00F20E15" w:rsidP="00F20E15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15">
        <w:rPr>
          <w:rFonts w:ascii="Times New Roman" w:eastAsia="Times New Roman" w:hAnsi="Times New Roman"/>
          <w:sz w:val="24"/>
          <w:szCs w:val="24"/>
          <w:lang w:eastAsia="ru-RU"/>
        </w:rPr>
        <w:t xml:space="preserve">к Протоколу № 3/2021 заседания Наблюдательного совета </w:t>
      </w:r>
    </w:p>
    <w:p w:rsidR="00F20E15" w:rsidRPr="00F20E15" w:rsidRDefault="00F20E15" w:rsidP="00F20E15">
      <w:pPr>
        <w:widowControl w:val="0"/>
        <w:spacing w:after="0"/>
        <w:jc w:val="right"/>
        <w:rPr>
          <w:rFonts w:ascii="Garamond" w:eastAsia="Times New Roman" w:hAnsi="Garamond"/>
          <w:b/>
          <w:sz w:val="28"/>
          <w:szCs w:val="28"/>
          <w:lang w:eastAsia="ru-RU"/>
        </w:rPr>
      </w:pPr>
      <w:r w:rsidRPr="00F20E15">
        <w:rPr>
          <w:rFonts w:ascii="Times New Roman" w:eastAsia="Times New Roman" w:hAnsi="Times New Roman"/>
          <w:sz w:val="24"/>
          <w:szCs w:val="24"/>
          <w:lang w:eastAsia="ru-RU"/>
        </w:rPr>
        <w:t>Ассоциации «НП Совет рынка» от 26 января 2021 года.</w:t>
      </w:r>
    </w:p>
    <w:p w:rsidR="00F20E15" w:rsidRPr="00F20E15" w:rsidRDefault="00F20E15" w:rsidP="002D7B9E">
      <w:pPr>
        <w:spacing w:after="0" w:line="240" w:lineRule="auto"/>
        <w:ind w:right="-10"/>
        <w:rPr>
          <w:rFonts w:ascii="Garamond" w:hAnsi="Garamond" w:cs="Arial"/>
          <w:b/>
          <w:sz w:val="28"/>
          <w:szCs w:val="28"/>
        </w:rPr>
      </w:pPr>
    </w:p>
    <w:p w:rsidR="00D740E2" w:rsidRDefault="00E20C84" w:rsidP="002D7B9E">
      <w:pPr>
        <w:spacing w:after="0" w:line="240" w:lineRule="auto"/>
        <w:ind w:right="-1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  <w:lang w:val="en-US"/>
        </w:rPr>
        <w:t>VIII</w:t>
      </w:r>
      <w:r w:rsidRPr="00E20C84">
        <w:rPr>
          <w:rFonts w:ascii="Garamond" w:hAnsi="Garamond" w:cs="Arial"/>
          <w:b/>
          <w:sz w:val="28"/>
          <w:szCs w:val="28"/>
        </w:rPr>
        <w:t xml:space="preserve">.3. </w:t>
      </w:r>
      <w:r w:rsidR="00D740E2">
        <w:rPr>
          <w:rFonts w:ascii="Garamond" w:hAnsi="Garamond" w:cs="Arial"/>
          <w:b/>
          <w:sz w:val="28"/>
          <w:szCs w:val="28"/>
        </w:rPr>
        <w:t>И</w:t>
      </w:r>
      <w:r w:rsidR="00D740E2" w:rsidRPr="00D740E2">
        <w:rPr>
          <w:rFonts w:ascii="Garamond" w:hAnsi="Garamond" w:cs="Arial"/>
          <w:b/>
          <w:sz w:val="28"/>
          <w:szCs w:val="28"/>
        </w:rPr>
        <w:t>зменения, связанны</w:t>
      </w:r>
      <w:r w:rsidR="00D740E2">
        <w:rPr>
          <w:rFonts w:ascii="Garamond" w:hAnsi="Garamond" w:cs="Arial"/>
          <w:b/>
          <w:sz w:val="28"/>
          <w:szCs w:val="28"/>
        </w:rPr>
        <w:t>е</w:t>
      </w:r>
      <w:r w:rsidR="00D740E2" w:rsidRPr="00D740E2">
        <w:rPr>
          <w:rFonts w:ascii="Garamond" w:hAnsi="Garamond" w:cs="Arial"/>
          <w:b/>
          <w:sz w:val="28"/>
          <w:szCs w:val="28"/>
        </w:rPr>
        <w:t xml:space="preserve"> с порядк</w:t>
      </w:r>
      <w:r w:rsidR="00584E36">
        <w:rPr>
          <w:rFonts w:ascii="Garamond" w:hAnsi="Garamond" w:cs="Arial"/>
          <w:b/>
          <w:sz w:val="28"/>
          <w:szCs w:val="28"/>
        </w:rPr>
        <w:t>ом</w:t>
      </w:r>
      <w:r w:rsidR="00D740E2" w:rsidRPr="00D740E2">
        <w:rPr>
          <w:rFonts w:ascii="Garamond" w:hAnsi="Garamond" w:cs="Arial"/>
          <w:b/>
          <w:sz w:val="28"/>
          <w:szCs w:val="28"/>
        </w:rPr>
        <w:t xml:space="preserve"> определения </w:t>
      </w:r>
      <w:r w:rsidR="00441CFE">
        <w:rPr>
          <w:rFonts w:ascii="Garamond" w:hAnsi="Garamond" w:cs="Arial"/>
          <w:b/>
          <w:sz w:val="28"/>
          <w:szCs w:val="28"/>
        </w:rPr>
        <w:t>договорного</w:t>
      </w:r>
      <w:r w:rsidR="00D740E2" w:rsidRPr="00D740E2">
        <w:rPr>
          <w:rFonts w:ascii="Garamond" w:hAnsi="Garamond" w:cs="Arial"/>
          <w:b/>
          <w:sz w:val="28"/>
          <w:szCs w:val="28"/>
        </w:rPr>
        <w:t xml:space="preserve"> объема</w:t>
      </w:r>
      <w:r w:rsidR="002D7B9E">
        <w:rPr>
          <w:rFonts w:ascii="Garamond" w:hAnsi="Garamond" w:cs="Arial"/>
          <w:b/>
          <w:sz w:val="28"/>
          <w:szCs w:val="28"/>
        </w:rPr>
        <w:t xml:space="preserve"> поставки мощности по ДПМ ВИЭ в </w:t>
      </w:r>
      <w:r w:rsidR="00D740E2" w:rsidRPr="00D740E2">
        <w:rPr>
          <w:rFonts w:ascii="Garamond" w:hAnsi="Garamond" w:cs="Arial"/>
          <w:b/>
          <w:sz w:val="28"/>
          <w:szCs w:val="28"/>
        </w:rPr>
        <w:t xml:space="preserve">паре </w:t>
      </w:r>
      <w:r w:rsidR="001C3302">
        <w:rPr>
          <w:rFonts w:ascii="Garamond" w:hAnsi="Garamond" w:cs="Arial"/>
          <w:b/>
          <w:sz w:val="28"/>
          <w:szCs w:val="28"/>
        </w:rPr>
        <w:t>«</w:t>
      </w:r>
      <w:r w:rsidR="00D740E2" w:rsidRPr="00D740E2">
        <w:rPr>
          <w:rFonts w:ascii="Garamond" w:hAnsi="Garamond" w:cs="Arial"/>
          <w:b/>
          <w:sz w:val="28"/>
          <w:szCs w:val="28"/>
        </w:rPr>
        <w:t>ГТП генерации – ГТП потребления</w:t>
      </w:r>
      <w:r w:rsidR="001C3302">
        <w:rPr>
          <w:rFonts w:ascii="Garamond" w:hAnsi="Garamond" w:cs="Arial"/>
          <w:b/>
          <w:sz w:val="28"/>
          <w:szCs w:val="28"/>
        </w:rPr>
        <w:t>»</w:t>
      </w:r>
    </w:p>
    <w:p w:rsidR="000E50CF" w:rsidRDefault="000E50CF" w:rsidP="002D7B9E">
      <w:pPr>
        <w:spacing w:after="0" w:line="240" w:lineRule="auto"/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:rsidR="00514EA3" w:rsidRPr="0021501F" w:rsidRDefault="00514EA3" w:rsidP="002D7B9E">
      <w:pPr>
        <w:spacing w:after="0" w:line="240" w:lineRule="auto"/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 xml:space="preserve">Приложение № </w:t>
      </w:r>
      <w:r w:rsidR="007B6B27">
        <w:rPr>
          <w:rFonts w:ascii="Garamond" w:hAnsi="Garamond" w:cs="Arial"/>
          <w:b/>
          <w:sz w:val="28"/>
          <w:szCs w:val="28"/>
        </w:rPr>
        <w:t>1.13</w:t>
      </w:r>
    </w:p>
    <w:p w:rsidR="009672A2" w:rsidRPr="00584E36" w:rsidRDefault="009672A2" w:rsidP="002D7B9E">
      <w:pPr>
        <w:spacing w:after="0" w:line="240" w:lineRule="auto"/>
        <w:ind w:right="-10"/>
        <w:jc w:val="right"/>
        <w:rPr>
          <w:rFonts w:ascii="Garamond" w:hAnsi="Garamond"/>
          <w:b/>
          <w:sz w:val="28"/>
          <w:szCs w:val="28"/>
        </w:rPr>
      </w:pPr>
    </w:p>
    <w:p w:rsidR="00514EA3" w:rsidRPr="009412DF" w:rsidRDefault="00514EA3" w:rsidP="009672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9412DF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r w:rsidRPr="009412DF">
        <w:rPr>
          <w:rFonts w:ascii="Garamond" w:eastAsia="Times New Roman" w:hAnsi="Garamond" w:cs="Garamond"/>
          <w:bCs/>
          <w:sz w:val="24"/>
          <w:szCs w:val="24"/>
          <w:lang w:eastAsia="ru-RU"/>
        </w:rPr>
        <w:t>Ассоциация «</w:t>
      </w:r>
      <w:r w:rsidRPr="009412DF">
        <w:rPr>
          <w:rFonts w:ascii="Garamond" w:hAnsi="Garamond"/>
          <w:sz w:val="24"/>
          <w:szCs w:val="24"/>
        </w:rPr>
        <w:t>НП Совет рынка».</w:t>
      </w:r>
    </w:p>
    <w:p w:rsidR="00514EA3" w:rsidRDefault="00514EA3" w:rsidP="009672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9412DF">
        <w:rPr>
          <w:rFonts w:ascii="Garamond" w:hAnsi="Garamond"/>
          <w:b/>
          <w:sz w:val="24"/>
          <w:szCs w:val="24"/>
        </w:rPr>
        <w:t>Обоснование:</w:t>
      </w:r>
      <w:r w:rsidRPr="009412DF">
        <w:rPr>
          <w:rFonts w:ascii="Garamond" w:hAnsi="Garamond"/>
          <w:sz w:val="24"/>
          <w:szCs w:val="24"/>
        </w:rPr>
        <w:t xml:space="preserve"> </w:t>
      </w:r>
      <w:r w:rsidR="001D21B1">
        <w:rPr>
          <w:rFonts w:ascii="Garamond" w:hAnsi="Garamond"/>
          <w:sz w:val="24"/>
          <w:szCs w:val="24"/>
        </w:rPr>
        <w:t>предлагается</w:t>
      </w:r>
      <w:r w:rsidR="004D6C56">
        <w:rPr>
          <w:rFonts w:ascii="Garamond" w:hAnsi="Garamond"/>
          <w:sz w:val="24"/>
          <w:szCs w:val="24"/>
        </w:rPr>
        <w:t xml:space="preserve"> </w:t>
      </w:r>
      <w:r w:rsidR="00FC0BFE">
        <w:rPr>
          <w:rFonts w:ascii="Garamond" w:hAnsi="Garamond"/>
          <w:sz w:val="24"/>
          <w:szCs w:val="24"/>
        </w:rPr>
        <w:t xml:space="preserve">уточнить порядок определения </w:t>
      </w:r>
      <w:r w:rsidR="009134EB" w:rsidRPr="009134EB">
        <w:rPr>
          <w:rFonts w:ascii="Garamond" w:hAnsi="Garamond"/>
          <w:sz w:val="24"/>
          <w:szCs w:val="24"/>
        </w:rPr>
        <w:t>договорных объемов мощности для договоров о предоставлении мощности квалифицированных генерирующих объектов, функционирующих на основе использования возобновляе</w:t>
      </w:r>
      <w:r w:rsidR="000261E4">
        <w:rPr>
          <w:rFonts w:ascii="Garamond" w:hAnsi="Garamond"/>
          <w:sz w:val="24"/>
          <w:szCs w:val="24"/>
        </w:rPr>
        <w:t>мых источников энергии (</w:t>
      </w:r>
      <w:r w:rsidR="009134EB" w:rsidRPr="009134EB">
        <w:rPr>
          <w:rFonts w:ascii="Garamond" w:hAnsi="Garamond"/>
          <w:sz w:val="24"/>
          <w:szCs w:val="24"/>
        </w:rPr>
        <w:t>ДПМ ВИЭ)</w:t>
      </w:r>
      <w:r w:rsidR="00A46FDC">
        <w:rPr>
          <w:rFonts w:ascii="Garamond" w:hAnsi="Garamond"/>
          <w:sz w:val="24"/>
          <w:szCs w:val="24"/>
        </w:rPr>
        <w:t>,</w:t>
      </w:r>
      <w:r w:rsidR="009134EB" w:rsidRPr="009134EB">
        <w:rPr>
          <w:rFonts w:ascii="Garamond" w:hAnsi="Garamond"/>
          <w:sz w:val="24"/>
          <w:szCs w:val="24"/>
        </w:rPr>
        <w:t xml:space="preserve"> в парах «ГТП генерации – ГТП потребления»</w:t>
      </w:r>
      <w:r w:rsidR="004D6C56">
        <w:rPr>
          <w:rFonts w:ascii="Garamond" w:hAnsi="Garamond"/>
          <w:sz w:val="24"/>
          <w:szCs w:val="24"/>
        </w:rPr>
        <w:t>.</w:t>
      </w:r>
    </w:p>
    <w:p w:rsidR="00514EA3" w:rsidRPr="004D6C56" w:rsidRDefault="00514EA3" w:rsidP="009672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9412DF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="004D6C56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</w:t>
      </w:r>
      <w:r w:rsidR="004D6C56" w:rsidRPr="004D6C56">
        <w:rPr>
          <w:rFonts w:ascii="Garamond" w:hAnsi="Garamond"/>
          <w:sz w:val="24"/>
          <w:szCs w:val="24"/>
        </w:rPr>
        <w:t xml:space="preserve">1 </w:t>
      </w:r>
      <w:r w:rsidR="00CF215E">
        <w:rPr>
          <w:rFonts w:ascii="Garamond" w:hAnsi="Garamond"/>
          <w:sz w:val="24"/>
          <w:szCs w:val="24"/>
        </w:rPr>
        <w:t>марта</w:t>
      </w:r>
      <w:r w:rsidR="004D6C56" w:rsidRPr="004D6C56">
        <w:rPr>
          <w:rFonts w:ascii="Garamond" w:hAnsi="Garamond"/>
          <w:sz w:val="24"/>
          <w:szCs w:val="24"/>
        </w:rPr>
        <w:t xml:space="preserve"> 2021 года.</w:t>
      </w:r>
    </w:p>
    <w:p w:rsidR="00514EA3" w:rsidRDefault="00514EA3" w:rsidP="002D7B9E">
      <w:pPr>
        <w:tabs>
          <w:tab w:val="left" w:pos="709"/>
        </w:tabs>
        <w:spacing w:after="0" w:line="240" w:lineRule="auto"/>
        <w:ind w:firstLine="287"/>
        <w:jc w:val="both"/>
        <w:rPr>
          <w:rFonts w:ascii="Garamond" w:hAnsi="Garamond"/>
          <w:b/>
        </w:rPr>
      </w:pPr>
    </w:p>
    <w:p w:rsidR="00514EA3" w:rsidRDefault="00514EA3" w:rsidP="009672A2">
      <w:pPr>
        <w:spacing w:after="0" w:line="240" w:lineRule="auto"/>
        <w:ind w:right="-456"/>
        <w:rPr>
          <w:rFonts w:ascii="Garamond" w:hAnsi="Garamond"/>
          <w:b/>
          <w:sz w:val="26"/>
          <w:szCs w:val="26"/>
        </w:rPr>
      </w:pPr>
      <w:r w:rsidRPr="002D7B9E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ОПРЕДЕЛЕНИЯ ОБЪЕМОВ МОЩНОСТИ, ПРОДАВАЕМОЙ ПО ДОГОВОРАМ О ПРЕДОСТАВЛЕНИИ МОЩНОСТИ (Приложение № 6.7 к Договору о присоединении к торговой системе оптового рынка)</w:t>
      </w:r>
    </w:p>
    <w:p w:rsidR="002D7B9E" w:rsidRPr="002D7B9E" w:rsidRDefault="002D7B9E" w:rsidP="002D7B9E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5"/>
        <w:gridCol w:w="6749"/>
        <w:gridCol w:w="7403"/>
      </w:tblGrid>
      <w:tr w:rsidR="00514EA3" w:rsidRPr="002D7B9E" w:rsidTr="002D7B9E">
        <w:trPr>
          <w:trHeight w:val="435"/>
        </w:trPr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:rsidR="00514EA3" w:rsidRPr="002D7B9E" w:rsidRDefault="00514EA3" w:rsidP="002D7B9E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:rsidR="00514EA3" w:rsidRPr="002D7B9E" w:rsidRDefault="00514EA3" w:rsidP="002D7B9E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250" w:type="pct"/>
            <w:vAlign w:val="center"/>
          </w:tcPr>
          <w:p w:rsidR="00514EA3" w:rsidRPr="002D7B9E" w:rsidRDefault="00514EA3" w:rsidP="002D7B9E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:rsidR="00514EA3" w:rsidRPr="002D7B9E" w:rsidRDefault="00514EA3" w:rsidP="002D7B9E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468" w:type="pct"/>
            <w:vAlign w:val="center"/>
          </w:tcPr>
          <w:p w:rsidR="00514EA3" w:rsidRPr="002D7B9E" w:rsidRDefault="00514EA3" w:rsidP="002D7B9E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:rsidR="00514EA3" w:rsidRPr="002D7B9E" w:rsidRDefault="00514EA3" w:rsidP="002D7B9E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4A1C2A" w:rsidRPr="002D7B9E" w:rsidTr="002D7B9E">
        <w:trPr>
          <w:trHeight w:val="435"/>
        </w:trPr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:rsidR="004A1C2A" w:rsidRPr="002D7B9E" w:rsidRDefault="004A1C2A" w:rsidP="004A1C2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6.5</w:t>
            </w:r>
          </w:p>
        </w:tc>
        <w:tc>
          <w:tcPr>
            <w:tcW w:w="2250" w:type="pct"/>
          </w:tcPr>
          <w:p w:rsidR="004A1C2A" w:rsidRPr="001B2DA5" w:rsidRDefault="004A1C2A" w:rsidP="004A1C2A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szCs w:val="22"/>
              </w:rPr>
            </w:pPr>
            <w:bookmarkStart w:id="1" w:name="_Toc520282542"/>
            <w:r w:rsidRPr="001B2DA5">
              <w:rPr>
                <w:rFonts w:ascii="Garamond" w:hAnsi="Garamond"/>
                <w:szCs w:val="22"/>
              </w:rPr>
              <w:t xml:space="preserve">Определение </w:t>
            </w:r>
            <w:r w:rsidRPr="00441366">
              <w:rPr>
                <w:rFonts w:ascii="Garamond" w:hAnsi="Garamond"/>
                <w:szCs w:val="22"/>
                <w:highlight w:val="yellow"/>
              </w:rPr>
              <w:t>объемов мощности, составляющих обязательства</w:t>
            </w:r>
            <w:r w:rsidRPr="001B2DA5">
              <w:rPr>
                <w:rFonts w:ascii="Garamond" w:hAnsi="Garamond"/>
                <w:szCs w:val="22"/>
              </w:rPr>
              <w:t xml:space="preserve"> по поставке по ДПМ ВИЭ в месяце </w:t>
            </w:r>
            <w:r w:rsidRPr="007B0C94">
              <w:rPr>
                <w:rFonts w:ascii="Garamond" w:hAnsi="Garamond"/>
                <w:i/>
                <w:szCs w:val="22"/>
              </w:rPr>
              <w:t>m</w:t>
            </w:r>
            <w:bookmarkEnd w:id="1"/>
          </w:p>
          <w:p w:rsidR="004A1C2A" w:rsidRPr="00EF34D7" w:rsidRDefault="004A1C2A" w:rsidP="004A1C2A">
            <w:pPr>
              <w:pStyle w:val="subclauseindent"/>
              <w:ind w:left="0" w:firstLine="612"/>
              <w:rPr>
                <w:rFonts w:ascii="Garamond" w:hAnsi="Garamond"/>
                <w:szCs w:val="22"/>
              </w:rPr>
            </w:pPr>
            <w:r w:rsidRPr="001B2DA5">
              <w:rPr>
                <w:rFonts w:ascii="Garamond" w:hAnsi="Garamond"/>
                <w:szCs w:val="22"/>
              </w:rPr>
              <w:t xml:space="preserve">Для каждой пары «ГТП </w:t>
            </w:r>
            <w:proofErr w:type="gramStart"/>
            <w:r w:rsidRPr="001B2DA5">
              <w:rPr>
                <w:rFonts w:ascii="Garamond" w:hAnsi="Garamond"/>
                <w:szCs w:val="22"/>
              </w:rPr>
              <w:t xml:space="preserve">генерации </w:t>
            </w:r>
            <w:r w:rsidRPr="001B2DA5">
              <w:rPr>
                <w:rFonts w:ascii="Garamond" w:hAnsi="Garamond"/>
                <w:position w:val="-14"/>
                <w:szCs w:val="22"/>
              </w:rPr>
              <w:object w:dxaOrig="400" w:dyaOrig="400" w14:anchorId="72E1DF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9.5pt" o:ole="">
                  <v:imagedata r:id="rId8" o:title=""/>
                </v:shape>
                <o:OLEObject Type="Embed" ProgID="Equation.3" ShapeID="_x0000_i1025" DrawAspect="Content" ObjectID="_1673098753" r:id="rId9"/>
              </w:object>
            </w:r>
            <w:r>
              <w:rPr>
                <w:rFonts w:ascii="Garamond" w:hAnsi="Garamond"/>
                <w:position w:val="-14"/>
                <w:szCs w:val="22"/>
              </w:rPr>
              <w:t xml:space="preserve"> </w:t>
            </w:r>
            <w:r w:rsidRPr="001B2DA5">
              <w:rPr>
                <w:rFonts w:ascii="Garamond" w:hAnsi="Garamond"/>
                <w:szCs w:val="22"/>
              </w:rPr>
              <w:t>/</w:t>
            </w:r>
            <w:proofErr w:type="gramEnd"/>
            <w:r>
              <w:rPr>
                <w:rFonts w:ascii="Garamond" w:hAnsi="Garamond"/>
                <w:szCs w:val="22"/>
              </w:rPr>
              <w:t xml:space="preserve"> </w:t>
            </w:r>
            <w:r w:rsidRPr="001B2DA5">
              <w:rPr>
                <w:rFonts w:ascii="Garamond" w:hAnsi="Garamond"/>
                <w:szCs w:val="22"/>
              </w:rPr>
              <w:t xml:space="preserve">ГТП потребления </w:t>
            </w:r>
            <w:r w:rsidRPr="001B2DA5">
              <w:rPr>
                <w:rFonts w:ascii="Garamond" w:hAnsi="Garamond"/>
                <w:position w:val="-14"/>
                <w:szCs w:val="22"/>
              </w:rPr>
              <w:object w:dxaOrig="400" w:dyaOrig="400" w14:anchorId="5E3D4A79">
                <v:shape id="_x0000_i1026" type="#_x0000_t75" style="width:19.5pt;height:19.5pt" o:ole="">
                  <v:imagedata r:id="rId10" o:title=""/>
                </v:shape>
                <o:OLEObject Type="Embed" ProgID="Equation.3" ShapeID="_x0000_i1026" DrawAspect="Content" ObjectID="_1673098754" r:id="rId11"/>
              </w:object>
            </w:r>
            <w:r w:rsidRPr="001B2DA5">
              <w:rPr>
                <w:rFonts w:ascii="Garamond" w:hAnsi="Garamond"/>
                <w:szCs w:val="22"/>
              </w:rPr>
              <w:t xml:space="preserve">», расположенной в ценовой зоне </w:t>
            </w:r>
            <w:r w:rsidRPr="001B2DA5">
              <w:rPr>
                <w:rFonts w:ascii="Garamond" w:hAnsi="Garamond"/>
                <w:i/>
                <w:szCs w:val="22"/>
              </w:rPr>
              <w:t>z</w:t>
            </w:r>
            <w:r w:rsidRPr="001B2DA5">
              <w:rPr>
                <w:rFonts w:ascii="Garamond" w:hAnsi="Garamond"/>
                <w:szCs w:val="22"/>
              </w:rPr>
              <w:t xml:space="preserve"> (в том числе </w:t>
            </w:r>
            <w:r w:rsidRPr="00EF34D7">
              <w:rPr>
                <w:rFonts w:ascii="Garamond" w:hAnsi="Garamond"/>
                <w:szCs w:val="22"/>
              </w:rPr>
              <w:t xml:space="preserve">для пар, в которых ГТП генерации и ГТП потребления (экспорта) представлены одним участником оптового рынка), объем мощности </w:t>
            </w:r>
            <w:r w:rsidRPr="002E34A0">
              <w:rPr>
                <w:rFonts w:ascii="Garamond" w:hAnsi="Garamond"/>
                <w:position w:val="-14"/>
                <w:szCs w:val="22"/>
                <w:highlight w:val="yellow"/>
              </w:rPr>
              <w:object w:dxaOrig="859" w:dyaOrig="400" w14:anchorId="705EE9C8">
                <v:shape id="_x0000_i1027" type="#_x0000_t75" style="width:42.75pt;height:19.5pt" o:ole="">
                  <v:imagedata r:id="rId12" o:title=""/>
                </v:shape>
                <o:OLEObject Type="Embed" ProgID="Equation.3" ShapeID="_x0000_i1027" DrawAspect="Content" ObjectID="_1673098755" r:id="rId13"/>
              </w:object>
            </w:r>
            <w:r w:rsidRPr="00EF34D7">
              <w:rPr>
                <w:rFonts w:ascii="Garamond" w:hAnsi="Garamond"/>
                <w:szCs w:val="22"/>
              </w:rPr>
              <w:t xml:space="preserve">, определенный для месяца </w:t>
            </w:r>
            <w:r w:rsidRPr="00EF34D7">
              <w:rPr>
                <w:rFonts w:ascii="Garamond" w:hAnsi="Garamond"/>
                <w:i/>
                <w:szCs w:val="22"/>
              </w:rPr>
              <w:t>m</w:t>
            </w:r>
            <w:r w:rsidRPr="00EF34D7">
              <w:rPr>
                <w:rFonts w:ascii="Garamond" w:hAnsi="Garamond"/>
                <w:szCs w:val="22"/>
              </w:rPr>
              <w:t>, равен:</w:t>
            </w:r>
          </w:p>
          <w:p w:rsidR="004A1C2A" w:rsidRPr="00EF34D7" w:rsidRDefault="00BA777B" w:rsidP="004A1C2A">
            <w:pPr>
              <w:pStyle w:val="subclauseindent"/>
              <w:ind w:left="0"/>
              <w:jc w:val="center"/>
              <w:rPr>
                <w:rFonts w:ascii="Garamond" w:hAnsi="Garamond"/>
                <w:szCs w:val="22"/>
              </w:rPr>
            </w:pPr>
            <w:r w:rsidRPr="00BA777B">
              <w:rPr>
                <w:rFonts w:ascii="Garamond" w:hAnsi="Garamond"/>
                <w:position w:val="-14"/>
                <w:szCs w:val="22"/>
                <w:highlight w:val="yellow"/>
              </w:rPr>
              <w:object w:dxaOrig="4160" w:dyaOrig="400" w14:anchorId="043B9818">
                <v:shape id="_x0000_i1028" type="#_x0000_t75" style="width:208.5pt;height:19.5pt" o:ole="">
                  <v:imagedata r:id="rId14" o:title=""/>
                </v:shape>
                <o:OLEObject Type="Embed" ProgID="Equation.3" ShapeID="_x0000_i1028" DrawAspect="Content" ObjectID="_1673098756" r:id="rId15"/>
              </w:object>
            </w:r>
            <w:r w:rsidR="004A1C2A" w:rsidRPr="00EF34D7">
              <w:rPr>
                <w:rFonts w:ascii="Garamond" w:hAnsi="Garamond"/>
                <w:szCs w:val="22"/>
              </w:rPr>
              <w:t>,</w:t>
            </w:r>
          </w:p>
          <w:p w:rsidR="004A1C2A" w:rsidRPr="00EF34D7" w:rsidRDefault="004A1C2A" w:rsidP="004A1C2A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proofErr w:type="gramStart"/>
            <w:r w:rsidRPr="00EF34D7">
              <w:rPr>
                <w:rFonts w:ascii="Garamond" w:hAnsi="Garamond"/>
                <w:szCs w:val="22"/>
              </w:rPr>
              <w:t xml:space="preserve">где </w:t>
            </w:r>
            <w:r w:rsidRPr="00441366">
              <w:rPr>
                <w:rFonts w:ascii="Garamond" w:hAnsi="Garamond"/>
                <w:position w:val="-14"/>
                <w:szCs w:val="22"/>
                <w:highlight w:val="yellow"/>
              </w:rPr>
              <w:object w:dxaOrig="440" w:dyaOrig="380" w14:anchorId="7D467CB3">
                <v:shape id="_x0000_i1029" type="#_x0000_t75" style="width:21.75pt;height:18.75pt" o:ole="">
                  <v:imagedata r:id="rId16" o:title=""/>
                </v:shape>
                <o:OLEObject Type="Embed" ProgID="Equation.3" ShapeID="_x0000_i1029" DrawAspect="Content" ObjectID="_1673098757" r:id="rId17"/>
              </w:object>
            </w:r>
            <w:r w:rsidRPr="00441366">
              <w:rPr>
                <w:rFonts w:ascii="Garamond" w:hAnsi="Garamond"/>
                <w:szCs w:val="22"/>
                <w:highlight w:val="yellow"/>
              </w:rPr>
              <w:t xml:space="preserve"> –</w:t>
            </w:r>
            <w:proofErr w:type="gramEnd"/>
            <w:r w:rsidRPr="00441366">
              <w:rPr>
                <w:rFonts w:ascii="Garamond" w:hAnsi="Garamond"/>
                <w:szCs w:val="22"/>
                <w:highlight w:val="yellow"/>
              </w:rPr>
              <w:t xml:space="preserve"> коэффициент, определяющий, должна ли мощность генерирующего объекта </w:t>
            </w:r>
            <w:r w:rsidRPr="00441366">
              <w:rPr>
                <w:rFonts w:ascii="Garamond" w:hAnsi="Garamond"/>
                <w:position w:val="-14"/>
                <w:szCs w:val="22"/>
                <w:highlight w:val="yellow"/>
              </w:rPr>
              <w:object w:dxaOrig="380" w:dyaOrig="400" w14:anchorId="142AD0C6">
                <v:shape id="_x0000_i1030" type="#_x0000_t75" style="width:18.75pt;height:19.5pt" o:ole="">
                  <v:imagedata r:id="rId18" o:title=""/>
                </v:shape>
                <o:OLEObject Type="Embed" ProgID="Equation.3" ShapeID="_x0000_i1030" DrawAspect="Content" ObjectID="_1673098758" r:id="rId19"/>
              </w:object>
            </w:r>
            <w:r w:rsidRPr="00441366">
              <w:rPr>
                <w:rFonts w:ascii="Garamond" w:hAnsi="Garamond"/>
                <w:szCs w:val="22"/>
                <w:highlight w:val="yellow"/>
              </w:rPr>
              <w:t xml:space="preserve"> поставляться по ДПМ ВИЭ в месяце </w:t>
            </w:r>
            <w:r w:rsidRPr="00441366">
              <w:rPr>
                <w:rFonts w:ascii="Garamond" w:hAnsi="Garamond"/>
                <w:i/>
                <w:szCs w:val="22"/>
                <w:highlight w:val="yellow"/>
              </w:rPr>
              <w:t>m</w:t>
            </w:r>
            <w:r w:rsidRPr="00441366">
              <w:rPr>
                <w:rFonts w:ascii="Garamond" w:hAnsi="Garamond"/>
                <w:szCs w:val="22"/>
                <w:highlight w:val="yellow"/>
              </w:rPr>
              <w:t xml:space="preserve">: </w:t>
            </w:r>
            <w:r w:rsidRPr="00441366">
              <w:rPr>
                <w:rFonts w:ascii="Garamond" w:hAnsi="Garamond"/>
                <w:position w:val="-14"/>
                <w:szCs w:val="22"/>
                <w:highlight w:val="yellow"/>
              </w:rPr>
              <w:object w:dxaOrig="840" w:dyaOrig="380" w14:anchorId="4997E537">
                <v:shape id="_x0000_i1031" type="#_x0000_t75" style="width:42pt;height:18.75pt" o:ole="">
                  <v:imagedata r:id="rId20" o:title=""/>
                </v:shape>
                <o:OLEObject Type="Embed" ProgID="Equation.3" ShapeID="_x0000_i1031" DrawAspect="Content" ObjectID="_1673098759" r:id="rId21"/>
              </w:object>
            </w:r>
            <w:r w:rsidRPr="00441366">
              <w:rPr>
                <w:rFonts w:ascii="Garamond" w:hAnsi="Garamond"/>
                <w:szCs w:val="22"/>
                <w:highlight w:val="yellow"/>
              </w:rPr>
              <w:t xml:space="preserve">, если месяц </w:t>
            </w:r>
            <w:r w:rsidRPr="00441366">
              <w:rPr>
                <w:rFonts w:ascii="Garamond" w:hAnsi="Garamond"/>
                <w:i/>
                <w:szCs w:val="22"/>
                <w:highlight w:val="yellow"/>
              </w:rPr>
              <w:t>m</w:t>
            </w:r>
            <w:r w:rsidRPr="00441366">
              <w:rPr>
                <w:rFonts w:ascii="Garamond" w:hAnsi="Garamond"/>
                <w:szCs w:val="22"/>
                <w:highlight w:val="yellow"/>
              </w:rPr>
              <w:t xml:space="preserve"> наступил ранее наступления месяца </w:t>
            </w:r>
            <w:proofErr w:type="spellStart"/>
            <w:r w:rsidRPr="00441366">
              <w:rPr>
                <w:rFonts w:ascii="Garamond" w:hAnsi="Garamond"/>
                <w:i/>
                <w:szCs w:val="22"/>
                <w:highlight w:val="yellow"/>
              </w:rPr>
              <w:t>Мg</w:t>
            </w:r>
            <w:proofErr w:type="spellEnd"/>
            <w:r w:rsidRPr="00441366">
              <w:rPr>
                <w:rFonts w:ascii="Garamond" w:hAnsi="Garamond"/>
                <w:szCs w:val="22"/>
                <w:highlight w:val="yellow"/>
              </w:rPr>
              <w:t>, и</w:t>
            </w:r>
            <w:r w:rsidRPr="00EF34D7">
              <w:rPr>
                <w:rFonts w:ascii="Garamond" w:hAnsi="Garamond"/>
                <w:szCs w:val="22"/>
              </w:rPr>
              <w:t xml:space="preserve"> </w:t>
            </w:r>
            <w:r w:rsidRPr="00441366">
              <w:rPr>
                <w:rFonts w:ascii="Garamond" w:hAnsi="Garamond"/>
                <w:position w:val="-14"/>
                <w:szCs w:val="22"/>
                <w:highlight w:val="yellow"/>
              </w:rPr>
              <w:object w:dxaOrig="800" w:dyaOrig="380" w14:anchorId="63414C0A">
                <v:shape id="_x0000_i1032" type="#_x0000_t75" style="width:39.75pt;height:18.75pt" o:ole="">
                  <v:imagedata r:id="rId22" o:title=""/>
                </v:shape>
                <o:OLEObject Type="Embed" ProgID="Equation.3" ShapeID="_x0000_i1032" DrawAspect="Content" ObjectID="_1673098760" r:id="rId23"/>
              </w:object>
            </w:r>
            <w:r w:rsidRPr="00441366">
              <w:rPr>
                <w:rFonts w:ascii="Garamond" w:hAnsi="Garamond"/>
                <w:szCs w:val="22"/>
                <w:highlight w:val="yellow"/>
              </w:rPr>
              <w:t xml:space="preserve">, если месяц </w:t>
            </w:r>
            <w:r w:rsidRPr="00441366">
              <w:rPr>
                <w:rFonts w:ascii="Garamond" w:hAnsi="Garamond"/>
                <w:i/>
                <w:szCs w:val="22"/>
                <w:highlight w:val="yellow"/>
              </w:rPr>
              <w:t>m</w:t>
            </w:r>
            <w:r w:rsidRPr="00441366">
              <w:rPr>
                <w:rFonts w:ascii="Garamond" w:hAnsi="Garamond"/>
                <w:szCs w:val="22"/>
                <w:highlight w:val="yellow"/>
              </w:rPr>
              <w:t xml:space="preserve"> соответствует месяцу </w:t>
            </w:r>
            <w:proofErr w:type="spellStart"/>
            <w:r w:rsidRPr="00441366">
              <w:rPr>
                <w:rFonts w:ascii="Garamond" w:hAnsi="Garamond"/>
                <w:i/>
                <w:szCs w:val="22"/>
                <w:highlight w:val="yellow"/>
              </w:rPr>
              <w:t>Мg</w:t>
            </w:r>
            <w:proofErr w:type="spellEnd"/>
            <w:r w:rsidRPr="00441366">
              <w:rPr>
                <w:rFonts w:ascii="Garamond" w:hAnsi="Garamond"/>
                <w:szCs w:val="22"/>
                <w:highlight w:val="yellow"/>
              </w:rPr>
              <w:t xml:space="preserve"> или наступил позднее месяца </w:t>
            </w:r>
            <w:proofErr w:type="spellStart"/>
            <w:r w:rsidRPr="00441366">
              <w:rPr>
                <w:rFonts w:ascii="Garamond" w:hAnsi="Garamond"/>
                <w:i/>
                <w:szCs w:val="22"/>
                <w:highlight w:val="yellow"/>
              </w:rPr>
              <w:t>Мg</w:t>
            </w:r>
            <w:proofErr w:type="spellEnd"/>
            <w:r w:rsidRPr="00441366">
              <w:rPr>
                <w:rFonts w:ascii="Garamond" w:hAnsi="Garamond"/>
                <w:szCs w:val="22"/>
                <w:highlight w:val="yellow"/>
              </w:rPr>
              <w:t>.</w:t>
            </w:r>
          </w:p>
          <w:p w:rsidR="004A1C2A" w:rsidRPr="00FC59F2" w:rsidRDefault="004A1C2A" w:rsidP="004A1C2A">
            <w:pPr>
              <w:pStyle w:val="subclauseindent"/>
              <w:ind w:left="0" w:firstLine="540"/>
              <w:rPr>
                <w:rFonts w:ascii="Garamond" w:hAnsi="Garamond"/>
                <w:szCs w:val="22"/>
                <w:highlight w:val="yellow"/>
              </w:rPr>
            </w:pPr>
            <w:proofErr w:type="gramStart"/>
            <w:r w:rsidRPr="00FC59F2">
              <w:rPr>
                <w:rFonts w:ascii="Garamond" w:hAnsi="Garamond"/>
                <w:szCs w:val="22"/>
                <w:highlight w:val="yellow"/>
              </w:rPr>
              <w:t xml:space="preserve">Величины 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859" w:dyaOrig="400" w14:anchorId="5B0F0C66">
                <v:shape id="_x0000_i1033" type="#_x0000_t75" style="width:42.75pt;height:19.5pt" o:ole="">
                  <v:imagedata r:id="rId24" o:title=""/>
                </v:shape>
                <o:OLEObject Type="Embed" ProgID="Equation.3" ShapeID="_x0000_i1033" DrawAspect="Content" ObjectID="_1673098761" r:id="rId25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 с</w:t>
            </w:r>
            <w:proofErr w:type="gramEnd"/>
            <w:r w:rsidRPr="00FC59F2">
              <w:rPr>
                <w:rFonts w:ascii="Garamond" w:hAnsi="Garamond"/>
                <w:szCs w:val="22"/>
                <w:highlight w:val="yellow"/>
              </w:rPr>
              <w:t xml:space="preserve"> учетом их изменений в соответствии с настоящим разделом могут быть скорректированы вследствие их округления до целого числа кВт, а также для выполнения требования: </w:t>
            </w:r>
            <w:r w:rsidRPr="00FC59F2">
              <w:rPr>
                <w:rFonts w:ascii="Garamond" w:hAnsi="Garamond"/>
                <w:position w:val="-30"/>
                <w:szCs w:val="22"/>
                <w:highlight w:val="yellow"/>
              </w:rPr>
              <w:object w:dxaOrig="3120" w:dyaOrig="560" w14:anchorId="6B5B8D0E">
                <v:shape id="_x0000_i1034" type="#_x0000_t75" style="width:155.25pt;height:27.75pt" o:ole="">
                  <v:imagedata r:id="rId26" o:title=""/>
                </v:shape>
                <o:OLEObject Type="Embed" ProgID="Equation.3" ShapeID="_x0000_i1034" DrawAspect="Content" ObjectID="_1673098762" r:id="rId27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>.</w:t>
            </w:r>
          </w:p>
          <w:p w:rsidR="004A1C2A" w:rsidRPr="00FC59F2" w:rsidRDefault="004A1C2A" w:rsidP="004A1C2A">
            <w:pPr>
              <w:pStyle w:val="subclauseindent"/>
              <w:ind w:left="0" w:firstLine="540"/>
              <w:rPr>
                <w:rFonts w:ascii="Garamond" w:hAnsi="Garamond"/>
                <w:szCs w:val="22"/>
                <w:highlight w:val="yellow"/>
              </w:rPr>
            </w:pPr>
            <w:r w:rsidRPr="00FC59F2">
              <w:rPr>
                <w:rFonts w:ascii="Garamond" w:hAnsi="Garamond"/>
                <w:szCs w:val="22"/>
                <w:highlight w:val="yellow"/>
              </w:rPr>
              <w:t xml:space="preserve">Объем </w:t>
            </w:r>
            <w:proofErr w:type="gramStart"/>
            <w:r w:rsidRPr="00FC59F2">
              <w:rPr>
                <w:rFonts w:ascii="Garamond" w:hAnsi="Garamond"/>
                <w:szCs w:val="22"/>
                <w:highlight w:val="yellow"/>
              </w:rPr>
              <w:t xml:space="preserve">мощности </w:t>
            </w:r>
            <w:r w:rsidRPr="00FC59F2">
              <w:rPr>
                <w:rFonts w:ascii="Garamond" w:hAnsi="Garamond"/>
                <w:position w:val="-14"/>
                <w:highlight w:val="yellow"/>
              </w:rPr>
              <w:object w:dxaOrig="1180" w:dyaOrig="400" w14:anchorId="323F306C">
                <v:shape id="_x0000_i1035" type="#_x0000_t75" style="width:58.5pt;height:21pt" o:ole="">
                  <v:imagedata r:id="rId28" o:title=""/>
                </v:shape>
                <o:OLEObject Type="Embed" ProgID="Equation.3" ShapeID="_x0000_i1035" DrawAspect="Content" ObjectID="_1673098763" r:id="rId29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>,</w:t>
            </w:r>
            <w:proofErr w:type="gramEnd"/>
            <w:r w:rsidRPr="00FC59F2">
              <w:rPr>
                <w:rFonts w:ascii="Garamond" w:hAnsi="Garamond"/>
                <w:szCs w:val="22"/>
                <w:highlight w:val="yellow"/>
              </w:rPr>
              <w:t xml:space="preserve"> составляющий обязательства в месяце </w:t>
            </w:r>
            <w:r w:rsidRPr="00FC59F2">
              <w:rPr>
                <w:rFonts w:ascii="Garamond" w:hAnsi="Garamond"/>
                <w:i/>
                <w:szCs w:val="22"/>
                <w:highlight w:val="yellow"/>
              </w:rPr>
              <w:t>m</w: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 по ДПМ ВИЭ, заключенному между поставщиком </w:t>
            </w:r>
            <w:r w:rsidRPr="00FC59F2">
              <w:rPr>
                <w:rFonts w:ascii="Garamond" w:hAnsi="Garamond"/>
                <w:i/>
                <w:szCs w:val="22"/>
                <w:highlight w:val="yellow"/>
              </w:rPr>
              <w:t>i</w: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 и покупателем </w:t>
            </w:r>
            <w:r w:rsidRPr="00FC59F2">
              <w:rPr>
                <w:rFonts w:ascii="Garamond" w:hAnsi="Garamond"/>
                <w:i/>
                <w:szCs w:val="22"/>
                <w:highlight w:val="yellow"/>
              </w:rPr>
              <w:t>j</w: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 (</w:t>
            </w:r>
            <w:r w:rsidRPr="00FC59F2">
              <w:rPr>
                <w:rFonts w:ascii="Garamond" w:hAnsi="Garamond"/>
                <w:position w:val="-10"/>
                <w:szCs w:val="22"/>
                <w:highlight w:val="yellow"/>
              </w:rPr>
              <w:object w:dxaOrig="499" w:dyaOrig="300" w14:anchorId="3D316D16">
                <v:shape id="_x0000_i1036" type="#_x0000_t75" style="width:25.5pt;height:15pt" o:ole="">
                  <v:imagedata r:id="rId30" o:title=""/>
                </v:shape>
                <o:OLEObject Type="Embed" ProgID="Equation.3" ShapeID="_x0000_i1036" DrawAspect="Content" ObjectID="_1673098764" r:id="rId31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), по поставке мощности ГТП 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380" w:dyaOrig="400" w14:anchorId="2C32B445">
                <v:shape id="_x0000_i1037" type="#_x0000_t75" style="width:18.75pt;height:19.5pt" o:ole="">
                  <v:imagedata r:id="rId18" o:title=""/>
                </v:shape>
                <o:OLEObject Type="Embed" ProgID="Equation.3" ShapeID="_x0000_i1037" DrawAspect="Content" ObjectID="_1673098765" r:id="rId32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 в ГТП потребления (экспорта) 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380" w:dyaOrig="400" w14:anchorId="303A7549">
                <v:shape id="_x0000_i1038" type="#_x0000_t75" style="width:18.75pt;height:19.5pt" o:ole="">
                  <v:imagedata r:id="rId33" o:title=""/>
                </v:shape>
                <o:OLEObject Type="Embed" ProgID="Equation.3" ShapeID="_x0000_i1038" DrawAspect="Content" ObjectID="_1673098766" r:id="rId34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 (договорный объем в месяце </w:t>
            </w:r>
            <w:r w:rsidRPr="00FC59F2">
              <w:rPr>
                <w:rFonts w:ascii="Garamond" w:hAnsi="Garamond"/>
                <w:i/>
                <w:szCs w:val="22"/>
                <w:highlight w:val="yellow"/>
              </w:rPr>
              <w:t>m</w:t>
            </w:r>
            <w:r w:rsidRPr="00FC59F2">
              <w:rPr>
                <w:rFonts w:ascii="Garamond" w:hAnsi="Garamond"/>
                <w:szCs w:val="22"/>
                <w:highlight w:val="yellow"/>
              </w:rPr>
              <w:t>), равен:</w:t>
            </w:r>
          </w:p>
          <w:bookmarkStart w:id="2" w:name="_Toc375925229"/>
          <w:bookmarkStart w:id="3" w:name="_Toc480288763"/>
          <w:bookmarkStart w:id="4" w:name="_Toc485984872"/>
          <w:bookmarkStart w:id="5" w:name="_Toc520282543"/>
          <w:p w:rsidR="004A1C2A" w:rsidRPr="00FC59F2" w:rsidRDefault="004A1C2A" w:rsidP="004A1C2A">
            <w:pPr>
              <w:pStyle w:val="2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FC59F2">
              <w:rPr>
                <w:rFonts w:ascii="Garamond" w:hAnsi="Garamond"/>
                <w:position w:val="-14"/>
                <w:highlight w:val="yellow"/>
              </w:rPr>
              <w:object w:dxaOrig="2260" w:dyaOrig="400" w14:anchorId="4DB25087">
                <v:shape id="_x0000_i1039" type="#_x0000_t75" style="width:112.5pt;height:19.5pt" o:ole="">
                  <v:imagedata r:id="rId35" o:title=""/>
                </v:shape>
                <o:OLEObject Type="Embed" ProgID="Equation.3" ShapeID="_x0000_i1039" DrawAspect="Content" ObjectID="_1673098767" r:id="rId36"/>
              </w:object>
            </w:r>
            <w:r w:rsidRPr="00FC59F2">
              <w:rPr>
                <w:b w:val="0"/>
                <w:highlight w:val="yellow"/>
              </w:rPr>
              <w:t>.</w:t>
            </w:r>
            <w:bookmarkEnd w:id="2"/>
            <w:bookmarkEnd w:id="3"/>
            <w:bookmarkEnd w:id="4"/>
            <w:bookmarkEnd w:id="5"/>
          </w:p>
          <w:p w:rsidR="004A1C2A" w:rsidRPr="00FC59F2" w:rsidRDefault="004A1C2A" w:rsidP="004A1C2A">
            <w:pPr>
              <w:pStyle w:val="subclauseindent"/>
              <w:ind w:left="0" w:firstLine="540"/>
              <w:rPr>
                <w:rFonts w:ascii="Garamond" w:hAnsi="Garamond"/>
                <w:szCs w:val="22"/>
                <w:highlight w:val="yellow"/>
              </w:rPr>
            </w:pPr>
            <w:r w:rsidRPr="00FC59F2">
              <w:rPr>
                <w:rFonts w:ascii="Garamond" w:hAnsi="Garamond"/>
                <w:szCs w:val="22"/>
                <w:highlight w:val="yellow"/>
              </w:rPr>
              <w:t xml:space="preserve">Если участник оптового рынка – поставщик, осуществляющий поставку мощности по ДПМ ВИЭ, имеет ГТП потребления (экспорта) 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520" w:dyaOrig="400" w14:anchorId="4CC8312B">
                <v:shape id="_x0000_i1040" type="#_x0000_t75" style="width:25.5pt;height:19.5pt" o:ole="">
                  <v:imagedata r:id="rId37" o:title=""/>
                </v:shape>
                <o:OLEObject Type="Embed" ProgID="Equation.3" ShapeID="_x0000_i1040" DrawAspect="Content" ObjectID="_1673098768" r:id="rId38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, зарегистрированные в ценовой зоне </w:t>
            </w:r>
            <w:r w:rsidRPr="00FC59F2">
              <w:rPr>
                <w:rFonts w:ascii="Garamond" w:hAnsi="Garamond"/>
                <w:i/>
                <w:szCs w:val="22"/>
                <w:highlight w:val="yellow"/>
              </w:rPr>
              <w:t>z</w: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, объем мощности ГТП 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380" w:dyaOrig="400" w14:anchorId="37132E91">
                <v:shape id="_x0000_i1041" type="#_x0000_t75" style="width:18.75pt;height:19.5pt" o:ole="">
                  <v:imagedata r:id="rId18" o:title=""/>
                </v:shape>
                <o:OLEObject Type="Embed" ProgID="Equation.3" ShapeID="_x0000_i1041" DrawAspect="Content" ObjectID="_1673098769" r:id="rId39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, который должен быть поставлен для покрытия собственного потребления поставщика </w:t>
            </w:r>
            <w:r w:rsidRPr="00FC59F2">
              <w:rPr>
                <w:rFonts w:ascii="Garamond" w:hAnsi="Garamond"/>
                <w:i/>
                <w:szCs w:val="22"/>
                <w:highlight w:val="yellow"/>
              </w:rPr>
              <w:t>i</w: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 в ГТП потребления (экспорта) 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520" w:dyaOrig="400" w14:anchorId="75EE3263">
                <v:shape id="_x0000_i1042" type="#_x0000_t75" style="width:25.5pt;height:19.5pt" o:ole="">
                  <v:imagedata r:id="rId40" o:title=""/>
                </v:shape>
                <o:OLEObject Type="Embed" ProgID="Equation.3" ShapeID="_x0000_i1042" DrawAspect="Content" ObjectID="_1673098770" r:id="rId41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 (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1680" w:dyaOrig="400" w14:anchorId="4E0FE544">
                <v:shape id="_x0000_i1043" type="#_x0000_t75" style="width:83.25pt;height:19.5pt" o:ole="">
                  <v:imagedata r:id="rId42" o:title=""/>
                </v:shape>
                <o:OLEObject Type="Embed" ProgID="Equation.3" ShapeID="_x0000_i1043" DrawAspect="Content" ObjectID="_1673098771" r:id="rId43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) (и объем потребления мощности в ГТП 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520" w:dyaOrig="400" w14:anchorId="52DB51B8">
                <v:shape id="_x0000_i1044" type="#_x0000_t75" style="width:25.5pt;height:19.5pt" o:ole="">
                  <v:imagedata r:id="rId44" o:title=""/>
                </v:shape>
                <o:OLEObject Type="Embed" ProgID="Equation.3" ShapeID="_x0000_i1044" DrawAspect="Content" ObjectID="_1673098772" r:id="rId45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, покрываемый мощностью собственной ГТП 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380" w:dyaOrig="400" w14:anchorId="42DAEEE3">
                <v:shape id="_x0000_i1045" type="#_x0000_t75" style="width:18.75pt;height:19.5pt" o:ole="">
                  <v:imagedata r:id="rId18" o:title=""/>
                </v:shape>
                <o:OLEObject Type="Embed" ProgID="Equation.3" ShapeID="_x0000_i1045" DrawAspect="Content" ObjectID="_1673098773" r:id="rId46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 (</w:t>
            </w: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1560" w:dyaOrig="400" w14:anchorId="640B5BA5">
                <v:shape id="_x0000_i1046" type="#_x0000_t75" style="width:78pt;height:19.5pt" o:ole="">
                  <v:imagedata r:id="rId47" o:title=""/>
                </v:shape>
                <o:OLEObject Type="Embed" ProgID="Equation.3" ShapeID="_x0000_i1046" DrawAspect="Content" ObjectID="_1673098774" r:id="rId48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>), равен:</w:t>
            </w:r>
          </w:p>
          <w:p w:rsidR="004A1C2A" w:rsidRPr="00F8578F" w:rsidRDefault="004A1C2A" w:rsidP="004A1C2A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FC59F2">
              <w:rPr>
                <w:rFonts w:ascii="Garamond" w:hAnsi="Garamond"/>
                <w:position w:val="-14"/>
                <w:szCs w:val="22"/>
                <w:highlight w:val="yellow"/>
              </w:rPr>
              <w:object w:dxaOrig="4520" w:dyaOrig="400" w14:anchorId="22C7B956">
                <v:shape id="_x0000_i1047" type="#_x0000_t75" style="width:227.25pt;height:19.5pt" o:ole="">
                  <v:imagedata r:id="rId49" o:title=""/>
                </v:shape>
                <o:OLEObject Type="Embed" ProgID="Equation.3" ShapeID="_x0000_i1047" DrawAspect="Content" ObjectID="_1673098775" r:id="rId50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 xml:space="preserve">, </w:t>
            </w:r>
            <w:proofErr w:type="gramStart"/>
            <w:r w:rsidRPr="00FC59F2">
              <w:rPr>
                <w:rFonts w:ascii="Garamond" w:hAnsi="Garamond"/>
                <w:szCs w:val="22"/>
                <w:highlight w:val="yellow"/>
              </w:rPr>
              <w:t xml:space="preserve">при </w:t>
            </w:r>
            <w:r w:rsidRPr="00FC59F2">
              <w:rPr>
                <w:rFonts w:ascii="Garamond" w:hAnsi="Garamond"/>
                <w:position w:val="-10"/>
                <w:szCs w:val="22"/>
                <w:highlight w:val="yellow"/>
              </w:rPr>
              <w:object w:dxaOrig="499" w:dyaOrig="300" w14:anchorId="631DDD66">
                <v:shape id="_x0000_i1048" type="#_x0000_t75" style="width:25.5pt;height:15pt" o:ole="">
                  <v:imagedata r:id="rId51" o:title=""/>
                </v:shape>
                <o:OLEObject Type="Embed" ProgID="Equation.3" ShapeID="_x0000_i1048" DrawAspect="Content" ObjectID="_1673098776" r:id="rId52"/>
              </w:object>
            </w:r>
            <w:r w:rsidRPr="00FC59F2">
              <w:rPr>
                <w:rFonts w:ascii="Garamond" w:hAnsi="Garamond"/>
                <w:szCs w:val="22"/>
                <w:highlight w:val="yellow"/>
              </w:rPr>
              <w:t>.</w:t>
            </w:r>
            <w:proofErr w:type="gramEnd"/>
          </w:p>
        </w:tc>
        <w:tc>
          <w:tcPr>
            <w:tcW w:w="2468" w:type="pct"/>
          </w:tcPr>
          <w:p w:rsidR="004A1C2A" w:rsidRPr="001B2DA5" w:rsidRDefault="004A1C2A" w:rsidP="004A1C2A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szCs w:val="22"/>
              </w:rPr>
            </w:pPr>
            <w:r w:rsidRPr="001B2DA5">
              <w:rPr>
                <w:rFonts w:ascii="Garamond" w:hAnsi="Garamond"/>
                <w:szCs w:val="22"/>
              </w:rPr>
              <w:lastRenderedPageBreak/>
              <w:t xml:space="preserve">Определение </w:t>
            </w:r>
            <w:r w:rsidR="000466D0" w:rsidRPr="00441366">
              <w:rPr>
                <w:rFonts w:ascii="Garamond" w:hAnsi="Garamond"/>
                <w:szCs w:val="22"/>
                <w:highlight w:val="yellow"/>
              </w:rPr>
              <w:t xml:space="preserve">составляющих для расчета </w:t>
            </w:r>
            <w:r w:rsidRPr="00441366">
              <w:rPr>
                <w:rFonts w:ascii="Garamond" w:hAnsi="Garamond"/>
                <w:szCs w:val="22"/>
                <w:highlight w:val="yellow"/>
              </w:rPr>
              <w:t>объем</w:t>
            </w:r>
            <w:r w:rsidR="000466D0" w:rsidRPr="00441366">
              <w:rPr>
                <w:rFonts w:ascii="Garamond" w:hAnsi="Garamond"/>
                <w:szCs w:val="22"/>
                <w:highlight w:val="yellow"/>
              </w:rPr>
              <w:t xml:space="preserve">а </w:t>
            </w:r>
            <w:r w:rsidRPr="00441366">
              <w:rPr>
                <w:rFonts w:ascii="Garamond" w:hAnsi="Garamond"/>
                <w:szCs w:val="22"/>
                <w:highlight w:val="yellow"/>
              </w:rPr>
              <w:t>обязательств</w:t>
            </w:r>
            <w:r w:rsidRPr="001B2DA5">
              <w:rPr>
                <w:rFonts w:ascii="Garamond" w:hAnsi="Garamond"/>
                <w:szCs w:val="22"/>
              </w:rPr>
              <w:t xml:space="preserve"> по поставке </w:t>
            </w:r>
            <w:r w:rsidR="000466D0" w:rsidRPr="00441366">
              <w:rPr>
                <w:rFonts w:ascii="Garamond" w:hAnsi="Garamond"/>
                <w:szCs w:val="22"/>
                <w:highlight w:val="yellow"/>
              </w:rPr>
              <w:t>мощности</w:t>
            </w:r>
            <w:r w:rsidR="000466D0">
              <w:rPr>
                <w:rFonts w:ascii="Garamond" w:hAnsi="Garamond"/>
                <w:szCs w:val="22"/>
              </w:rPr>
              <w:t xml:space="preserve"> </w:t>
            </w:r>
            <w:r w:rsidRPr="001B2DA5">
              <w:rPr>
                <w:rFonts w:ascii="Garamond" w:hAnsi="Garamond"/>
                <w:szCs w:val="22"/>
              </w:rPr>
              <w:t xml:space="preserve">по ДПМ ВИЭ в месяце </w:t>
            </w:r>
            <w:r w:rsidRPr="007B0C94">
              <w:rPr>
                <w:rFonts w:ascii="Garamond" w:hAnsi="Garamond"/>
                <w:i/>
                <w:szCs w:val="22"/>
              </w:rPr>
              <w:t>m</w:t>
            </w:r>
          </w:p>
          <w:p w:rsidR="004A1C2A" w:rsidRPr="00EF34D7" w:rsidRDefault="004A1C2A" w:rsidP="004A1C2A">
            <w:pPr>
              <w:pStyle w:val="subclauseindent"/>
              <w:ind w:left="0" w:firstLine="612"/>
              <w:rPr>
                <w:rFonts w:ascii="Garamond" w:hAnsi="Garamond"/>
                <w:szCs w:val="22"/>
              </w:rPr>
            </w:pPr>
            <w:r w:rsidRPr="001B2DA5">
              <w:rPr>
                <w:rFonts w:ascii="Garamond" w:hAnsi="Garamond"/>
                <w:szCs w:val="22"/>
              </w:rPr>
              <w:t xml:space="preserve">Для каждой пары «ГТП </w:t>
            </w:r>
            <w:proofErr w:type="gramStart"/>
            <w:r w:rsidRPr="001B2DA5">
              <w:rPr>
                <w:rFonts w:ascii="Garamond" w:hAnsi="Garamond"/>
                <w:szCs w:val="22"/>
              </w:rPr>
              <w:t xml:space="preserve">генерации </w:t>
            </w:r>
            <w:r w:rsidRPr="001B2DA5">
              <w:rPr>
                <w:rFonts w:ascii="Garamond" w:hAnsi="Garamond"/>
                <w:position w:val="-14"/>
                <w:szCs w:val="22"/>
              </w:rPr>
              <w:object w:dxaOrig="400" w:dyaOrig="400" w14:anchorId="07010049">
                <v:shape id="_x0000_i1049" type="#_x0000_t75" style="width:19.5pt;height:19.5pt" o:ole="">
                  <v:imagedata r:id="rId8" o:title=""/>
                </v:shape>
                <o:OLEObject Type="Embed" ProgID="Equation.3" ShapeID="_x0000_i1049" DrawAspect="Content" ObjectID="_1673098777" r:id="rId53"/>
              </w:object>
            </w:r>
            <w:r>
              <w:rPr>
                <w:rFonts w:ascii="Garamond" w:hAnsi="Garamond"/>
                <w:position w:val="-14"/>
                <w:szCs w:val="22"/>
              </w:rPr>
              <w:t xml:space="preserve"> </w:t>
            </w:r>
            <w:r w:rsidRPr="001B2DA5">
              <w:rPr>
                <w:rFonts w:ascii="Garamond" w:hAnsi="Garamond"/>
                <w:szCs w:val="22"/>
              </w:rPr>
              <w:t>/</w:t>
            </w:r>
            <w:proofErr w:type="gramEnd"/>
            <w:r>
              <w:rPr>
                <w:rFonts w:ascii="Garamond" w:hAnsi="Garamond"/>
                <w:szCs w:val="22"/>
              </w:rPr>
              <w:t xml:space="preserve"> </w:t>
            </w:r>
            <w:r w:rsidRPr="001B2DA5">
              <w:rPr>
                <w:rFonts w:ascii="Garamond" w:hAnsi="Garamond"/>
                <w:szCs w:val="22"/>
              </w:rPr>
              <w:t xml:space="preserve">ГТП потребления </w:t>
            </w:r>
            <w:r w:rsidRPr="001B2DA5">
              <w:rPr>
                <w:rFonts w:ascii="Garamond" w:hAnsi="Garamond"/>
                <w:position w:val="-14"/>
                <w:szCs w:val="22"/>
              </w:rPr>
              <w:object w:dxaOrig="400" w:dyaOrig="400" w14:anchorId="4C74A4AB">
                <v:shape id="_x0000_i1050" type="#_x0000_t75" style="width:19.5pt;height:19.5pt" o:ole="">
                  <v:imagedata r:id="rId10" o:title=""/>
                </v:shape>
                <o:OLEObject Type="Embed" ProgID="Equation.3" ShapeID="_x0000_i1050" DrawAspect="Content" ObjectID="_1673098778" r:id="rId54"/>
              </w:object>
            </w:r>
            <w:r w:rsidRPr="001B2DA5">
              <w:rPr>
                <w:rFonts w:ascii="Garamond" w:hAnsi="Garamond"/>
                <w:szCs w:val="22"/>
              </w:rPr>
              <w:t xml:space="preserve">», расположенной в ценовой зоне </w:t>
            </w:r>
            <w:r w:rsidRPr="001B2DA5">
              <w:rPr>
                <w:rFonts w:ascii="Garamond" w:hAnsi="Garamond"/>
                <w:i/>
                <w:szCs w:val="22"/>
              </w:rPr>
              <w:t>z</w:t>
            </w:r>
            <w:r w:rsidRPr="001B2DA5">
              <w:rPr>
                <w:rFonts w:ascii="Garamond" w:hAnsi="Garamond"/>
                <w:szCs w:val="22"/>
              </w:rPr>
              <w:t xml:space="preserve"> (в том числе </w:t>
            </w:r>
            <w:r w:rsidRPr="00EF34D7">
              <w:rPr>
                <w:rFonts w:ascii="Garamond" w:hAnsi="Garamond"/>
                <w:szCs w:val="22"/>
              </w:rPr>
              <w:t xml:space="preserve">для пар, в которых ГТП генерации и ГТП потребления (экспорта) представлены одним участником оптового рынка), объем мощности </w:t>
            </w:r>
            <w:r w:rsidR="0021501F" w:rsidRPr="002E34A0">
              <w:rPr>
                <w:position w:val="-14"/>
                <w:highlight w:val="yellow"/>
              </w:rPr>
              <w:object w:dxaOrig="1719" w:dyaOrig="400" w14:anchorId="7824A70C">
                <v:shape id="_x0000_i1051" type="#_x0000_t75" style="width:86.25pt;height:21pt" o:ole="">
                  <v:imagedata r:id="rId55" o:title=""/>
                </v:shape>
                <o:OLEObject Type="Embed" ProgID="Equation.3" ShapeID="_x0000_i1051" DrawAspect="Content" ObjectID="_1673098779" r:id="rId56"/>
              </w:object>
            </w:r>
            <w:r w:rsidRPr="00EF34D7">
              <w:rPr>
                <w:rFonts w:ascii="Garamond" w:hAnsi="Garamond"/>
                <w:szCs w:val="22"/>
              </w:rPr>
              <w:t xml:space="preserve">, </w:t>
            </w:r>
            <w:r w:rsidR="00BB3C1B">
              <w:rPr>
                <w:rFonts w:ascii="Garamond" w:hAnsi="Garamond"/>
                <w:szCs w:val="22"/>
                <w:highlight w:val="yellow"/>
              </w:rPr>
              <w:t>обусловленный</w:t>
            </w:r>
            <w:r w:rsidR="00BB3C1B" w:rsidRPr="00BB3C1B">
              <w:rPr>
                <w:rFonts w:ascii="Garamond" w:hAnsi="Garamond"/>
                <w:szCs w:val="22"/>
                <w:highlight w:val="yellow"/>
              </w:rPr>
              <w:t xml:space="preserve">  снижением предельного объема поставки мощности относительно объема установленной мощности, указанного в </w:t>
            </w:r>
            <w:r w:rsidR="00A46FDC">
              <w:rPr>
                <w:rFonts w:ascii="Garamond" w:hAnsi="Garamond"/>
                <w:szCs w:val="22"/>
                <w:highlight w:val="yellow"/>
              </w:rPr>
              <w:t>п</w:t>
            </w:r>
            <w:r w:rsidR="00BB3C1B" w:rsidRPr="00BB3C1B">
              <w:rPr>
                <w:rFonts w:ascii="Garamond" w:hAnsi="Garamond"/>
                <w:szCs w:val="22"/>
                <w:highlight w:val="yellow"/>
              </w:rPr>
              <w:t>риложении 1 к ДПМ ВИЭ,</w:t>
            </w:r>
            <w:r w:rsidR="00BB3C1B">
              <w:rPr>
                <w:rFonts w:ascii="Garamond" w:hAnsi="Garamond"/>
                <w:szCs w:val="22"/>
              </w:rPr>
              <w:t xml:space="preserve"> </w:t>
            </w:r>
            <w:r w:rsidRPr="00EF34D7">
              <w:rPr>
                <w:rFonts w:ascii="Garamond" w:hAnsi="Garamond"/>
                <w:szCs w:val="22"/>
              </w:rPr>
              <w:t xml:space="preserve">определенный для месяца </w:t>
            </w:r>
            <w:r w:rsidRPr="00EF34D7">
              <w:rPr>
                <w:rFonts w:ascii="Garamond" w:hAnsi="Garamond"/>
                <w:i/>
                <w:szCs w:val="22"/>
              </w:rPr>
              <w:t>m</w:t>
            </w:r>
            <w:r w:rsidRPr="00EF34D7">
              <w:rPr>
                <w:rFonts w:ascii="Garamond" w:hAnsi="Garamond"/>
                <w:szCs w:val="22"/>
              </w:rPr>
              <w:t>, равен:</w:t>
            </w:r>
          </w:p>
          <w:p w:rsidR="004A1C2A" w:rsidRPr="00EF34D7" w:rsidRDefault="001978D3" w:rsidP="004A1C2A">
            <w:pPr>
              <w:pStyle w:val="subclauseindent"/>
              <w:ind w:left="0"/>
              <w:jc w:val="center"/>
              <w:rPr>
                <w:rFonts w:ascii="Garamond" w:hAnsi="Garamond"/>
                <w:szCs w:val="22"/>
              </w:rPr>
            </w:pPr>
            <w:r w:rsidRPr="00BA777B">
              <w:rPr>
                <w:rFonts w:ascii="Garamond" w:hAnsi="Garamond"/>
                <w:position w:val="-14"/>
                <w:szCs w:val="22"/>
                <w:highlight w:val="yellow"/>
              </w:rPr>
              <w:object w:dxaOrig="6460" w:dyaOrig="400" w14:anchorId="31374C1B">
                <v:shape id="_x0000_i1052" type="#_x0000_t75" style="width:324pt;height:19.5pt" o:ole="">
                  <v:imagedata r:id="rId57" o:title=""/>
                </v:shape>
                <o:OLEObject Type="Embed" ProgID="Equation.3" ShapeID="_x0000_i1052" DrawAspect="Content" ObjectID="_1673098780" r:id="rId58"/>
              </w:object>
            </w:r>
            <w:r w:rsidR="004A1C2A" w:rsidRPr="00EF34D7">
              <w:rPr>
                <w:rFonts w:ascii="Garamond" w:hAnsi="Garamond"/>
                <w:szCs w:val="22"/>
              </w:rPr>
              <w:t>,</w:t>
            </w:r>
          </w:p>
          <w:p w:rsidR="00441366" w:rsidRPr="00951F8A" w:rsidRDefault="004A1C2A" w:rsidP="00441366">
            <w:pPr>
              <w:spacing w:before="120" w:after="120" w:line="240" w:lineRule="auto"/>
              <w:ind w:left="88"/>
              <w:jc w:val="both"/>
            </w:pPr>
            <w:proofErr w:type="gramStart"/>
            <w:r w:rsidRPr="00EF34D7">
              <w:rPr>
                <w:rFonts w:ascii="Garamond" w:hAnsi="Garamond"/>
              </w:rPr>
              <w:t xml:space="preserve">где </w:t>
            </w:r>
            <w:r w:rsidR="001978D3" w:rsidRPr="001978D3">
              <w:rPr>
                <w:position w:val="-14"/>
                <w:highlight w:val="yellow"/>
              </w:rPr>
              <w:object w:dxaOrig="2360" w:dyaOrig="400" w14:anchorId="5C01BBCB">
                <v:shape id="_x0000_i1053" type="#_x0000_t75" style="width:117.75pt;height:21pt" o:ole="">
                  <v:imagedata r:id="rId59" o:title=""/>
                </v:shape>
                <o:OLEObject Type="Embed" ProgID="Equation.3" ShapeID="_x0000_i1053" DrawAspect="Content" ObjectID="_1673098781" r:id="rId60"/>
              </w:object>
            </w:r>
            <w:r w:rsidR="001978D3" w:rsidRPr="001978D3">
              <w:rPr>
                <w:highlight w:val="yellow"/>
              </w:rPr>
              <w:t xml:space="preserve"> </w:t>
            </w:r>
            <w:r w:rsidR="001978D3" w:rsidRPr="001978D3">
              <w:rPr>
                <w:rFonts w:ascii="Garamond" w:hAnsi="Garamond"/>
                <w:highlight w:val="yellow"/>
              </w:rPr>
              <w:t>и</w:t>
            </w:r>
            <w:proofErr w:type="gramEnd"/>
            <w:r w:rsidR="001978D3" w:rsidRPr="001978D3">
              <w:rPr>
                <w:rFonts w:ascii="Garamond" w:hAnsi="Garamond"/>
                <w:highlight w:val="yellow"/>
              </w:rPr>
              <w:t xml:space="preserve"> </w:t>
            </w:r>
            <w:r w:rsidR="001978D3" w:rsidRPr="001978D3">
              <w:rPr>
                <w:position w:val="-14"/>
                <w:highlight w:val="yellow"/>
              </w:rPr>
              <w:object w:dxaOrig="2360" w:dyaOrig="400" w14:anchorId="631C480F">
                <v:shape id="_x0000_i1054" type="#_x0000_t75" style="width:117.75pt;height:21pt" o:ole="">
                  <v:imagedata r:id="rId61" o:title=""/>
                </v:shape>
                <o:OLEObject Type="Embed" ProgID="Equation.3" ShapeID="_x0000_i1054" DrawAspect="Content" ObjectID="_1673098782" r:id="rId62"/>
              </w:object>
            </w:r>
            <w:r w:rsidR="001978D3">
              <w:rPr>
                <w:highlight w:val="yellow"/>
              </w:rPr>
              <w:t xml:space="preserve"> </w:t>
            </w:r>
            <w:r w:rsidR="00441366" w:rsidRPr="00441366">
              <w:rPr>
                <w:rFonts w:ascii="Garamond" w:hAnsi="Garamond"/>
                <w:highlight w:val="yellow"/>
              </w:rPr>
              <w:t xml:space="preserve">– </w:t>
            </w:r>
            <w:r w:rsidR="001978D3">
              <w:rPr>
                <w:rFonts w:ascii="Garamond" w:hAnsi="Garamond"/>
                <w:highlight w:val="yellow"/>
              </w:rPr>
              <w:t>величины штрафуемых объемов, определенные в соответс</w:t>
            </w:r>
            <w:r w:rsidR="0014149A">
              <w:rPr>
                <w:rFonts w:ascii="Garamond" w:hAnsi="Garamond"/>
                <w:highlight w:val="yellow"/>
              </w:rPr>
              <w:t>т</w:t>
            </w:r>
            <w:r w:rsidR="001978D3">
              <w:rPr>
                <w:rFonts w:ascii="Garamond" w:hAnsi="Garamond"/>
                <w:highlight w:val="yellow"/>
              </w:rPr>
              <w:t>вии с пунктом 7.7.1 настоящего Регламента.</w:t>
            </w:r>
          </w:p>
          <w:p w:rsidR="004A1C2A" w:rsidRPr="002D7B9E" w:rsidRDefault="004A1C2A" w:rsidP="003221B7">
            <w:pPr>
              <w:pStyle w:val="subclauseindent"/>
              <w:ind w:left="0"/>
              <w:rPr>
                <w:rFonts w:ascii="Garamond" w:hAnsi="Garamond"/>
                <w:highlight w:val="yellow"/>
              </w:rPr>
            </w:pPr>
          </w:p>
        </w:tc>
      </w:tr>
      <w:tr w:rsidR="004A1C2A" w:rsidRPr="002D7B9E" w:rsidTr="002D7B9E">
        <w:trPr>
          <w:trHeight w:val="435"/>
        </w:trPr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:rsidR="004A1C2A" w:rsidRDefault="004A1C2A" w:rsidP="004A1C2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lastRenderedPageBreak/>
              <w:t>10.1.3</w:t>
            </w:r>
          </w:p>
        </w:tc>
        <w:tc>
          <w:tcPr>
            <w:tcW w:w="2250" w:type="pct"/>
          </w:tcPr>
          <w:p w:rsidR="004A1C2A" w:rsidRPr="00C22356" w:rsidRDefault="004A1C2A" w:rsidP="004A1C2A">
            <w:pPr>
              <w:shd w:val="clear" w:color="auto" w:fill="FFFFFD"/>
              <w:spacing w:before="120" w:after="120"/>
              <w:jc w:val="both"/>
              <w:rPr>
                <w:rFonts w:ascii="Garamond" w:hAnsi="Garamond"/>
                <w:b/>
                <w:bCs/>
              </w:rPr>
            </w:pPr>
            <w:r w:rsidRPr="00C22356">
              <w:rPr>
                <w:rFonts w:ascii="Garamond" w:hAnsi="Garamond"/>
                <w:b/>
                <w:bCs/>
              </w:rPr>
              <w:t>Публикация договорных объемов мощности по ДПМ ВИЭ</w:t>
            </w:r>
          </w:p>
          <w:p w:rsidR="004A1C2A" w:rsidRPr="00994530" w:rsidRDefault="004A1C2A" w:rsidP="004A1C2A">
            <w:pPr>
              <w:spacing w:before="120" w:after="120"/>
              <w:ind w:firstLine="540"/>
              <w:jc w:val="both"/>
              <w:rPr>
                <w:b/>
                <w:bCs/>
              </w:rPr>
            </w:pPr>
            <w:r w:rsidRPr="00C22356">
              <w:rPr>
                <w:rFonts w:ascii="Garamond" w:hAnsi="Garamond"/>
              </w:rPr>
              <w:t xml:space="preserve">КО не позднее 16-го числа месяца, следующего за расчетным, производит публикацию договорных объемов мощности по ДПМ ВИЭ по форме приложения 5 к ДПМ ВИЭ (Приложение № Д 6.1 к </w:t>
            </w:r>
            <w:r w:rsidRPr="00C22356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C22356">
              <w:rPr>
                <w:rFonts w:ascii="Garamond" w:hAnsi="Garamond"/>
              </w:rPr>
              <w:t xml:space="preserve">) на своем официальном </w:t>
            </w:r>
            <w:r w:rsidRPr="00C22356">
              <w:rPr>
                <w:rFonts w:ascii="Garamond" w:hAnsi="Garamond"/>
              </w:rPr>
              <w:lastRenderedPageBreak/>
              <w:t>сайте персонально для каждого участника оптового рынка с использованием электронной цифровой подписи.</w:t>
            </w:r>
          </w:p>
        </w:tc>
        <w:tc>
          <w:tcPr>
            <w:tcW w:w="2468" w:type="pct"/>
          </w:tcPr>
          <w:p w:rsidR="004A1C2A" w:rsidRDefault="004A1C2A" w:rsidP="004A1C2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</w:p>
          <w:p w:rsidR="004A1C2A" w:rsidRDefault="004A1C2A" w:rsidP="004A1C2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</w:p>
          <w:p w:rsidR="004A1C2A" w:rsidRDefault="004A1C2A" w:rsidP="004A1C2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Удалить</w:t>
            </w:r>
            <w:r w:rsidRPr="00F8578F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</w:t>
            </w: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</w:t>
            </w:r>
          </w:p>
        </w:tc>
      </w:tr>
      <w:tr w:rsidR="002C5436" w:rsidRPr="002D7B9E" w:rsidTr="002D7B9E">
        <w:trPr>
          <w:trHeight w:val="435"/>
        </w:trPr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:rsidR="002C5436" w:rsidRDefault="002C5436" w:rsidP="004A1C2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11</w:t>
            </w:r>
          </w:p>
        </w:tc>
        <w:tc>
          <w:tcPr>
            <w:tcW w:w="2250" w:type="pct"/>
          </w:tcPr>
          <w:p w:rsidR="002C5436" w:rsidRPr="002C5436" w:rsidRDefault="002C5436" w:rsidP="002C5436">
            <w:pPr>
              <w:pStyle w:val="2"/>
              <w:keepNext w:val="0"/>
              <w:numPr>
                <w:ilvl w:val="0"/>
                <w:numId w:val="0"/>
              </w:numPr>
              <w:spacing w:before="120" w:after="120"/>
              <w:ind w:left="357" w:hanging="357"/>
              <w:rPr>
                <w:rFonts w:ascii="Garamond" w:hAnsi="Garamond"/>
                <w:bCs/>
                <w:sz w:val="22"/>
                <w:szCs w:val="22"/>
              </w:rPr>
            </w:pPr>
            <w:bookmarkStart w:id="6" w:name="_Toc57238127"/>
            <w:r w:rsidRPr="002C5436">
              <w:rPr>
                <w:rFonts w:ascii="Garamond" w:hAnsi="Garamond"/>
                <w:bCs/>
                <w:sz w:val="22"/>
                <w:szCs w:val="22"/>
              </w:rPr>
              <w:t xml:space="preserve">          ТОЧНОСТЬ ПРОВЕДЕНИЯ РАСЧЕТОВ</w:t>
            </w:r>
            <w:bookmarkEnd w:id="6"/>
          </w:p>
          <w:p w:rsidR="002C5436" w:rsidRPr="002C5436" w:rsidRDefault="002C5436" w:rsidP="002C5436">
            <w:pPr>
              <w:tabs>
                <w:tab w:val="left" w:pos="720"/>
              </w:tabs>
              <w:spacing w:before="120" w:after="120"/>
              <w:ind w:left="-2" w:firstLine="542"/>
              <w:jc w:val="both"/>
              <w:rPr>
                <w:rFonts w:ascii="Garamond" w:hAnsi="Garamond"/>
              </w:rPr>
            </w:pPr>
            <w:r w:rsidRPr="002C5436">
              <w:rPr>
                <w:rFonts w:ascii="Garamond" w:hAnsi="Garamond"/>
              </w:rPr>
              <w:t>При проведении фактических расчетов в соответствии с настоящим Регламентом КО определяет объемы покупки и продажи мощности с точностью до 1 кВт. При этом суммарная погрешность округления, возникшая для множества ГТП потребления участника оптового рынка, распределяется между ГТП данного участника.</w:t>
            </w:r>
          </w:p>
          <w:p w:rsidR="002C5436" w:rsidRPr="002C5436" w:rsidRDefault="002C5436" w:rsidP="002C5436">
            <w:pPr>
              <w:tabs>
                <w:tab w:val="left" w:pos="720"/>
              </w:tabs>
              <w:spacing w:before="120" w:after="120"/>
              <w:ind w:left="-2" w:firstLine="542"/>
              <w:jc w:val="both"/>
              <w:rPr>
                <w:rFonts w:ascii="Garamond" w:hAnsi="Garamond"/>
              </w:rPr>
            </w:pPr>
            <w:r w:rsidRPr="002C5436">
              <w:rPr>
                <w:rFonts w:ascii="Garamond" w:hAnsi="Garamond"/>
              </w:rPr>
              <w:t xml:space="preserve">Корректировке подлежат объемы (обозначенные в алгоритме корректировки </w:t>
            </w:r>
            <w:proofErr w:type="gramStart"/>
            <w:r w:rsidRPr="002C5436">
              <w:rPr>
                <w:rFonts w:ascii="Garamond" w:hAnsi="Garamond"/>
              </w:rPr>
              <w:t xml:space="preserve">как </w:t>
            </w:r>
            <w:r w:rsidRPr="002C5436">
              <w:rPr>
                <w:rFonts w:ascii="Garamond" w:hAnsi="Garamond"/>
                <w:position w:val="-14"/>
              </w:rPr>
              <w:object w:dxaOrig="999" w:dyaOrig="400" w14:anchorId="53B163C7">
                <v:shape id="_x0000_i1055" type="#_x0000_t75" style="width:50.25pt;height:21pt" o:ole="">
                  <v:imagedata r:id="rId63" o:title=""/>
                </v:shape>
                <o:OLEObject Type="Embed" ProgID="Equation.3" ShapeID="_x0000_i1055" DrawAspect="Content" ObjectID="_1673098783" r:id="rId64"/>
              </w:object>
            </w:r>
            <w:r w:rsidRPr="002C5436">
              <w:rPr>
                <w:rFonts w:ascii="Garamond" w:hAnsi="Garamond"/>
              </w:rPr>
              <w:t>)</w:t>
            </w:r>
            <w:proofErr w:type="gramEnd"/>
            <w:r w:rsidRPr="002C5436">
              <w:rPr>
                <w:rFonts w:ascii="Garamond" w:hAnsi="Garamond"/>
              </w:rPr>
              <w:t xml:space="preserve">, рассчитанные для каждой пары «генерирующий объект </w:t>
            </w:r>
            <w:r w:rsidRPr="002C5436">
              <w:rPr>
                <w:rFonts w:ascii="Garamond" w:hAnsi="Garamond"/>
                <w:position w:val="-14"/>
              </w:rPr>
              <w:object w:dxaOrig="380" w:dyaOrig="400" w14:anchorId="574DA6F4">
                <v:shape id="_x0000_i1056" type="#_x0000_t75" style="width:18.75pt;height:21pt" o:ole="">
                  <v:imagedata r:id="rId65" o:title=""/>
                </v:shape>
                <o:OLEObject Type="Embed" ProgID="Equation.3" ShapeID="_x0000_i1056" DrawAspect="Content" ObjectID="_1673098784" r:id="rId66"/>
              </w:object>
            </w:r>
            <w:r w:rsidRPr="002C5436">
              <w:rPr>
                <w:rFonts w:ascii="Garamond" w:hAnsi="Garamond"/>
              </w:rPr>
              <w:t xml:space="preserve"> / ГТП потребления </w:t>
            </w:r>
            <w:r w:rsidRPr="002C5436">
              <w:rPr>
                <w:rFonts w:ascii="Garamond" w:hAnsi="Garamond"/>
                <w:position w:val="-14"/>
              </w:rPr>
              <w:object w:dxaOrig="400" w:dyaOrig="400" w14:anchorId="590ABA6D">
                <v:shape id="_x0000_i1057" type="#_x0000_t75" style="width:21pt;height:21pt" o:ole="">
                  <v:imagedata r:id="rId67" o:title=""/>
                </v:shape>
                <o:OLEObject Type="Embed" ProgID="Equation.3" ShapeID="_x0000_i1057" DrawAspect="Content" ObjectID="_1673098785" r:id="rId68"/>
              </w:object>
            </w:r>
            <w:r w:rsidRPr="002C5436">
              <w:rPr>
                <w:rFonts w:ascii="Garamond" w:hAnsi="Garamond"/>
              </w:rPr>
              <w:t xml:space="preserve">», для выполнения требования о совокупном равенстве объему (обозначенному в алгоритме корректировки как </w:t>
            </w:r>
            <w:r w:rsidRPr="002C5436">
              <w:rPr>
                <w:rFonts w:ascii="Garamond" w:hAnsi="Garamond"/>
                <w:position w:val="-14"/>
              </w:rPr>
              <w:object w:dxaOrig="680" w:dyaOrig="400" w14:anchorId="0B9ED4FF">
                <v:shape id="_x0000_i1058" type="#_x0000_t75" style="width:33.75pt;height:21pt" o:ole="">
                  <v:imagedata r:id="rId69" o:title=""/>
                </v:shape>
                <o:OLEObject Type="Embed" ProgID="Equation.3" ShapeID="_x0000_i1058" DrawAspect="Content" ObjectID="_1673098786" r:id="rId70"/>
              </w:object>
            </w:r>
            <w:r w:rsidRPr="002C5436">
              <w:rPr>
                <w:rFonts w:ascii="Garamond" w:hAnsi="Garamond"/>
              </w:rPr>
              <w:t xml:space="preserve">), определенному для генерирующего объекта </w:t>
            </w:r>
            <w:r w:rsidRPr="002C5436">
              <w:rPr>
                <w:rFonts w:ascii="Garamond" w:hAnsi="Garamond"/>
                <w:position w:val="-14"/>
              </w:rPr>
              <w:object w:dxaOrig="380" w:dyaOrig="400" w14:anchorId="675DF59A">
                <v:shape id="_x0000_i1059" type="#_x0000_t75" style="width:18.75pt;height:21pt" o:ole="">
                  <v:imagedata r:id="rId65" o:title=""/>
                </v:shape>
                <o:OLEObject Type="Embed" ProgID="Equation.3" ShapeID="_x0000_i1059" DrawAspect="Content" ObjectID="_1673098787" r:id="rId71"/>
              </w:object>
            </w:r>
            <w:r w:rsidRPr="002C5436">
              <w:rPr>
                <w:rFonts w:ascii="Garamond" w:hAnsi="Garamond"/>
              </w:rPr>
              <w:t xml:space="preserve"> в соответствующей ГТП </w:t>
            </w:r>
            <w:r w:rsidRPr="002C5436">
              <w:rPr>
                <w:rFonts w:ascii="Garamond" w:hAnsi="Garamond"/>
                <w:position w:val="-14"/>
              </w:rPr>
              <w:object w:dxaOrig="400" w:dyaOrig="400" w14:anchorId="1AA41347">
                <v:shape id="_x0000_i1060" type="#_x0000_t75" style="width:21pt;height:21pt" o:ole="">
                  <v:imagedata r:id="rId72" o:title=""/>
                </v:shape>
                <o:OLEObject Type="Embed" ProgID="Equation.3" ShapeID="_x0000_i1060" DrawAspect="Content" ObjectID="_1673098788" r:id="rId73"/>
              </w:object>
            </w:r>
            <w:r w:rsidRPr="002C5436">
              <w:rPr>
                <w:rFonts w:ascii="Garamond" w:hAnsi="Garamond"/>
              </w:rPr>
              <w:t>:</w:t>
            </w:r>
          </w:p>
          <w:p w:rsidR="002C5436" w:rsidRPr="002C5436" w:rsidRDefault="002C5436" w:rsidP="002C5436">
            <w:pPr>
              <w:tabs>
                <w:tab w:val="left" w:pos="720"/>
              </w:tabs>
              <w:spacing w:before="120" w:after="120"/>
              <w:jc w:val="center"/>
              <w:rPr>
                <w:rFonts w:ascii="Garamond" w:hAnsi="Garamond"/>
              </w:rPr>
            </w:pPr>
            <w:r w:rsidRPr="000C105A">
              <w:rPr>
                <w:rFonts w:ascii="Garamond" w:hAnsi="Garamond"/>
                <w:position w:val="-16"/>
                <w:highlight w:val="yellow"/>
              </w:rPr>
              <w:object w:dxaOrig="7740" w:dyaOrig="5560" w14:anchorId="238447B6">
                <v:shape id="_x0000_i1061" type="#_x0000_t75" style="width:311.25pt;height:3in" o:ole="">
                  <v:imagedata r:id="rId74" o:title=""/>
                </v:shape>
                <o:OLEObject Type="Embed" ProgID="Equation.3" ShapeID="_x0000_i1061" DrawAspect="Content" ObjectID="_1673098789" r:id="rId75"/>
              </w:object>
            </w:r>
            <w:r w:rsidRPr="002C5436">
              <w:rPr>
                <w:rFonts w:ascii="Garamond" w:hAnsi="Garamond"/>
              </w:rPr>
              <w:t>.</w:t>
            </w:r>
          </w:p>
          <w:p w:rsidR="002C5436" w:rsidRPr="002C5436" w:rsidRDefault="002C5436" w:rsidP="002C5436">
            <w:pPr>
              <w:tabs>
                <w:tab w:val="left" w:pos="720"/>
              </w:tabs>
              <w:spacing w:before="120" w:after="120"/>
              <w:ind w:firstLine="598"/>
              <w:jc w:val="both"/>
              <w:rPr>
                <w:rFonts w:ascii="Garamond" w:hAnsi="Garamond"/>
              </w:rPr>
            </w:pPr>
            <w:r w:rsidRPr="002C5436">
              <w:rPr>
                <w:rFonts w:ascii="Garamond" w:hAnsi="Garamond"/>
              </w:rPr>
              <w:t xml:space="preserve">  Корректировка величин осуществляется в следующем порядке.</w:t>
            </w:r>
          </w:p>
          <w:p w:rsidR="002C5436" w:rsidRPr="002C5436" w:rsidRDefault="002C5436" w:rsidP="002C5436">
            <w:pPr>
              <w:pStyle w:val="subclauseindent"/>
              <w:numPr>
                <w:ilvl w:val="0"/>
                <w:numId w:val="1"/>
              </w:numPr>
              <w:tabs>
                <w:tab w:val="left" w:pos="973"/>
              </w:tabs>
              <w:ind w:left="-2" w:firstLine="600"/>
              <w:rPr>
                <w:rFonts w:ascii="Garamond" w:hAnsi="Garamond"/>
                <w:szCs w:val="22"/>
              </w:rPr>
            </w:pPr>
            <w:proofErr w:type="gramStart"/>
            <w:r w:rsidRPr="002C5436">
              <w:rPr>
                <w:rFonts w:ascii="Garamond" w:hAnsi="Garamond"/>
                <w:szCs w:val="22"/>
              </w:rPr>
              <w:t xml:space="preserve">Величина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1020" w:dyaOrig="400" w14:anchorId="24BFDE72">
                <v:shape id="_x0000_i1062" type="#_x0000_t75" style="width:51pt;height:21pt" o:ole="">
                  <v:imagedata r:id="rId76" o:title=""/>
                </v:shape>
                <o:OLEObject Type="Embed" ProgID="Equation.3" ShapeID="_x0000_i1062" DrawAspect="Content" ObjectID="_1673098790" r:id="rId77"/>
              </w:object>
            </w:r>
            <w:r w:rsidRPr="002C5436">
              <w:rPr>
                <w:rFonts w:ascii="Garamond" w:hAnsi="Garamond"/>
                <w:szCs w:val="22"/>
              </w:rPr>
              <w:t xml:space="preserve"> округляется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с точностью до 1 кВт до величины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900" w:dyaOrig="400" w14:anchorId="6FC58045">
                <v:shape id="_x0000_i1063" type="#_x0000_t75" style="width:45pt;height:21pt" o:ole="">
                  <v:imagedata r:id="rId78" o:title=""/>
                </v:shape>
                <o:OLEObject Type="Embed" ProgID="Equation.3" ShapeID="_x0000_i1063" DrawAspect="Content" ObjectID="_1673098791" r:id="rId79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2C5436">
            <w:pPr>
              <w:pStyle w:val="subclauseindent"/>
              <w:numPr>
                <w:ilvl w:val="0"/>
                <w:numId w:val="1"/>
              </w:numPr>
              <w:tabs>
                <w:tab w:val="left" w:pos="973"/>
              </w:tabs>
              <w:ind w:left="-2" w:firstLine="600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szCs w:val="22"/>
              </w:rPr>
              <w:t xml:space="preserve">Рассчитывается величина суммарной погрешности округления для участника оптового рынка: </w:t>
            </w:r>
          </w:p>
          <w:p w:rsidR="002C5436" w:rsidRPr="002C5436" w:rsidRDefault="002C5436" w:rsidP="002C5436">
            <w:pPr>
              <w:pStyle w:val="subclauseindent"/>
              <w:tabs>
                <w:tab w:val="left" w:pos="973"/>
              </w:tabs>
              <w:ind w:left="-2" w:firstLine="600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0"/>
                <w:szCs w:val="22"/>
              </w:rPr>
              <w:object w:dxaOrig="3920" w:dyaOrig="560" w14:anchorId="06D6D480">
                <v:shape id="_x0000_i1064" type="#_x0000_t75" style="width:194.25pt;height:27.75pt" o:ole="">
                  <v:imagedata r:id="rId80" o:title=""/>
                </v:shape>
                <o:OLEObject Type="Embed" ProgID="Equation.3" ShapeID="_x0000_i1064" DrawAspect="Content" ObjectID="_1673098792" r:id="rId81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2C5436">
            <w:pPr>
              <w:pStyle w:val="subclauseindent"/>
              <w:numPr>
                <w:ilvl w:val="0"/>
                <w:numId w:val="1"/>
              </w:numPr>
              <w:tabs>
                <w:tab w:val="left" w:pos="973"/>
              </w:tabs>
              <w:ind w:left="-2" w:firstLine="600"/>
              <w:rPr>
                <w:rFonts w:ascii="Garamond" w:hAnsi="Garamond"/>
                <w:szCs w:val="22"/>
              </w:rPr>
            </w:pPr>
            <w:proofErr w:type="gramStart"/>
            <w:r w:rsidRPr="002C5436">
              <w:rPr>
                <w:rFonts w:ascii="Garamond" w:hAnsi="Garamond"/>
                <w:szCs w:val="22"/>
              </w:rPr>
              <w:t xml:space="preserve">Величина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1160" w:dyaOrig="400" w14:anchorId="7AA2E8AB">
                <v:shape id="_x0000_i1065" type="#_x0000_t75" style="width:57.75pt;height:21pt" o:ole="">
                  <v:imagedata r:id="rId82" o:title=""/>
                </v:shape>
                <o:OLEObject Type="Embed" ProgID="Equation.3" ShapeID="_x0000_i1065" DrawAspect="Content" ObjectID="_1673098793" r:id="rId83"/>
              </w:object>
            </w:r>
            <w:r w:rsidRPr="002C5436">
              <w:rPr>
                <w:rFonts w:ascii="Garamond" w:hAnsi="Garamond"/>
                <w:szCs w:val="22"/>
              </w:rPr>
              <w:t xml:space="preserve"> округляется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с точностью до 1 кВт до величины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1060" w:dyaOrig="400" w14:anchorId="56C4F4D6">
                <v:shape id="_x0000_i1066" type="#_x0000_t75" style="width:53.25pt;height:21pt" o:ole="">
                  <v:imagedata r:id="rId84" o:title=""/>
                </v:shape>
                <o:OLEObject Type="Embed" ProgID="Equation.3" ShapeID="_x0000_i1066" DrawAspect="Content" ObjectID="_1673098794" r:id="rId85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2C5436">
            <w:pPr>
              <w:pStyle w:val="subclauseindent"/>
              <w:numPr>
                <w:ilvl w:val="0"/>
                <w:numId w:val="1"/>
              </w:numPr>
              <w:tabs>
                <w:tab w:val="left" w:pos="973"/>
              </w:tabs>
              <w:ind w:left="-2" w:firstLine="600"/>
              <w:rPr>
                <w:rFonts w:ascii="Garamond" w:hAnsi="Garamond"/>
                <w:szCs w:val="22"/>
              </w:rPr>
            </w:pPr>
            <w:proofErr w:type="gramStart"/>
            <w:r w:rsidRPr="002C5436">
              <w:rPr>
                <w:rFonts w:ascii="Garamond" w:hAnsi="Garamond"/>
                <w:szCs w:val="22"/>
              </w:rPr>
              <w:t xml:space="preserve">Величина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1060" w:dyaOrig="400" w14:anchorId="5CF19460">
                <v:shape id="_x0000_i1067" type="#_x0000_t75" style="width:53.25pt;height:21pt" o:ole="">
                  <v:imagedata r:id="rId86" o:title=""/>
                </v:shape>
                <o:OLEObject Type="Embed" ProgID="Equation.3" ShapeID="_x0000_i1067" DrawAspect="Content" ObjectID="_1673098795" r:id="rId87"/>
              </w:object>
            </w:r>
            <w:r w:rsidRPr="002C5436">
              <w:rPr>
                <w:rFonts w:ascii="Garamond" w:hAnsi="Garamond"/>
                <w:szCs w:val="22"/>
              </w:rPr>
              <w:t xml:space="preserve"> распределяется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по 1 кВт с учетом знака между ГТП потребления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C5436">
              <w:rPr>
                <w:rFonts w:ascii="Garamond" w:hAnsi="Garamond"/>
                <w:i/>
                <w:szCs w:val="22"/>
              </w:rPr>
              <w:t xml:space="preserve"> </w:t>
            </w:r>
            <w:r w:rsidRPr="002C5436">
              <w:rPr>
                <w:rFonts w:ascii="Garamond" w:hAnsi="Garamond"/>
                <w:szCs w:val="22"/>
              </w:rPr>
              <w:t xml:space="preserve">участника оптового рынка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2C5436">
              <w:rPr>
                <w:rFonts w:ascii="Garamond" w:hAnsi="Garamond"/>
                <w:szCs w:val="22"/>
              </w:rPr>
              <w:t xml:space="preserve"> в порядке убывания величины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540" w:dyaOrig="400" w14:anchorId="3AD61086">
                <v:shape id="_x0000_i1068" type="#_x0000_t75" style="width:27pt;height:21pt" o:ole="">
                  <v:imagedata r:id="rId88" o:title=""/>
                </v:shape>
                <o:OLEObject Type="Embed" ProgID="Equation.3" ShapeID="_x0000_i1068" DrawAspect="Content" ObjectID="_1673098796" r:id="rId89"/>
              </w:object>
            </w:r>
            <w:r w:rsidRPr="002C5436">
              <w:rPr>
                <w:rFonts w:ascii="Garamond" w:hAnsi="Garamond"/>
                <w:szCs w:val="22"/>
              </w:rPr>
              <w:t>, так что:</w:t>
            </w:r>
          </w:p>
          <w:p w:rsidR="002C5436" w:rsidRPr="002C5436" w:rsidRDefault="002C5436" w:rsidP="002C5436">
            <w:pPr>
              <w:pStyle w:val="subclauseindent"/>
              <w:ind w:left="579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8"/>
                <w:szCs w:val="22"/>
              </w:rPr>
              <w:object w:dxaOrig="5040" w:dyaOrig="880" w14:anchorId="4144C2DD">
                <v:shape id="_x0000_i1069" type="#_x0000_t75" style="width:252pt;height:43.5pt" o:ole="">
                  <v:imagedata r:id="rId90" o:title=""/>
                </v:shape>
                <o:OLEObject Type="Embed" ProgID="Equation.3" ShapeID="_x0000_i1069" DrawAspect="Content" ObjectID="_1673098797" r:id="rId91"/>
              </w:object>
            </w:r>
            <w:r w:rsidRPr="002C5436">
              <w:rPr>
                <w:rFonts w:ascii="Garamond" w:hAnsi="Garamond"/>
                <w:szCs w:val="22"/>
              </w:rPr>
              <w:t>;</w:t>
            </w:r>
          </w:p>
          <w:p w:rsidR="002C5436" w:rsidRPr="002C5436" w:rsidRDefault="002C5436" w:rsidP="002C5436">
            <w:pPr>
              <w:pStyle w:val="subclauseindent"/>
              <w:ind w:left="579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0"/>
                <w:szCs w:val="22"/>
              </w:rPr>
              <w:object w:dxaOrig="3879" w:dyaOrig="560" w14:anchorId="05F47E7E">
                <v:shape id="_x0000_i1070" type="#_x0000_t75" style="width:194.25pt;height:27.75pt" o:ole="">
                  <v:imagedata r:id="rId92" o:title=""/>
                </v:shape>
                <o:OLEObject Type="Embed" ProgID="Equation.3" ShapeID="_x0000_i1070" DrawAspect="Content" ObjectID="_1673098798" r:id="rId93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2C5436">
            <w:pPr>
              <w:pStyle w:val="subclauseindent"/>
              <w:numPr>
                <w:ilvl w:val="0"/>
                <w:numId w:val="1"/>
              </w:numPr>
              <w:tabs>
                <w:tab w:val="left" w:pos="958"/>
              </w:tabs>
              <w:ind w:left="-2" w:firstLine="600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szCs w:val="22"/>
              </w:rPr>
              <w:t xml:space="preserve">Рассчитывается величина совокупного небаланса для генерирующего </w:t>
            </w:r>
            <w:proofErr w:type="gramStart"/>
            <w:r w:rsidRPr="002C5436">
              <w:rPr>
                <w:rFonts w:ascii="Garamond" w:hAnsi="Garamond"/>
                <w:szCs w:val="22"/>
              </w:rPr>
              <w:t xml:space="preserve">объекта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380" w:dyaOrig="400" w14:anchorId="0FA551F6">
                <v:shape id="_x0000_i1071" type="#_x0000_t75" style="width:18.75pt;height:21pt" o:ole="">
                  <v:imagedata r:id="rId65" o:title=""/>
                </v:shape>
                <o:OLEObject Type="Embed" ProgID="Equation.3" ShapeID="_x0000_i1071" DrawAspect="Content" ObjectID="_1673098799" r:id="rId94"/>
              </w:object>
            </w:r>
            <w:r w:rsidRPr="002C5436">
              <w:rPr>
                <w:rFonts w:ascii="Garamond" w:hAnsi="Garamond"/>
                <w:szCs w:val="22"/>
              </w:rPr>
              <w:t xml:space="preserve"> в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ГТП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2C5436">
              <w:rPr>
                <w:rFonts w:ascii="Garamond" w:hAnsi="Garamond"/>
                <w:szCs w:val="22"/>
              </w:rPr>
              <w:t xml:space="preserve"> поставщика </w:t>
            </w:r>
            <w:proofErr w:type="spellStart"/>
            <w:r w:rsidRPr="002C5436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2C5436">
              <w:rPr>
                <w:rFonts w:ascii="Garamond" w:hAnsi="Garamond"/>
                <w:i/>
                <w:szCs w:val="22"/>
              </w:rPr>
              <w:t xml:space="preserve">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760" w:dyaOrig="400" w14:anchorId="544607F5">
                <v:shape id="_x0000_i1072" type="#_x0000_t75" style="width:38.25pt;height:21pt" o:ole="">
                  <v:imagedata r:id="rId95" o:title=""/>
                </v:shape>
                <o:OLEObject Type="Embed" ProgID="Equation.3" ShapeID="_x0000_i1072" DrawAspect="Content" ObjectID="_1673098800" r:id="rId96"/>
              </w:object>
            </w:r>
            <w:r w:rsidRPr="002C5436">
              <w:rPr>
                <w:rFonts w:ascii="Garamond" w:hAnsi="Garamond"/>
                <w:szCs w:val="22"/>
              </w:rPr>
              <w:t>:</w:t>
            </w:r>
          </w:p>
          <w:p w:rsidR="002C5436" w:rsidRPr="002C5436" w:rsidRDefault="002C5436" w:rsidP="002C5436">
            <w:pPr>
              <w:pStyle w:val="subclauseindent"/>
              <w:ind w:left="513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0"/>
                <w:szCs w:val="22"/>
              </w:rPr>
              <w:object w:dxaOrig="3200" w:dyaOrig="560" w14:anchorId="1DAC27AF">
                <v:shape id="_x0000_i1073" type="#_x0000_t75" style="width:158.25pt;height:27.75pt" o:ole="">
                  <v:imagedata r:id="rId97" o:title=""/>
                </v:shape>
                <o:OLEObject Type="Embed" ProgID="Equation.3" ShapeID="_x0000_i1073" DrawAspect="Content" ObjectID="_1673098801" r:id="rId98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2C5436">
            <w:pPr>
              <w:pStyle w:val="subclauseindent"/>
              <w:numPr>
                <w:ilvl w:val="0"/>
                <w:numId w:val="1"/>
              </w:numPr>
              <w:tabs>
                <w:tab w:val="left" w:pos="958"/>
              </w:tabs>
              <w:ind w:left="-2" w:firstLine="600"/>
              <w:rPr>
                <w:rFonts w:ascii="Garamond" w:hAnsi="Garamond"/>
                <w:szCs w:val="22"/>
              </w:rPr>
            </w:pPr>
            <w:proofErr w:type="gramStart"/>
            <w:r w:rsidRPr="002C5436">
              <w:rPr>
                <w:rFonts w:ascii="Garamond" w:hAnsi="Garamond"/>
                <w:szCs w:val="22"/>
              </w:rPr>
              <w:t xml:space="preserve">Величина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760" w:dyaOrig="400" w14:anchorId="707B2AB4">
                <v:shape id="_x0000_i1074" type="#_x0000_t75" style="width:38.25pt;height:21pt" o:ole="">
                  <v:imagedata r:id="rId99" o:title=""/>
                </v:shape>
                <o:OLEObject Type="Embed" ProgID="Equation.3" ShapeID="_x0000_i1074" DrawAspect="Content" ObjectID="_1673098802" r:id="rId100"/>
              </w:object>
            </w:r>
            <w:r w:rsidRPr="002C5436">
              <w:rPr>
                <w:rFonts w:ascii="Garamond" w:hAnsi="Garamond"/>
                <w:szCs w:val="22"/>
              </w:rPr>
              <w:t xml:space="preserve"> распределяется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по 1 кВт с учетом знака для ГТП потребления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C5436">
              <w:rPr>
                <w:rFonts w:ascii="Garamond" w:hAnsi="Garamond"/>
                <w:i/>
                <w:szCs w:val="22"/>
              </w:rPr>
              <w:t xml:space="preserve"> </w:t>
            </w:r>
            <w:r w:rsidRPr="002C5436">
              <w:rPr>
                <w:rFonts w:ascii="Garamond" w:hAnsi="Garamond"/>
                <w:szCs w:val="22"/>
              </w:rPr>
              <w:t xml:space="preserve">в ценовой зоне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2C5436">
              <w:rPr>
                <w:rFonts w:ascii="Garamond" w:hAnsi="Garamond"/>
                <w:szCs w:val="22"/>
              </w:rPr>
              <w:t xml:space="preserve">, упорядоченных в порядке убывания величины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540" w:dyaOrig="400" w14:anchorId="40223C31">
                <v:shape id="_x0000_i1075" type="#_x0000_t75" style="width:27pt;height:21pt" o:ole="">
                  <v:imagedata r:id="rId88" o:title=""/>
                </v:shape>
                <o:OLEObject Type="Embed" ProgID="Equation.3" ShapeID="_x0000_i1075" DrawAspect="Content" ObjectID="_1673098803" r:id="rId101"/>
              </w:object>
            </w:r>
            <w:r w:rsidRPr="002C5436">
              <w:rPr>
                <w:rFonts w:ascii="Garamond" w:hAnsi="Garamond"/>
                <w:szCs w:val="22"/>
              </w:rPr>
              <w:t>, так что:</w:t>
            </w:r>
          </w:p>
          <w:p w:rsidR="002C5436" w:rsidRPr="002C5436" w:rsidRDefault="002C5436" w:rsidP="002C5436">
            <w:pPr>
              <w:pStyle w:val="subclauseindent"/>
              <w:ind w:left="579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8"/>
                <w:szCs w:val="22"/>
              </w:rPr>
              <w:object w:dxaOrig="4720" w:dyaOrig="880" w14:anchorId="7C6C06ED">
                <v:shape id="_x0000_i1076" type="#_x0000_t75" style="width:234pt;height:43.5pt" o:ole="">
                  <v:imagedata r:id="rId102" o:title=""/>
                </v:shape>
                <o:OLEObject Type="Embed" ProgID="Equation.3" ShapeID="_x0000_i1076" DrawAspect="Content" ObjectID="_1673098804" r:id="rId103"/>
              </w:object>
            </w:r>
            <w:r w:rsidRPr="002C5436">
              <w:rPr>
                <w:rFonts w:ascii="Garamond" w:hAnsi="Garamond"/>
                <w:szCs w:val="22"/>
              </w:rPr>
              <w:t>;</w:t>
            </w:r>
          </w:p>
          <w:p w:rsidR="002C5436" w:rsidRPr="002C5436" w:rsidRDefault="002C5436" w:rsidP="002C5436">
            <w:pPr>
              <w:pStyle w:val="subclauseindent"/>
              <w:ind w:left="579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0"/>
                <w:szCs w:val="22"/>
              </w:rPr>
              <w:object w:dxaOrig="3540" w:dyaOrig="560" w14:anchorId="5752BE36">
                <v:shape id="_x0000_i1077" type="#_x0000_t75" style="width:177pt;height:27.75pt" o:ole="">
                  <v:imagedata r:id="rId104" o:title=""/>
                </v:shape>
                <o:OLEObject Type="Embed" ProgID="Equation.3" ShapeID="_x0000_i1077" DrawAspect="Content" ObjectID="_1673098805" r:id="rId105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2C5436">
            <w:pPr>
              <w:pStyle w:val="12"/>
              <w:numPr>
                <w:ilvl w:val="0"/>
                <w:numId w:val="1"/>
              </w:numPr>
              <w:tabs>
                <w:tab w:val="left" w:pos="958"/>
              </w:tabs>
              <w:autoSpaceDE w:val="0"/>
              <w:autoSpaceDN w:val="0"/>
              <w:spacing w:before="120" w:after="120"/>
              <w:ind w:left="-2" w:firstLine="60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436">
              <w:rPr>
                <w:rFonts w:ascii="Garamond" w:hAnsi="Garamond"/>
                <w:sz w:val="22"/>
                <w:szCs w:val="22"/>
              </w:rPr>
              <w:t xml:space="preserve">Скорректированная величина объема, рассчитанная для каждой пары «генерирующий </w:t>
            </w:r>
            <w:proofErr w:type="gramStart"/>
            <w:r w:rsidRPr="002C5436">
              <w:rPr>
                <w:rFonts w:ascii="Garamond" w:hAnsi="Garamond"/>
                <w:sz w:val="22"/>
                <w:szCs w:val="22"/>
              </w:rPr>
              <w:t xml:space="preserve">объект </w:t>
            </w:r>
            <w:r w:rsidRPr="002C5436">
              <w:rPr>
                <w:rFonts w:ascii="Garamond" w:hAnsi="Garamond"/>
                <w:position w:val="-14"/>
                <w:sz w:val="22"/>
                <w:szCs w:val="22"/>
              </w:rPr>
              <w:object w:dxaOrig="380" w:dyaOrig="400" w14:anchorId="1C58113C">
                <v:shape id="_x0000_i1078" type="#_x0000_t75" style="width:18.75pt;height:21pt" o:ole="">
                  <v:imagedata r:id="rId65" o:title=""/>
                </v:shape>
                <o:OLEObject Type="Embed" ProgID="Equation.3" ShapeID="_x0000_i1078" DrawAspect="Content" ObjectID="_1673098806" r:id="rId106"/>
              </w:object>
            </w:r>
            <w:r w:rsidRPr="002C5436">
              <w:rPr>
                <w:rFonts w:ascii="Garamond" w:hAnsi="Garamond"/>
                <w:sz w:val="22"/>
                <w:szCs w:val="22"/>
              </w:rPr>
              <w:t xml:space="preserve"> /</w:t>
            </w:r>
            <w:proofErr w:type="gramEnd"/>
            <w:r w:rsidRPr="002C5436">
              <w:rPr>
                <w:rFonts w:ascii="Garamond" w:hAnsi="Garamond"/>
                <w:sz w:val="22"/>
                <w:szCs w:val="22"/>
              </w:rPr>
              <w:t xml:space="preserve"> ГТП потребления </w:t>
            </w:r>
            <w:r w:rsidRPr="002C5436">
              <w:rPr>
                <w:rFonts w:ascii="Garamond" w:hAnsi="Garamond"/>
                <w:position w:val="-14"/>
                <w:sz w:val="22"/>
                <w:szCs w:val="22"/>
              </w:rPr>
              <w:object w:dxaOrig="400" w:dyaOrig="400" w14:anchorId="7999E8AF">
                <v:shape id="_x0000_i1079" type="#_x0000_t75" style="width:21pt;height:21pt" o:ole="">
                  <v:imagedata r:id="rId67" o:title=""/>
                </v:shape>
                <o:OLEObject Type="Embed" ProgID="Equation.3" ShapeID="_x0000_i1079" DrawAspect="Content" ObjectID="_1673098807" r:id="rId107"/>
              </w:object>
            </w:r>
            <w:r w:rsidRPr="002C5436">
              <w:rPr>
                <w:rFonts w:ascii="Garamond" w:hAnsi="Garamond"/>
                <w:sz w:val="22"/>
                <w:szCs w:val="22"/>
              </w:rPr>
              <w:t>», принимается равной:</w:t>
            </w:r>
          </w:p>
          <w:p w:rsidR="002C5436" w:rsidRPr="002C5436" w:rsidRDefault="002C5436" w:rsidP="002C5436">
            <w:pPr>
              <w:shd w:val="clear" w:color="auto" w:fill="FFFFFD"/>
              <w:spacing w:before="120" w:after="120"/>
              <w:jc w:val="both"/>
              <w:rPr>
                <w:rFonts w:ascii="Garamond" w:hAnsi="Garamond"/>
                <w:b/>
                <w:bCs/>
              </w:rPr>
            </w:pPr>
            <w:r w:rsidRPr="00094C9B">
              <w:rPr>
                <w:rFonts w:ascii="Garamond" w:hAnsi="Garamond"/>
                <w:position w:val="-16"/>
                <w:highlight w:val="yellow"/>
              </w:rPr>
              <w:object w:dxaOrig="3980" w:dyaOrig="5560" w14:anchorId="20808321">
                <v:shape id="_x0000_i1080" type="#_x0000_t75" style="width:219.75pt;height:272.25pt" o:ole="">
                  <v:imagedata r:id="rId108" o:title=""/>
                </v:shape>
                <o:OLEObject Type="Embed" ProgID="Equation.3" ShapeID="_x0000_i1080" DrawAspect="Content" ObjectID="_1673098808" r:id="rId109"/>
              </w:object>
            </w:r>
          </w:p>
        </w:tc>
        <w:tc>
          <w:tcPr>
            <w:tcW w:w="2468" w:type="pct"/>
          </w:tcPr>
          <w:p w:rsidR="002C5436" w:rsidRPr="002C5436" w:rsidRDefault="002C5436" w:rsidP="002C5436">
            <w:pPr>
              <w:pStyle w:val="2"/>
              <w:keepNext w:val="0"/>
              <w:numPr>
                <w:ilvl w:val="0"/>
                <w:numId w:val="0"/>
              </w:numPr>
              <w:spacing w:before="120" w:after="120"/>
              <w:ind w:left="357" w:hanging="357"/>
              <w:rPr>
                <w:rFonts w:ascii="Garamond" w:hAnsi="Garamond"/>
                <w:bCs/>
                <w:sz w:val="22"/>
                <w:szCs w:val="22"/>
              </w:rPr>
            </w:pPr>
            <w:r w:rsidRPr="002C5436">
              <w:rPr>
                <w:rFonts w:ascii="Garamond" w:hAnsi="Garamond"/>
                <w:bCs/>
                <w:sz w:val="22"/>
                <w:szCs w:val="22"/>
              </w:rPr>
              <w:t xml:space="preserve">         ТОЧНОСТЬ ПРОВЕДЕНИЯ РАСЧЕТОВ</w:t>
            </w:r>
          </w:p>
          <w:p w:rsidR="002C5436" w:rsidRPr="002C5436" w:rsidRDefault="002C5436" w:rsidP="002C5436">
            <w:pPr>
              <w:tabs>
                <w:tab w:val="left" w:pos="720"/>
              </w:tabs>
              <w:spacing w:before="120" w:after="120"/>
              <w:ind w:left="-2" w:firstLine="542"/>
              <w:jc w:val="both"/>
              <w:rPr>
                <w:rFonts w:ascii="Garamond" w:hAnsi="Garamond"/>
              </w:rPr>
            </w:pPr>
            <w:r w:rsidRPr="002C5436">
              <w:rPr>
                <w:rFonts w:ascii="Garamond" w:hAnsi="Garamond"/>
              </w:rPr>
              <w:t>При проведении фактических расчетов в соответствии с настоящим Регламентом КО определяет объемы покупки и продажи мощности с точностью до 1 кВт. При этом суммарная погрешность округления, возникшая для множества ГТП потребления участника оптового рынка, распределяется между ГТП данного участника.</w:t>
            </w:r>
          </w:p>
          <w:p w:rsidR="002C5436" w:rsidRPr="002C5436" w:rsidRDefault="002C5436" w:rsidP="002C5436">
            <w:pPr>
              <w:tabs>
                <w:tab w:val="left" w:pos="720"/>
              </w:tabs>
              <w:spacing w:before="120" w:after="120"/>
              <w:ind w:left="-2" w:firstLine="542"/>
              <w:jc w:val="both"/>
              <w:rPr>
                <w:rFonts w:ascii="Garamond" w:hAnsi="Garamond"/>
              </w:rPr>
            </w:pPr>
            <w:r w:rsidRPr="002C5436">
              <w:rPr>
                <w:rFonts w:ascii="Garamond" w:hAnsi="Garamond"/>
              </w:rPr>
              <w:t xml:space="preserve">Корректировке подлежат объемы (обозначенные в алгоритме корректировки </w:t>
            </w:r>
            <w:proofErr w:type="gramStart"/>
            <w:r w:rsidRPr="002C5436">
              <w:rPr>
                <w:rFonts w:ascii="Garamond" w:hAnsi="Garamond"/>
              </w:rPr>
              <w:t xml:space="preserve">как </w:t>
            </w:r>
            <w:r w:rsidRPr="002C5436">
              <w:rPr>
                <w:rFonts w:ascii="Garamond" w:hAnsi="Garamond"/>
                <w:position w:val="-14"/>
              </w:rPr>
              <w:object w:dxaOrig="999" w:dyaOrig="400" w14:anchorId="2207934A">
                <v:shape id="_x0000_i1081" type="#_x0000_t75" style="width:50.25pt;height:21pt" o:ole="">
                  <v:imagedata r:id="rId63" o:title=""/>
                </v:shape>
                <o:OLEObject Type="Embed" ProgID="Equation.3" ShapeID="_x0000_i1081" DrawAspect="Content" ObjectID="_1673098809" r:id="rId110"/>
              </w:object>
            </w:r>
            <w:r w:rsidRPr="002C5436">
              <w:rPr>
                <w:rFonts w:ascii="Garamond" w:hAnsi="Garamond"/>
              </w:rPr>
              <w:t>)</w:t>
            </w:r>
            <w:proofErr w:type="gramEnd"/>
            <w:r w:rsidRPr="002C5436">
              <w:rPr>
                <w:rFonts w:ascii="Garamond" w:hAnsi="Garamond"/>
              </w:rPr>
              <w:t xml:space="preserve">, рассчитанные для каждой пары «генерирующий объект </w:t>
            </w:r>
            <w:r w:rsidRPr="002C5436">
              <w:rPr>
                <w:rFonts w:ascii="Garamond" w:hAnsi="Garamond"/>
                <w:position w:val="-14"/>
              </w:rPr>
              <w:object w:dxaOrig="380" w:dyaOrig="400" w14:anchorId="17AA3508">
                <v:shape id="_x0000_i1082" type="#_x0000_t75" style="width:18.75pt;height:21pt" o:ole="">
                  <v:imagedata r:id="rId65" o:title=""/>
                </v:shape>
                <o:OLEObject Type="Embed" ProgID="Equation.3" ShapeID="_x0000_i1082" DrawAspect="Content" ObjectID="_1673098810" r:id="rId111"/>
              </w:object>
            </w:r>
            <w:r w:rsidRPr="002C5436">
              <w:rPr>
                <w:rFonts w:ascii="Garamond" w:hAnsi="Garamond"/>
              </w:rPr>
              <w:t xml:space="preserve"> / ГТП потребления </w:t>
            </w:r>
            <w:r w:rsidRPr="002C5436">
              <w:rPr>
                <w:rFonts w:ascii="Garamond" w:hAnsi="Garamond"/>
                <w:position w:val="-14"/>
              </w:rPr>
              <w:object w:dxaOrig="400" w:dyaOrig="400" w14:anchorId="77C141C1">
                <v:shape id="_x0000_i1083" type="#_x0000_t75" style="width:21pt;height:21pt" o:ole="">
                  <v:imagedata r:id="rId67" o:title=""/>
                </v:shape>
                <o:OLEObject Type="Embed" ProgID="Equation.3" ShapeID="_x0000_i1083" DrawAspect="Content" ObjectID="_1673098811" r:id="rId112"/>
              </w:object>
            </w:r>
            <w:r w:rsidRPr="002C5436">
              <w:rPr>
                <w:rFonts w:ascii="Garamond" w:hAnsi="Garamond"/>
              </w:rPr>
              <w:t xml:space="preserve">», для выполнения требования о совокупном равенстве объему (обозначенному в алгоритме корректировки как </w:t>
            </w:r>
            <w:r w:rsidRPr="002C5436">
              <w:rPr>
                <w:rFonts w:ascii="Garamond" w:hAnsi="Garamond"/>
                <w:position w:val="-14"/>
              </w:rPr>
              <w:object w:dxaOrig="680" w:dyaOrig="400" w14:anchorId="4C047EC0">
                <v:shape id="_x0000_i1084" type="#_x0000_t75" style="width:33.75pt;height:21pt" o:ole="">
                  <v:imagedata r:id="rId69" o:title=""/>
                </v:shape>
                <o:OLEObject Type="Embed" ProgID="Equation.3" ShapeID="_x0000_i1084" DrawAspect="Content" ObjectID="_1673098812" r:id="rId113"/>
              </w:object>
            </w:r>
            <w:r w:rsidRPr="002C5436">
              <w:rPr>
                <w:rFonts w:ascii="Garamond" w:hAnsi="Garamond"/>
              </w:rPr>
              <w:t xml:space="preserve">), определенному для генерирующего объекта </w:t>
            </w:r>
            <w:r w:rsidRPr="002C5436">
              <w:rPr>
                <w:rFonts w:ascii="Garamond" w:hAnsi="Garamond"/>
                <w:position w:val="-14"/>
              </w:rPr>
              <w:object w:dxaOrig="380" w:dyaOrig="400" w14:anchorId="637F6C7B">
                <v:shape id="_x0000_i1085" type="#_x0000_t75" style="width:18.75pt;height:21pt" o:ole="">
                  <v:imagedata r:id="rId65" o:title=""/>
                </v:shape>
                <o:OLEObject Type="Embed" ProgID="Equation.3" ShapeID="_x0000_i1085" DrawAspect="Content" ObjectID="_1673098813" r:id="rId114"/>
              </w:object>
            </w:r>
            <w:r w:rsidRPr="002C5436">
              <w:rPr>
                <w:rFonts w:ascii="Garamond" w:hAnsi="Garamond"/>
              </w:rPr>
              <w:t xml:space="preserve"> в соответствующей ГТП </w:t>
            </w:r>
            <w:r w:rsidRPr="002C5436">
              <w:rPr>
                <w:rFonts w:ascii="Garamond" w:hAnsi="Garamond"/>
                <w:position w:val="-14"/>
              </w:rPr>
              <w:object w:dxaOrig="400" w:dyaOrig="400" w14:anchorId="2A7197A2">
                <v:shape id="_x0000_i1086" type="#_x0000_t75" style="width:21pt;height:21pt" o:ole="">
                  <v:imagedata r:id="rId72" o:title=""/>
                </v:shape>
                <o:OLEObject Type="Embed" ProgID="Equation.3" ShapeID="_x0000_i1086" DrawAspect="Content" ObjectID="_1673098814" r:id="rId115"/>
              </w:object>
            </w:r>
            <w:r w:rsidRPr="002C5436">
              <w:rPr>
                <w:rFonts w:ascii="Garamond" w:hAnsi="Garamond"/>
              </w:rPr>
              <w:t>:</w:t>
            </w:r>
          </w:p>
          <w:p w:rsidR="002C5436" w:rsidRPr="002C5436" w:rsidRDefault="0053778B" w:rsidP="002C5436">
            <w:pPr>
              <w:tabs>
                <w:tab w:val="left" w:pos="720"/>
              </w:tabs>
              <w:spacing w:before="120" w:after="120"/>
              <w:jc w:val="center"/>
              <w:rPr>
                <w:rFonts w:ascii="Garamond" w:hAnsi="Garamond"/>
              </w:rPr>
            </w:pPr>
            <w:r w:rsidRPr="0053778B">
              <w:rPr>
                <w:rFonts w:ascii="Garamond" w:hAnsi="Garamond"/>
                <w:position w:val="-58"/>
                <w:highlight w:val="yellow"/>
              </w:rPr>
              <w:object w:dxaOrig="7620" w:dyaOrig="6399" w14:anchorId="62D2D95F">
                <v:shape id="_x0000_i1087" type="#_x0000_t75" style="width:352.5pt;height:285.75pt" o:ole="">
                  <v:imagedata r:id="rId116" o:title=""/>
                </v:shape>
                <o:OLEObject Type="Embed" ProgID="Equation.3" ShapeID="_x0000_i1087" DrawAspect="Content" ObjectID="_1673098815" r:id="rId117"/>
              </w:object>
            </w:r>
            <w:r w:rsidR="002C5436" w:rsidRPr="002C5436">
              <w:rPr>
                <w:rFonts w:ascii="Garamond" w:hAnsi="Garamond"/>
              </w:rPr>
              <w:t>.</w:t>
            </w:r>
          </w:p>
          <w:p w:rsidR="002C5436" w:rsidRPr="002C5436" w:rsidRDefault="002C5436" w:rsidP="002C5436">
            <w:pPr>
              <w:tabs>
                <w:tab w:val="left" w:pos="720"/>
              </w:tabs>
              <w:spacing w:before="120" w:after="120"/>
              <w:ind w:firstLine="598"/>
              <w:jc w:val="both"/>
              <w:rPr>
                <w:rFonts w:ascii="Garamond" w:hAnsi="Garamond"/>
              </w:rPr>
            </w:pPr>
            <w:r w:rsidRPr="002C5436">
              <w:rPr>
                <w:rFonts w:ascii="Garamond" w:hAnsi="Garamond"/>
              </w:rPr>
              <w:t xml:space="preserve">  Корректировка величин осуществляется в следующем порядке.</w:t>
            </w:r>
          </w:p>
          <w:p w:rsidR="002C5436" w:rsidRPr="002C5436" w:rsidRDefault="002C5436" w:rsidP="0053778B">
            <w:pPr>
              <w:pStyle w:val="subclauseindent"/>
              <w:numPr>
                <w:ilvl w:val="0"/>
                <w:numId w:val="16"/>
              </w:numPr>
              <w:tabs>
                <w:tab w:val="left" w:pos="973"/>
              </w:tabs>
              <w:rPr>
                <w:rFonts w:ascii="Garamond" w:hAnsi="Garamond"/>
                <w:szCs w:val="22"/>
              </w:rPr>
            </w:pPr>
            <w:proofErr w:type="gramStart"/>
            <w:r w:rsidRPr="002C5436">
              <w:rPr>
                <w:rFonts w:ascii="Garamond" w:hAnsi="Garamond"/>
                <w:szCs w:val="22"/>
              </w:rPr>
              <w:t xml:space="preserve">Величина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1020" w:dyaOrig="400" w14:anchorId="4DEA0234">
                <v:shape id="_x0000_i1088" type="#_x0000_t75" style="width:51pt;height:21pt" o:ole="">
                  <v:imagedata r:id="rId76" o:title=""/>
                </v:shape>
                <o:OLEObject Type="Embed" ProgID="Equation.3" ShapeID="_x0000_i1088" DrawAspect="Content" ObjectID="_1673098816" r:id="rId118"/>
              </w:object>
            </w:r>
            <w:r w:rsidRPr="002C5436">
              <w:rPr>
                <w:rFonts w:ascii="Garamond" w:hAnsi="Garamond"/>
                <w:szCs w:val="22"/>
              </w:rPr>
              <w:t xml:space="preserve"> округляется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с точностью до 1 кВт до величины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900" w:dyaOrig="400" w14:anchorId="256365ED">
                <v:shape id="_x0000_i1089" type="#_x0000_t75" style="width:45pt;height:21pt" o:ole="">
                  <v:imagedata r:id="rId78" o:title=""/>
                </v:shape>
                <o:OLEObject Type="Embed" ProgID="Equation.3" ShapeID="_x0000_i1089" DrawAspect="Content" ObjectID="_1673098817" r:id="rId119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53778B">
            <w:pPr>
              <w:pStyle w:val="subclauseindent"/>
              <w:numPr>
                <w:ilvl w:val="0"/>
                <w:numId w:val="16"/>
              </w:numPr>
              <w:tabs>
                <w:tab w:val="left" w:pos="973"/>
              </w:tabs>
              <w:ind w:left="-2" w:firstLine="600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szCs w:val="22"/>
              </w:rPr>
              <w:t xml:space="preserve">Рассчитывается величина суммарной погрешности округления для участника оптового рынка: </w:t>
            </w:r>
          </w:p>
          <w:p w:rsidR="002C5436" w:rsidRPr="002C5436" w:rsidRDefault="002C5436" w:rsidP="002C5436">
            <w:pPr>
              <w:pStyle w:val="subclauseindent"/>
              <w:tabs>
                <w:tab w:val="left" w:pos="973"/>
              </w:tabs>
              <w:ind w:left="-2" w:firstLine="600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0"/>
                <w:szCs w:val="22"/>
              </w:rPr>
              <w:object w:dxaOrig="3920" w:dyaOrig="560" w14:anchorId="7149F130">
                <v:shape id="_x0000_i1090" type="#_x0000_t75" style="width:194.25pt;height:27.75pt" o:ole="">
                  <v:imagedata r:id="rId80" o:title=""/>
                </v:shape>
                <o:OLEObject Type="Embed" ProgID="Equation.3" ShapeID="_x0000_i1090" DrawAspect="Content" ObjectID="_1673098818" r:id="rId120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53778B">
            <w:pPr>
              <w:pStyle w:val="subclauseindent"/>
              <w:numPr>
                <w:ilvl w:val="0"/>
                <w:numId w:val="16"/>
              </w:numPr>
              <w:tabs>
                <w:tab w:val="left" w:pos="973"/>
              </w:tabs>
              <w:ind w:left="-2" w:firstLine="600"/>
              <w:rPr>
                <w:rFonts w:ascii="Garamond" w:hAnsi="Garamond"/>
                <w:szCs w:val="22"/>
              </w:rPr>
            </w:pPr>
            <w:proofErr w:type="gramStart"/>
            <w:r w:rsidRPr="002C5436">
              <w:rPr>
                <w:rFonts w:ascii="Garamond" w:hAnsi="Garamond"/>
                <w:szCs w:val="22"/>
              </w:rPr>
              <w:t xml:space="preserve">Величина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1160" w:dyaOrig="400" w14:anchorId="3CB6B234">
                <v:shape id="_x0000_i1091" type="#_x0000_t75" style="width:57.75pt;height:21pt" o:ole="">
                  <v:imagedata r:id="rId82" o:title=""/>
                </v:shape>
                <o:OLEObject Type="Embed" ProgID="Equation.3" ShapeID="_x0000_i1091" DrawAspect="Content" ObjectID="_1673098819" r:id="rId121"/>
              </w:object>
            </w:r>
            <w:r w:rsidRPr="002C5436">
              <w:rPr>
                <w:rFonts w:ascii="Garamond" w:hAnsi="Garamond"/>
                <w:szCs w:val="22"/>
              </w:rPr>
              <w:t xml:space="preserve"> округляется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с точностью до 1 кВт до величины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1060" w:dyaOrig="400" w14:anchorId="47DF40CB">
                <v:shape id="_x0000_i1092" type="#_x0000_t75" style="width:53.25pt;height:21pt" o:ole="">
                  <v:imagedata r:id="rId84" o:title=""/>
                </v:shape>
                <o:OLEObject Type="Embed" ProgID="Equation.3" ShapeID="_x0000_i1092" DrawAspect="Content" ObjectID="_1673098820" r:id="rId122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53778B">
            <w:pPr>
              <w:pStyle w:val="subclauseindent"/>
              <w:numPr>
                <w:ilvl w:val="0"/>
                <w:numId w:val="16"/>
              </w:numPr>
              <w:tabs>
                <w:tab w:val="left" w:pos="973"/>
              </w:tabs>
              <w:ind w:left="-2" w:firstLine="600"/>
              <w:rPr>
                <w:rFonts w:ascii="Garamond" w:hAnsi="Garamond"/>
                <w:szCs w:val="22"/>
              </w:rPr>
            </w:pPr>
            <w:proofErr w:type="gramStart"/>
            <w:r w:rsidRPr="002C5436">
              <w:rPr>
                <w:rFonts w:ascii="Garamond" w:hAnsi="Garamond"/>
                <w:szCs w:val="22"/>
              </w:rPr>
              <w:t xml:space="preserve">Величина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1060" w:dyaOrig="400" w14:anchorId="5AC585A9">
                <v:shape id="_x0000_i1093" type="#_x0000_t75" style="width:53.25pt;height:21pt" o:ole="">
                  <v:imagedata r:id="rId86" o:title=""/>
                </v:shape>
                <o:OLEObject Type="Embed" ProgID="Equation.3" ShapeID="_x0000_i1093" DrawAspect="Content" ObjectID="_1673098821" r:id="rId123"/>
              </w:object>
            </w:r>
            <w:r w:rsidRPr="002C5436">
              <w:rPr>
                <w:rFonts w:ascii="Garamond" w:hAnsi="Garamond"/>
                <w:szCs w:val="22"/>
              </w:rPr>
              <w:t xml:space="preserve"> распределяется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по 1 кВт с учетом знака между ГТП потребления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C5436">
              <w:rPr>
                <w:rFonts w:ascii="Garamond" w:hAnsi="Garamond"/>
                <w:i/>
                <w:szCs w:val="22"/>
              </w:rPr>
              <w:t xml:space="preserve"> </w:t>
            </w:r>
            <w:r w:rsidRPr="002C5436">
              <w:rPr>
                <w:rFonts w:ascii="Garamond" w:hAnsi="Garamond"/>
                <w:szCs w:val="22"/>
              </w:rPr>
              <w:t xml:space="preserve">участника оптового рынка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2C5436">
              <w:rPr>
                <w:rFonts w:ascii="Garamond" w:hAnsi="Garamond"/>
                <w:szCs w:val="22"/>
              </w:rPr>
              <w:t xml:space="preserve"> в порядке убывания величины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540" w:dyaOrig="400" w14:anchorId="66A57D08">
                <v:shape id="_x0000_i1094" type="#_x0000_t75" style="width:27pt;height:21pt" o:ole="">
                  <v:imagedata r:id="rId88" o:title=""/>
                </v:shape>
                <o:OLEObject Type="Embed" ProgID="Equation.3" ShapeID="_x0000_i1094" DrawAspect="Content" ObjectID="_1673098822" r:id="rId124"/>
              </w:object>
            </w:r>
            <w:r w:rsidRPr="002C5436">
              <w:rPr>
                <w:rFonts w:ascii="Garamond" w:hAnsi="Garamond"/>
                <w:szCs w:val="22"/>
              </w:rPr>
              <w:t>, так что:</w:t>
            </w:r>
          </w:p>
          <w:p w:rsidR="002C5436" w:rsidRPr="002C5436" w:rsidRDefault="002C5436" w:rsidP="002C5436">
            <w:pPr>
              <w:pStyle w:val="subclauseindent"/>
              <w:ind w:left="579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8"/>
                <w:szCs w:val="22"/>
              </w:rPr>
              <w:object w:dxaOrig="5040" w:dyaOrig="880" w14:anchorId="75BA9789">
                <v:shape id="_x0000_i1095" type="#_x0000_t75" style="width:252pt;height:43.5pt" o:ole="">
                  <v:imagedata r:id="rId90" o:title=""/>
                </v:shape>
                <o:OLEObject Type="Embed" ProgID="Equation.3" ShapeID="_x0000_i1095" DrawAspect="Content" ObjectID="_1673098823" r:id="rId125"/>
              </w:object>
            </w:r>
            <w:r w:rsidRPr="002C5436">
              <w:rPr>
                <w:rFonts w:ascii="Garamond" w:hAnsi="Garamond"/>
                <w:szCs w:val="22"/>
              </w:rPr>
              <w:t>;</w:t>
            </w:r>
          </w:p>
          <w:p w:rsidR="002C5436" w:rsidRPr="002C5436" w:rsidRDefault="002C5436" w:rsidP="002C5436">
            <w:pPr>
              <w:pStyle w:val="subclauseindent"/>
              <w:ind w:left="579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0"/>
                <w:szCs w:val="22"/>
              </w:rPr>
              <w:object w:dxaOrig="3879" w:dyaOrig="560" w14:anchorId="125457BC">
                <v:shape id="_x0000_i1096" type="#_x0000_t75" style="width:194.25pt;height:27.75pt" o:ole="">
                  <v:imagedata r:id="rId92" o:title=""/>
                </v:shape>
                <o:OLEObject Type="Embed" ProgID="Equation.3" ShapeID="_x0000_i1096" DrawAspect="Content" ObjectID="_1673098824" r:id="rId126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53778B">
            <w:pPr>
              <w:pStyle w:val="subclauseindent"/>
              <w:numPr>
                <w:ilvl w:val="0"/>
                <w:numId w:val="16"/>
              </w:numPr>
              <w:tabs>
                <w:tab w:val="left" w:pos="958"/>
              </w:tabs>
              <w:ind w:left="-2" w:firstLine="600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szCs w:val="22"/>
              </w:rPr>
              <w:t xml:space="preserve">Рассчитывается величина совокупного небаланса для генерирующего </w:t>
            </w:r>
            <w:proofErr w:type="gramStart"/>
            <w:r w:rsidRPr="002C5436">
              <w:rPr>
                <w:rFonts w:ascii="Garamond" w:hAnsi="Garamond"/>
                <w:szCs w:val="22"/>
              </w:rPr>
              <w:t xml:space="preserve">объекта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380" w:dyaOrig="400" w14:anchorId="48B68F9A">
                <v:shape id="_x0000_i1097" type="#_x0000_t75" style="width:18.75pt;height:21pt" o:ole="">
                  <v:imagedata r:id="rId65" o:title=""/>
                </v:shape>
                <o:OLEObject Type="Embed" ProgID="Equation.3" ShapeID="_x0000_i1097" DrawAspect="Content" ObjectID="_1673098825" r:id="rId127"/>
              </w:object>
            </w:r>
            <w:r w:rsidRPr="002C5436">
              <w:rPr>
                <w:rFonts w:ascii="Garamond" w:hAnsi="Garamond"/>
                <w:szCs w:val="22"/>
              </w:rPr>
              <w:t xml:space="preserve"> в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ГТП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2C5436">
              <w:rPr>
                <w:rFonts w:ascii="Garamond" w:hAnsi="Garamond"/>
                <w:szCs w:val="22"/>
              </w:rPr>
              <w:t xml:space="preserve"> поставщика </w:t>
            </w:r>
            <w:proofErr w:type="spellStart"/>
            <w:r w:rsidRPr="002C5436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2C5436">
              <w:rPr>
                <w:rFonts w:ascii="Garamond" w:hAnsi="Garamond"/>
                <w:i/>
                <w:szCs w:val="22"/>
              </w:rPr>
              <w:t xml:space="preserve">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760" w:dyaOrig="400" w14:anchorId="1EAFEBA7">
                <v:shape id="_x0000_i1098" type="#_x0000_t75" style="width:38.25pt;height:21pt" o:ole="">
                  <v:imagedata r:id="rId95" o:title=""/>
                </v:shape>
                <o:OLEObject Type="Embed" ProgID="Equation.3" ShapeID="_x0000_i1098" DrawAspect="Content" ObjectID="_1673098826" r:id="rId128"/>
              </w:object>
            </w:r>
            <w:r w:rsidRPr="002C5436">
              <w:rPr>
                <w:rFonts w:ascii="Garamond" w:hAnsi="Garamond"/>
                <w:szCs w:val="22"/>
              </w:rPr>
              <w:t>:</w:t>
            </w:r>
          </w:p>
          <w:p w:rsidR="002C5436" w:rsidRPr="002C5436" w:rsidRDefault="002C5436" w:rsidP="002C5436">
            <w:pPr>
              <w:pStyle w:val="subclauseindent"/>
              <w:ind w:left="513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0"/>
                <w:szCs w:val="22"/>
              </w:rPr>
              <w:object w:dxaOrig="3200" w:dyaOrig="560" w14:anchorId="5DF01DF0">
                <v:shape id="_x0000_i1099" type="#_x0000_t75" style="width:158.25pt;height:27.75pt" o:ole="">
                  <v:imagedata r:id="rId97" o:title=""/>
                </v:shape>
                <o:OLEObject Type="Embed" ProgID="Equation.3" ShapeID="_x0000_i1099" DrawAspect="Content" ObjectID="_1673098827" r:id="rId129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53778B">
            <w:pPr>
              <w:pStyle w:val="subclauseindent"/>
              <w:numPr>
                <w:ilvl w:val="0"/>
                <w:numId w:val="16"/>
              </w:numPr>
              <w:tabs>
                <w:tab w:val="left" w:pos="958"/>
              </w:tabs>
              <w:ind w:left="-2" w:firstLine="600"/>
              <w:rPr>
                <w:rFonts w:ascii="Garamond" w:hAnsi="Garamond"/>
                <w:szCs w:val="22"/>
              </w:rPr>
            </w:pPr>
            <w:proofErr w:type="gramStart"/>
            <w:r w:rsidRPr="002C5436">
              <w:rPr>
                <w:rFonts w:ascii="Garamond" w:hAnsi="Garamond"/>
                <w:szCs w:val="22"/>
              </w:rPr>
              <w:t xml:space="preserve">Величина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760" w:dyaOrig="400" w14:anchorId="5FB969D6">
                <v:shape id="_x0000_i1100" type="#_x0000_t75" style="width:38.25pt;height:21pt" o:ole="">
                  <v:imagedata r:id="rId99" o:title=""/>
                </v:shape>
                <o:OLEObject Type="Embed" ProgID="Equation.3" ShapeID="_x0000_i1100" DrawAspect="Content" ObjectID="_1673098828" r:id="rId130"/>
              </w:object>
            </w:r>
            <w:r w:rsidRPr="002C5436">
              <w:rPr>
                <w:rFonts w:ascii="Garamond" w:hAnsi="Garamond"/>
                <w:szCs w:val="22"/>
              </w:rPr>
              <w:t xml:space="preserve"> распределяется</w:t>
            </w:r>
            <w:proofErr w:type="gramEnd"/>
            <w:r w:rsidRPr="002C5436">
              <w:rPr>
                <w:rFonts w:ascii="Garamond" w:hAnsi="Garamond"/>
                <w:szCs w:val="22"/>
              </w:rPr>
              <w:t xml:space="preserve"> по 1 кВт с учетом знака для ГТП потребления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C5436">
              <w:rPr>
                <w:rFonts w:ascii="Garamond" w:hAnsi="Garamond"/>
                <w:i/>
                <w:szCs w:val="22"/>
              </w:rPr>
              <w:t xml:space="preserve"> </w:t>
            </w:r>
            <w:r w:rsidRPr="002C5436">
              <w:rPr>
                <w:rFonts w:ascii="Garamond" w:hAnsi="Garamond"/>
                <w:szCs w:val="22"/>
              </w:rPr>
              <w:t xml:space="preserve">в ценовой зоне </w:t>
            </w:r>
            <w:r w:rsidRPr="002C5436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2C5436">
              <w:rPr>
                <w:rFonts w:ascii="Garamond" w:hAnsi="Garamond"/>
                <w:szCs w:val="22"/>
              </w:rPr>
              <w:t xml:space="preserve">, упорядоченных в порядке убывания величины </w:t>
            </w:r>
            <w:r w:rsidRPr="002C5436">
              <w:rPr>
                <w:rFonts w:ascii="Garamond" w:hAnsi="Garamond"/>
                <w:position w:val="-14"/>
                <w:szCs w:val="22"/>
              </w:rPr>
              <w:object w:dxaOrig="540" w:dyaOrig="400" w14:anchorId="671E14ED">
                <v:shape id="_x0000_i1101" type="#_x0000_t75" style="width:27pt;height:21pt" o:ole="">
                  <v:imagedata r:id="rId88" o:title=""/>
                </v:shape>
                <o:OLEObject Type="Embed" ProgID="Equation.3" ShapeID="_x0000_i1101" DrawAspect="Content" ObjectID="_1673098829" r:id="rId131"/>
              </w:object>
            </w:r>
            <w:r w:rsidRPr="002C5436">
              <w:rPr>
                <w:rFonts w:ascii="Garamond" w:hAnsi="Garamond"/>
                <w:szCs w:val="22"/>
              </w:rPr>
              <w:t>, так что:</w:t>
            </w:r>
          </w:p>
          <w:p w:rsidR="002C5436" w:rsidRPr="002C5436" w:rsidRDefault="002C5436" w:rsidP="002C5436">
            <w:pPr>
              <w:pStyle w:val="subclauseindent"/>
              <w:ind w:left="579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8"/>
                <w:szCs w:val="22"/>
              </w:rPr>
              <w:object w:dxaOrig="4720" w:dyaOrig="880" w14:anchorId="0815AE4E">
                <v:shape id="_x0000_i1102" type="#_x0000_t75" style="width:234pt;height:43.5pt" o:ole="">
                  <v:imagedata r:id="rId102" o:title=""/>
                </v:shape>
                <o:OLEObject Type="Embed" ProgID="Equation.3" ShapeID="_x0000_i1102" DrawAspect="Content" ObjectID="_1673098830" r:id="rId132"/>
              </w:object>
            </w:r>
            <w:r w:rsidRPr="002C5436">
              <w:rPr>
                <w:rFonts w:ascii="Garamond" w:hAnsi="Garamond"/>
                <w:szCs w:val="22"/>
              </w:rPr>
              <w:t>;</w:t>
            </w:r>
          </w:p>
          <w:p w:rsidR="002C5436" w:rsidRPr="002C5436" w:rsidRDefault="002C5436" w:rsidP="002C5436">
            <w:pPr>
              <w:pStyle w:val="subclauseindent"/>
              <w:ind w:left="579"/>
              <w:jc w:val="center"/>
              <w:rPr>
                <w:rFonts w:ascii="Garamond" w:hAnsi="Garamond"/>
                <w:szCs w:val="22"/>
              </w:rPr>
            </w:pPr>
            <w:r w:rsidRPr="002C5436">
              <w:rPr>
                <w:rFonts w:ascii="Garamond" w:hAnsi="Garamond"/>
                <w:position w:val="-30"/>
                <w:szCs w:val="22"/>
              </w:rPr>
              <w:object w:dxaOrig="3540" w:dyaOrig="560" w14:anchorId="42CC9085">
                <v:shape id="_x0000_i1103" type="#_x0000_t75" style="width:177pt;height:27.75pt" o:ole="">
                  <v:imagedata r:id="rId104" o:title=""/>
                </v:shape>
                <o:OLEObject Type="Embed" ProgID="Equation.3" ShapeID="_x0000_i1103" DrawAspect="Content" ObjectID="_1673098831" r:id="rId133"/>
              </w:object>
            </w:r>
            <w:r w:rsidRPr="002C5436">
              <w:rPr>
                <w:rFonts w:ascii="Garamond" w:hAnsi="Garamond"/>
                <w:szCs w:val="22"/>
              </w:rPr>
              <w:t>.</w:t>
            </w:r>
          </w:p>
          <w:p w:rsidR="002C5436" w:rsidRPr="002C5436" w:rsidRDefault="002C5436" w:rsidP="0053778B">
            <w:pPr>
              <w:pStyle w:val="12"/>
              <w:numPr>
                <w:ilvl w:val="0"/>
                <w:numId w:val="16"/>
              </w:numPr>
              <w:tabs>
                <w:tab w:val="left" w:pos="958"/>
              </w:tabs>
              <w:autoSpaceDE w:val="0"/>
              <w:autoSpaceDN w:val="0"/>
              <w:spacing w:before="120" w:after="120"/>
              <w:ind w:left="-2" w:firstLine="60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C5436">
              <w:rPr>
                <w:rFonts w:ascii="Garamond" w:hAnsi="Garamond"/>
                <w:sz w:val="22"/>
                <w:szCs w:val="22"/>
              </w:rPr>
              <w:t xml:space="preserve">Скорректированная величина объема, рассчитанная для каждой пары «генерирующий </w:t>
            </w:r>
            <w:proofErr w:type="gramStart"/>
            <w:r w:rsidRPr="002C5436">
              <w:rPr>
                <w:rFonts w:ascii="Garamond" w:hAnsi="Garamond"/>
                <w:sz w:val="22"/>
                <w:szCs w:val="22"/>
              </w:rPr>
              <w:t xml:space="preserve">объект </w:t>
            </w:r>
            <w:r w:rsidRPr="002C5436">
              <w:rPr>
                <w:rFonts w:ascii="Garamond" w:hAnsi="Garamond"/>
                <w:position w:val="-14"/>
                <w:sz w:val="22"/>
                <w:szCs w:val="22"/>
              </w:rPr>
              <w:object w:dxaOrig="380" w:dyaOrig="400" w14:anchorId="3CD12245">
                <v:shape id="_x0000_i1104" type="#_x0000_t75" style="width:18.75pt;height:21pt" o:ole="">
                  <v:imagedata r:id="rId65" o:title=""/>
                </v:shape>
                <o:OLEObject Type="Embed" ProgID="Equation.3" ShapeID="_x0000_i1104" DrawAspect="Content" ObjectID="_1673098832" r:id="rId134"/>
              </w:object>
            </w:r>
            <w:r w:rsidRPr="002C5436">
              <w:rPr>
                <w:rFonts w:ascii="Garamond" w:hAnsi="Garamond"/>
                <w:sz w:val="22"/>
                <w:szCs w:val="22"/>
              </w:rPr>
              <w:t xml:space="preserve"> /</w:t>
            </w:r>
            <w:proofErr w:type="gramEnd"/>
            <w:r w:rsidRPr="002C5436">
              <w:rPr>
                <w:rFonts w:ascii="Garamond" w:hAnsi="Garamond"/>
                <w:sz w:val="22"/>
                <w:szCs w:val="22"/>
              </w:rPr>
              <w:t xml:space="preserve"> ГТП потребления </w:t>
            </w:r>
            <w:r w:rsidRPr="002C5436">
              <w:rPr>
                <w:rFonts w:ascii="Garamond" w:hAnsi="Garamond"/>
                <w:position w:val="-14"/>
                <w:sz w:val="22"/>
                <w:szCs w:val="22"/>
              </w:rPr>
              <w:object w:dxaOrig="400" w:dyaOrig="400" w14:anchorId="3E1C96BF">
                <v:shape id="_x0000_i1105" type="#_x0000_t75" style="width:21pt;height:21pt" o:ole="">
                  <v:imagedata r:id="rId67" o:title=""/>
                </v:shape>
                <o:OLEObject Type="Embed" ProgID="Equation.3" ShapeID="_x0000_i1105" DrawAspect="Content" ObjectID="_1673098833" r:id="rId135"/>
              </w:object>
            </w:r>
            <w:r w:rsidRPr="002C5436">
              <w:rPr>
                <w:rFonts w:ascii="Garamond" w:hAnsi="Garamond"/>
                <w:sz w:val="22"/>
                <w:szCs w:val="22"/>
              </w:rPr>
              <w:t>», принимается равной:</w:t>
            </w:r>
          </w:p>
          <w:p w:rsidR="002C5436" w:rsidRPr="002C5436" w:rsidRDefault="0053778B" w:rsidP="002C5436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53778B">
              <w:rPr>
                <w:rFonts w:ascii="Garamond" w:hAnsi="Garamond"/>
                <w:position w:val="-58"/>
                <w:highlight w:val="yellow"/>
              </w:rPr>
              <w:object w:dxaOrig="3940" w:dyaOrig="6399" w14:anchorId="69CFE384">
                <v:shape id="_x0000_i1106" type="#_x0000_t75" style="width:226.5pt;height:325.5pt" o:ole="">
                  <v:imagedata r:id="rId136" o:title=""/>
                </v:shape>
                <o:OLEObject Type="Embed" ProgID="Equation.3" ShapeID="_x0000_i1106" DrawAspect="Content" ObjectID="_1673098834" r:id="rId137"/>
              </w:object>
            </w:r>
          </w:p>
        </w:tc>
      </w:tr>
    </w:tbl>
    <w:p w:rsidR="00B77CDA" w:rsidRPr="00984A14" w:rsidRDefault="00B77CDA" w:rsidP="000D5F89"/>
    <w:p w:rsidR="000466D0" w:rsidRDefault="000466D0" w:rsidP="000466D0">
      <w:pPr>
        <w:spacing w:after="0" w:line="240" w:lineRule="auto"/>
        <w:ind w:right="-456"/>
        <w:rPr>
          <w:rFonts w:ascii="Garamond" w:hAnsi="Garamond"/>
          <w:b/>
          <w:sz w:val="26"/>
          <w:szCs w:val="26"/>
        </w:rPr>
      </w:pPr>
      <w:r w:rsidRPr="002D7B9E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 w:rsidRPr="007B4C2C">
        <w:rPr>
          <w:rFonts w:ascii="Garamond" w:hAnsi="Garamond"/>
          <w:b/>
          <w:sz w:val="26"/>
          <w:szCs w:val="26"/>
        </w:rPr>
        <w:t>ФИНАНСОВЫХ РАСЧЕТОВ НА ОПТОВОМ РЫНКЕ ЭЛЕКТРОЭНЕРГИИ</w:t>
      </w:r>
      <w:r w:rsidRPr="002D7B9E">
        <w:rPr>
          <w:rFonts w:ascii="Garamond" w:hAnsi="Garamond"/>
          <w:b/>
          <w:sz w:val="26"/>
          <w:szCs w:val="26"/>
        </w:rPr>
        <w:t xml:space="preserve"> (Приложение № </w:t>
      </w:r>
      <w:r>
        <w:rPr>
          <w:rFonts w:ascii="Garamond" w:hAnsi="Garamond"/>
          <w:b/>
          <w:sz w:val="26"/>
          <w:szCs w:val="26"/>
        </w:rPr>
        <w:t>1</w:t>
      </w:r>
      <w:r w:rsidRPr="002D7B9E">
        <w:rPr>
          <w:rFonts w:ascii="Garamond" w:hAnsi="Garamond"/>
          <w:b/>
          <w:sz w:val="26"/>
          <w:szCs w:val="26"/>
        </w:rPr>
        <w:t>6 к Договору о присоединении к торговой системе оптового рынка)</w:t>
      </w:r>
    </w:p>
    <w:p w:rsidR="000466D0" w:rsidRDefault="000466D0" w:rsidP="000466D0">
      <w:pPr>
        <w:spacing w:after="0" w:line="240" w:lineRule="auto"/>
        <w:ind w:right="-456"/>
        <w:rPr>
          <w:rFonts w:ascii="Garamond" w:hAnsi="Garamond"/>
          <w:b/>
          <w:sz w:val="26"/>
          <w:szCs w:val="26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5636"/>
        <w:gridCol w:w="8567"/>
      </w:tblGrid>
      <w:tr w:rsidR="000466D0" w:rsidRPr="002D7B9E" w:rsidTr="0014149A">
        <w:trPr>
          <w:trHeight w:val="435"/>
        </w:trPr>
        <w:tc>
          <w:tcPr>
            <w:tcW w:w="272" w:type="pct"/>
            <w:tcMar>
              <w:left w:w="57" w:type="dxa"/>
              <w:right w:w="57" w:type="dxa"/>
            </w:tcMar>
            <w:vAlign w:val="center"/>
          </w:tcPr>
          <w:p w:rsidR="000466D0" w:rsidRPr="002D7B9E" w:rsidRDefault="000466D0" w:rsidP="0014149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:rsidR="000466D0" w:rsidRPr="002D7B9E" w:rsidRDefault="000466D0" w:rsidP="0014149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1876" w:type="pct"/>
            <w:vAlign w:val="center"/>
          </w:tcPr>
          <w:p w:rsidR="000466D0" w:rsidRPr="002D7B9E" w:rsidRDefault="000466D0" w:rsidP="0014149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:rsidR="000466D0" w:rsidRPr="002D7B9E" w:rsidRDefault="000466D0" w:rsidP="0014149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852" w:type="pct"/>
            <w:vAlign w:val="center"/>
          </w:tcPr>
          <w:p w:rsidR="000466D0" w:rsidRPr="002D7B9E" w:rsidRDefault="000466D0" w:rsidP="0014149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:rsidR="000466D0" w:rsidRPr="002D7B9E" w:rsidRDefault="000466D0" w:rsidP="0014149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D7B9E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0466D0" w:rsidRPr="0014149A" w:rsidTr="0014149A">
        <w:trPr>
          <w:trHeight w:val="435"/>
        </w:trPr>
        <w:tc>
          <w:tcPr>
            <w:tcW w:w="272" w:type="pct"/>
            <w:tcMar>
              <w:left w:w="57" w:type="dxa"/>
              <w:right w:w="57" w:type="dxa"/>
            </w:tcMar>
            <w:vAlign w:val="center"/>
          </w:tcPr>
          <w:p w:rsidR="000466D0" w:rsidRPr="0014149A" w:rsidRDefault="000466D0" w:rsidP="000466D0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14149A">
              <w:rPr>
                <w:rFonts w:ascii="Garamond" w:eastAsia="Times New Roman" w:hAnsi="Garamond" w:cs="Garamond"/>
                <w:b/>
                <w:bCs/>
                <w:lang w:eastAsia="ru-RU"/>
              </w:rPr>
              <w:t>26.14</w:t>
            </w:r>
          </w:p>
        </w:tc>
        <w:tc>
          <w:tcPr>
            <w:tcW w:w="1876" w:type="pct"/>
          </w:tcPr>
          <w:p w:rsidR="000466D0" w:rsidRPr="0014149A" w:rsidRDefault="000466D0" w:rsidP="0014149A">
            <w:pPr>
              <w:pStyle w:val="subclauseindent"/>
              <w:ind w:left="0"/>
              <w:rPr>
                <w:rFonts w:ascii="Garamond" w:hAnsi="Garamond"/>
                <w:b/>
                <w:szCs w:val="22"/>
              </w:rPr>
            </w:pPr>
            <w:r w:rsidRPr="0014149A">
              <w:rPr>
                <w:rFonts w:ascii="Garamond" w:hAnsi="Garamond"/>
                <w:b/>
                <w:szCs w:val="22"/>
              </w:rPr>
              <w:t>Добавить пункт</w:t>
            </w:r>
          </w:p>
        </w:tc>
        <w:tc>
          <w:tcPr>
            <w:tcW w:w="2852" w:type="pct"/>
          </w:tcPr>
          <w:p w:rsidR="000466D0" w:rsidRPr="0014149A" w:rsidRDefault="000466D0" w:rsidP="0014149A">
            <w:pPr>
              <w:pStyle w:val="3"/>
              <w:numPr>
                <w:ilvl w:val="0"/>
                <w:numId w:val="0"/>
              </w:numPr>
              <w:ind w:left="567"/>
              <w:rPr>
                <w:rFonts w:ascii="Garamond" w:hAnsi="Garamond"/>
                <w:szCs w:val="22"/>
              </w:rPr>
            </w:pPr>
            <w:r w:rsidRPr="0014149A">
              <w:rPr>
                <w:rFonts w:ascii="Garamond" w:hAnsi="Garamond"/>
                <w:szCs w:val="22"/>
              </w:rPr>
              <w:t xml:space="preserve">Определение объемов мощности, составляющих обязательства по поставке по ДПМ ВИЭ в месяце </w:t>
            </w:r>
            <w:r w:rsidRPr="0014149A">
              <w:rPr>
                <w:rFonts w:ascii="Garamond" w:hAnsi="Garamond"/>
                <w:i/>
                <w:szCs w:val="22"/>
              </w:rPr>
              <w:t>m</w:t>
            </w:r>
          </w:p>
          <w:p w:rsidR="00696FEA" w:rsidRPr="0014149A" w:rsidRDefault="00696FEA" w:rsidP="0014149A">
            <w:pPr>
              <w:pStyle w:val="subclauseindent"/>
              <w:ind w:left="0" w:firstLine="612"/>
              <w:rPr>
                <w:rFonts w:ascii="Garamond" w:hAnsi="Garamond"/>
                <w:szCs w:val="22"/>
              </w:rPr>
            </w:pPr>
            <w:r w:rsidRPr="0014149A">
              <w:rPr>
                <w:rFonts w:ascii="Garamond" w:hAnsi="Garamond"/>
                <w:szCs w:val="22"/>
              </w:rPr>
              <w:t xml:space="preserve">Объем </w:t>
            </w:r>
            <w:proofErr w:type="gramStart"/>
            <w:r w:rsidRPr="0014149A">
              <w:rPr>
                <w:rFonts w:ascii="Garamond" w:hAnsi="Garamond"/>
                <w:szCs w:val="22"/>
              </w:rPr>
              <w:t xml:space="preserve">мощности </w:t>
            </w:r>
            <w:r w:rsidRPr="0014149A">
              <w:rPr>
                <w:rFonts w:ascii="Garamond" w:hAnsi="Garamond"/>
                <w:position w:val="-14"/>
              </w:rPr>
              <w:object w:dxaOrig="1180" w:dyaOrig="400" w14:anchorId="3E8F35B3">
                <v:shape id="_x0000_i1107" type="#_x0000_t75" style="width:58.5pt;height:21pt" o:ole="">
                  <v:imagedata r:id="rId138" o:title=""/>
                </v:shape>
                <o:OLEObject Type="Embed" ProgID="Equation.3" ShapeID="_x0000_i1107" DrawAspect="Content" ObjectID="_1673098835" r:id="rId139"/>
              </w:object>
            </w:r>
            <w:r w:rsidRPr="0014149A">
              <w:rPr>
                <w:rFonts w:ascii="Garamond" w:hAnsi="Garamond"/>
                <w:szCs w:val="22"/>
              </w:rPr>
              <w:t>,</w:t>
            </w:r>
            <w:proofErr w:type="gramEnd"/>
            <w:r w:rsidRPr="0014149A">
              <w:rPr>
                <w:rFonts w:ascii="Garamond" w:hAnsi="Garamond"/>
                <w:szCs w:val="22"/>
              </w:rPr>
              <w:t xml:space="preserve"> составляющий обязательства в месяце </w:t>
            </w:r>
            <w:r w:rsidRPr="0014149A">
              <w:rPr>
                <w:rFonts w:ascii="Garamond" w:hAnsi="Garamond"/>
                <w:i/>
                <w:szCs w:val="22"/>
              </w:rPr>
              <w:t>m</w:t>
            </w:r>
            <w:r w:rsidRPr="0014149A">
              <w:rPr>
                <w:rFonts w:ascii="Garamond" w:hAnsi="Garamond"/>
                <w:szCs w:val="22"/>
              </w:rPr>
              <w:t xml:space="preserve"> по ДПМ ВИЭ, заключенному между поставщиком </w:t>
            </w:r>
            <w:r w:rsidRPr="0014149A">
              <w:rPr>
                <w:rFonts w:ascii="Garamond" w:hAnsi="Garamond"/>
                <w:i/>
                <w:szCs w:val="22"/>
              </w:rPr>
              <w:t>i</w:t>
            </w:r>
            <w:r w:rsidRPr="0014149A">
              <w:rPr>
                <w:rFonts w:ascii="Garamond" w:hAnsi="Garamond"/>
                <w:szCs w:val="22"/>
              </w:rPr>
              <w:t xml:space="preserve"> и покупателем </w:t>
            </w:r>
            <w:r w:rsidRPr="0014149A">
              <w:rPr>
                <w:rFonts w:ascii="Garamond" w:hAnsi="Garamond"/>
                <w:i/>
                <w:szCs w:val="22"/>
              </w:rPr>
              <w:t>j</w:t>
            </w:r>
            <w:r w:rsidRPr="0014149A">
              <w:rPr>
                <w:rFonts w:ascii="Garamond" w:hAnsi="Garamond"/>
                <w:szCs w:val="22"/>
              </w:rPr>
              <w:t xml:space="preserve"> (</w:t>
            </w:r>
            <w:r w:rsidRPr="0014149A">
              <w:rPr>
                <w:rFonts w:ascii="Garamond" w:hAnsi="Garamond"/>
                <w:position w:val="-10"/>
                <w:szCs w:val="22"/>
              </w:rPr>
              <w:object w:dxaOrig="499" w:dyaOrig="300" w14:anchorId="170BDE49">
                <v:shape id="_x0000_i1108" type="#_x0000_t75" style="width:25.5pt;height:15pt" o:ole="">
                  <v:imagedata r:id="rId30" o:title=""/>
                </v:shape>
                <o:OLEObject Type="Embed" ProgID="Equation.3" ShapeID="_x0000_i1108" DrawAspect="Content" ObjectID="_1673098836" r:id="rId140"/>
              </w:object>
            </w:r>
            <w:r w:rsidRPr="0014149A">
              <w:rPr>
                <w:rFonts w:ascii="Garamond" w:hAnsi="Garamond"/>
                <w:szCs w:val="22"/>
              </w:rPr>
              <w:t xml:space="preserve">), по поставке мощности ГТП </w:t>
            </w:r>
            <w:r w:rsidRPr="0014149A">
              <w:rPr>
                <w:rFonts w:ascii="Garamond" w:hAnsi="Garamond"/>
                <w:position w:val="-14"/>
                <w:szCs w:val="22"/>
              </w:rPr>
              <w:object w:dxaOrig="380" w:dyaOrig="400" w14:anchorId="3D5B4A38">
                <v:shape id="_x0000_i1109" type="#_x0000_t75" style="width:18.75pt;height:19.5pt" o:ole="">
                  <v:imagedata r:id="rId18" o:title=""/>
                </v:shape>
                <o:OLEObject Type="Embed" ProgID="Equation.3" ShapeID="_x0000_i1109" DrawAspect="Content" ObjectID="_1673098837" r:id="rId141"/>
              </w:object>
            </w:r>
            <w:r w:rsidRPr="0014149A">
              <w:rPr>
                <w:rFonts w:ascii="Garamond" w:hAnsi="Garamond"/>
                <w:szCs w:val="22"/>
              </w:rPr>
              <w:t xml:space="preserve"> в ГТП потребления (экспорта) </w:t>
            </w:r>
            <w:r w:rsidRPr="0014149A">
              <w:rPr>
                <w:rFonts w:ascii="Garamond" w:hAnsi="Garamond"/>
                <w:position w:val="-14"/>
                <w:szCs w:val="22"/>
              </w:rPr>
              <w:object w:dxaOrig="380" w:dyaOrig="400" w14:anchorId="723B2CEB">
                <v:shape id="_x0000_i1110" type="#_x0000_t75" style="width:18.75pt;height:19.5pt" o:ole="">
                  <v:imagedata r:id="rId33" o:title=""/>
                </v:shape>
                <o:OLEObject Type="Embed" ProgID="Equation.3" ShapeID="_x0000_i1110" DrawAspect="Content" ObjectID="_1673098838" r:id="rId142"/>
              </w:object>
            </w:r>
            <w:r w:rsidRPr="0014149A">
              <w:rPr>
                <w:rFonts w:ascii="Garamond" w:hAnsi="Garamond"/>
                <w:szCs w:val="22"/>
              </w:rPr>
              <w:t xml:space="preserve"> (договорный объем в месяце </w:t>
            </w:r>
            <w:r w:rsidRPr="0014149A">
              <w:rPr>
                <w:rFonts w:ascii="Garamond" w:hAnsi="Garamond"/>
                <w:i/>
                <w:szCs w:val="22"/>
              </w:rPr>
              <w:t>m</w:t>
            </w:r>
            <w:r w:rsidRPr="0014149A">
              <w:rPr>
                <w:rFonts w:ascii="Garamond" w:hAnsi="Garamond"/>
                <w:szCs w:val="22"/>
              </w:rPr>
              <w:t>), равен</w:t>
            </w:r>
            <w:r w:rsidR="009351FB" w:rsidRPr="0014149A">
              <w:rPr>
                <w:rFonts w:ascii="Garamond" w:hAnsi="Garamond"/>
                <w:szCs w:val="22"/>
              </w:rPr>
              <w:t>:</w:t>
            </w:r>
          </w:p>
          <w:p w:rsidR="000466D0" w:rsidRPr="0014149A" w:rsidRDefault="008508C2" w:rsidP="0014149A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14149A">
              <w:rPr>
                <w:rFonts w:ascii="Garamond" w:hAnsi="Garamond"/>
                <w:position w:val="-14"/>
              </w:rPr>
              <w:object w:dxaOrig="4720" w:dyaOrig="400" w14:anchorId="171D1BF3">
                <v:shape id="_x0000_i1111" type="#_x0000_t75" style="width:236.25pt;height:21pt" o:ole="">
                  <v:imagedata r:id="rId143" o:title=""/>
                </v:shape>
                <o:OLEObject Type="Embed" ProgID="Equation.3" ShapeID="_x0000_i1111" DrawAspect="Content" ObjectID="_1673098839" r:id="rId144"/>
              </w:object>
            </w:r>
            <w:r w:rsidR="009C0ED7" w:rsidRPr="0014149A">
              <w:rPr>
                <w:rFonts w:ascii="Garamond" w:hAnsi="Garamond"/>
              </w:rPr>
              <w:t>,</w:t>
            </w:r>
          </w:p>
          <w:p w:rsidR="000466D0" w:rsidRPr="0014149A" w:rsidRDefault="000466D0" w:rsidP="0014149A">
            <w:pPr>
              <w:spacing w:after="0" w:line="240" w:lineRule="auto"/>
              <w:jc w:val="center"/>
              <w:rPr>
                <w:rFonts w:ascii="Garamond" w:hAnsi="Garamond"/>
              </w:rPr>
            </w:pPr>
          </w:p>
          <w:p w:rsidR="009C0ED7" w:rsidRPr="0014149A" w:rsidRDefault="009C0ED7" w:rsidP="009C0ED7">
            <w:pPr>
              <w:pStyle w:val="a3"/>
              <w:rPr>
                <w:rFonts w:ascii="Garamond" w:hAnsi="Garamond"/>
                <w:szCs w:val="22"/>
                <w:lang w:val="ru-RU"/>
              </w:rPr>
            </w:pPr>
            <w:proofErr w:type="gramStart"/>
            <w:r w:rsidRPr="0014149A">
              <w:rPr>
                <w:rFonts w:ascii="Garamond" w:hAnsi="Garamond"/>
                <w:lang w:val="ru-RU"/>
              </w:rPr>
              <w:t xml:space="preserve">где </w:t>
            </w:r>
            <w:r w:rsidR="008508C2" w:rsidRPr="0014149A">
              <w:rPr>
                <w:rFonts w:ascii="Garamond" w:hAnsi="Garamond"/>
                <w:position w:val="-14"/>
              </w:rPr>
              <w:object w:dxaOrig="1700" w:dyaOrig="400" w14:anchorId="2C222C28">
                <v:shape id="_x0000_i1112" type="#_x0000_t75" style="width:85.5pt;height:21pt" o:ole="">
                  <v:imagedata r:id="rId145" o:title=""/>
                </v:shape>
                <o:OLEObject Type="Embed" ProgID="Equation.3" ShapeID="_x0000_i1112" DrawAspect="Content" ObjectID="_1673098840" r:id="rId146"/>
              </w:object>
            </w:r>
            <w:r w:rsidRPr="0014149A">
              <w:rPr>
                <w:rFonts w:ascii="Garamond" w:hAnsi="Garamond"/>
                <w:lang w:val="ru-RU"/>
              </w:rPr>
              <w:t xml:space="preserve"> </w:t>
            </w:r>
            <w:r w:rsidR="0014149A">
              <w:rPr>
                <w:rFonts w:ascii="Garamond" w:hAnsi="Garamond"/>
                <w:lang w:val="ru-RU"/>
              </w:rPr>
              <w:t>–</w:t>
            </w:r>
            <w:proofErr w:type="gramEnd"/>
            <w:r w:rsidRPr="0014149A">
              <w:rPr>
                <w:rFonts w:ascii="Garamond" w:hAnsi="Garamond"/>
                <w:lang w:val="ru-RU"/>
              </w:rPr>
              <w:t xml:space="preserve"> составляющая объема обязательств по поставке мощности по ДПМ ВИЭ, </w:t>
            </w:r>
            <w:r w:rsidRPr="0014149A">
              <w:rPr>
                <w:rFonts w:ascii="Garamond" w:hAnsi="Garamond"/>
                <w:szCs w:val="22"/>
                <w:lang w:val="ru-RU"/>
              </w:rPr>
              <w:t xml:space="preserve">определенная в соответствии с </w:t>
            </w:r>
            <w:r w:rsidRPr="0014149A">
              <w:rPr>
                <w:rFonts w:ascii="Garamond" w:hAnsi="Garamond"/>
                <w:i/>
                <w:szCs w:val="22"/>
                <w:lang w:val="ru-RU"/>
              </w:rPr>
              <w:t>Регламентом определения объемов мощности, продаваемой по договорам о предоставлении мощности</w:t>
            </w:r>
            <w:r w:rsidRPr="0014149A">
              <w:rPr>
                <w:rFonts w:ascii="Garamond" w:hAnsi="Garamond"/>
                <w:szCs w:val="22"/>
                <w:lang w:val="ru-RU"/>
              </w:rPr>
              <w:t xml:space="preserve"> (Приложение № 6.7 к </w:t>
            </w:r>
            <w:r w:rsidRPr="0014149A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14149A">
              <w:rPr>
                <w:rFonts w:ascii="Garamond" w:hAnsi="Garamond"/>
                <w:szCs w:val="22"/>
                <w:lang w:val="ru-RU"/>
              </w:rPr>
              <w:t>).</w:t>
            </w:r>
          </w:p>
          <w:p w:rsidR="000466D0" w:rsidRPr="0014149A" w:rsidRDefault="000466D0" w:rsidP="0014149A">
            <w:pPr>
              <w:spacing w:after="0" w:line="240" w:lineRule="auto"/>
              <w:ind w:firstLine="657"/>
              <w:jc w:val="both"/>
              <w:rPr>
                <w:rFonts w:ascii="Garamond" w:hAnsi="Garamond"/>
                <w:highlight w:val="yellow"/>
              </w:rPr>
            </w:pPr>
            <w:r w:rsidRPr="0014149A">
              <w:rPr>
                <w:rFonts w:ascii="Garamond" w:hAnsi="Garamond"/>
              </w:rPr>
              <w:t xml:space="preserve">КО не позднее 16-го числа месяца, следующего за расчетным, производит публикацию договорных объемов мощности по ДПМ ВИЭ по форме приложения 5 к ДПМ ВИЭ (Приложение № Д 6.1 к </w:t>
            </w:r>
            <w:r w:rsidRPr="0014149A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14149A">
              <w:rPr>
                <w:rFonts w:ascii="Garamond" w:hAnsi="Garamond"/>
              </w:rPr>
              <w:t>) на своем официальном сайте персонально для каждого участника оптового рынка с использованием электронной подписи.</w:t>
            </w:r>
          </w:p>
        </w:tc>
      </w:tr>
    </w:tbl>
    <w:p w:rsidR="0023017B" w:rsidRDefault="0023017B" w:rsidP="000D5F89">
      <w:pPr>
        <w:rPr>
          <w:rFonts w:ascii="Garamond" w:hAnsi="Garamond"/>
          <w:b/>
        </w:rPr>
      </w:pPr>
    </w:p>
    <w:p w:rsidR="00E16D0E" w:rsidRDefault="00E16D0E" w:rsidP="00E16D0E">
      <w:pPr>
        <w:spacing w:after="0" w:line="240" w:lineRule="auto"/>
        <w:ind w:right="-456"/>
        <w:rPr>
          <w:rFonts w:ascii="Garamond" w:hAnsi="Garamond"/>
          <w:b/>
          <w:sz w:val="26"/>
          <w:szCs w:val="26"/>
        </w:rPr>
      </w:pPr>
      <w:r w:rsidRPr="002D7B9E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A46FDC">
        <w:rPr>
          <w:rFonts w:ascii="Garamond" w:hAnsi="Garamond"/>
          <w:b/>
          <w:sz w:val="26"/>
          <w:szCs w:val="26"/>
        </w:rPr>
        <w:t>п</w:t>
      </w:r>
      <w:r w:rsidR="008508C2">
        <w:rPr>
          <w:rFonts w:ascii="Garamond" w:hAnsi="Garamond"/>
          <w:b/>
          <w:sz w:val="26"/>
          <w:szCs w:val="26"/>
        </w:rPr>
        <w:t xml:space="preserve">риложения к </w:t>
      </w:r>
      <w:r w:rsidRPr="002D7B9E">
        <w:rPr>
          <w:rFonts w:ascii="Garamond" w:hAnsi="Garamond"/>
          <w:b/>
          <w:sz w:val="26"/>
          <w:szCs w:val="26"/>
        </w:rPr>
        <w:t>РЕГЛАМЕНТ</w:t>
      </w:r>
      <w:r w:rsidR="008508C2">
        <w:rPr>
          <w:rFonts w:ascii="Garamond" w:hAnsi="Garamond"/>
          <w:b/>
          <w:sz w:val="26"/>
          <w:szCs w:val="26"/>
        </w:rPr>
        <w:t>У</w:t>
      </w:r>
      <w:r w:rsidRPr="002D7B9E">
        <w:rPr>
          <w:rFonts w:ascii="Garamond" w:hAnsi="Garamond"/>
          <w:b/>
          <w:sz w:val="26"/>
          <w:szCs w:val="26"/>
        </w:rPr>
        <w:t xml:space="preserve"> </w:t>
      </w:r>
      <w:r w:rsidRPr="007B4C2C">
        <w:rPr>
          <w:rFonts w:ascii="Garamond" w:hAnsi="Garamond"/>
          <w:b/>
          <w:sz w:val="26"/>
          <w:szCs w:val="26"/>
        </w:rPr>
        <w:t>ФИНАНСОВЫХ РАСЧЕТОВ НА ОПТОВОМ РЫНКЕ ЭЛЕКТРОЭНЕРГИИ</w:t>
      </w:r>
      <w:r w:rsidRPr="002D7B9E">
        <w:rPr>
          <w:rFonts w:ascii="Garamond" w:hAnsi="Garamond"/>
          <w:b/>
          <w:sz w:val="26"/>
          <w:szCs w:val="26"/>
        </w:rPr>
        <w:t xml:space="preserve"> (Приложение № </w:t>
      </w:r>
      <w:r>
        <w:rPr>
          <w:rFonts w:ascii="Garamond" w:hAnsi="Garamond"/>
          <w:b/>
          <w:sz w:val="26"/>
          <w:szCs w:val="26"/>
        </w:rPr>
        <w:t>1</w:t>
      </w:r>
      <w:r w:rsidRPr="002D7B9E">
        <w:rPr>
          <w:rFonts w:ascii="Garamond" w:hAnsi="Garamond"/>
          <w:b/>
          <w:sz w:val="26"/>
          <w:szCs w:val="26"/>
        </w:rPr>
        <w:t>6 к Договору о присоединении к торговой системе оптового рынка)</w:t>
      </w:r>
    </w:p>
    <w:p w:rsidR="00A46FDC" w:rsidRPr="0014149A" w:rsidRDefault="00A46FDC" w:rsidP="0023017B">
      <w:pPr>
        <w:spacing w:after="0"/>
        <w:jc w:val="right"/>
        <w:rPr>
          <w:rFonts w:ascii="Garamond" w:hAnsi="Garamond"/>
          <w:b/>
        </w:rPr>
      </w:pPr>
    </w:p>
    <w:p w:rsidR="0023017B" w:rsidRPr="0014149A" w:rsidRDefault="0023017B" w:rsidP="0023017B">
      <w:pPr>
        <w:spacing w:after="0"/>
        <w:jc w:val="right"/>
        <w:rPr>
          <w:rFonts w:ascii="Garamond" w:hAnsi="Garamond"/>
          <w:b/>
        </w:rPr>
      </w:pPr>
      <w:r w:rsidRPr="0014149A">
        <w:rPr>
          <w:rFonts w:ascii="Garamond" w:hAnsi="Garamond"/>
          <w:b/>
        </w:rPr>
        <w:t>Приложение 43.1</w:t>
      </w:r>
    </w:p>
    <w:p w:rsidR="00165C39" w:rsidRPr="0014149A" w:rsidRDefault="00165C39" w:rsidP="00165C39">
      <w:pPr>
        <w:rPr>
          <w:rFonts w:ascii="Garamond" w:hAnsi="Garamond"/>
          <w:b/>
        </w:rPr>
      </w:pPr>
      <w:r w:rsidRPr="0014149A">
        <w:rPr>
          <w:rFonts w:ascii="Garamond" w:hAnsi="Garamond"/>
          <w:b/>
        </w:rPr>
        <w:t>Действующая редакция</w:t>
      </w:r>
    </w:p>
    <w:tbl>
      <w:tblPr>
        <w:tblW w:w="15119" w:type="dxa"/>
        <w:tblLayout w:type="fixed"/>
        <w:tblLook w:val="04A0" w:firstRow="1" w:lastRow="0" w:firstColumn="1" w:lastColumn="0" w:noHBand="0" w:noVBand="1"/>
      </w:tblPr>
      <w:tblGrid>
        <w:gridCol w:w="542"/>
        <w:gridCol w:w="614"/>
        <w:gridCol w:w="877"/>
        <w:gridCol w:w="1064"/>
        <w:gridCol w:w="1267"/>
        <w:gridCol w:w="756"/>
        <w:gridCol w:w="1019"/>
        <w:gridCol w:w="1249"/>
        <w:gridCol w:w="738"/>
        <w:gridCol w:w="1182"/>
        <w:gridCol w:w="1176"/>
        <w:gridCol w:w="1627"/>
        <w:gridCol w:w="653"/>
        <w:gridCol w:w="1052"/>
        <w:gridCol w:w="783"/>
        <w:gridCol w:w="520"/>
      </w:tblGrid>
      <w:tr w:rsidR="0023017B" w:rsidRPr="00E808E8" w:rsidTr="005E3F5A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ИТОГОВЫЙ РЕЕСТР ФИНАНСОВЫХ ТРЕБОВАНИЙ ПО ДОГОВОРАМ О ПРЕДОСТАВЛЕНИИ МОЩНОСТИ КВАЛИФИЦИРОВАННЫХ ГЕНЕРИРУЮЩИХ ОБЪЕКТОВ,</w:t>
            </w:r>
          </w:p>
        </w:tc>
      </w:tr>
      <w:tr w:rsidR="0023017B" w:rsidRPr="00E808E8" w:rsidTr="005E3F5A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ФУНКЦИОНИРУЮЩИХ НА ОСНОВЕ ИСПОЛЬЗОВАНИЯ ВОЗОБНОВЛЯЕМЫХ ИСТОЧНИКОВ ЭНЕРГИИ (ДПМ ВИЭ)</w:t>
            </w:r>
          </w:p>
        </w:tc>
      </w:tr>
      <w:tr w:rsidR="0023017B" w:rsidRPr="00586B66" w:rsidTr="005E3F5A">
        <w:trPr>
          <w:trHeight w:val="300"/>
        </w:trPr>
        <w:tc>
          <w:tcPr>
            <w:tcW w:w="14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за [расчетный период]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3017B" w:rsidRPr="00586B66" w:rsidTr="005E3F5A">
        <w:trPr>
          <w:trHeight w:val="33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</w:tr>
      <w:tr w:rsidR="0023017B" w:rsidRPr="00E808E8" w:rsidTr="005E3F5A">
        <w:trPr>
          <w:trHeight w:val="330"/>
        </w:trPr>
        <w:tc>
          <w:tcPr>
            <w:tcW w:w="17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№ п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20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Номер ДПМ ВИЭ</w:t>
            </w:r>
          </w:p>
        </w:tc>
        <w:tc>
          <w:tcPr>
            <w:tcW w:w="29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Дата подписания ДПМ ВИЭ</w:t>
            </w:r>
          </w:p>
        </w:tc>
        <w:tc>
          <w:tcPr>
            <w:tcW w:w="35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продавца</w:t>
            </w:r>
          </w:p>
        </w:tc>
        <w:tc>
          <w:tcPr>
            <w:tcW w:w="41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Идентификационный код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продавца</w:t>
            </w:r>
          </w:p>
        </w:tc>
        <w:tc>
          <w:tcPr>
            <w:tcW w:w="25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Код ГТП генерации</w:t>
            </w:r>
          </w:p>
        </w:tc>
        <w:tc>
          <w:tcPr>
            <w:tcW w:w="33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покупателя</w:t>
            </w:r>
          </w:p>
        </w:tc>
        <w:tc>
          <w:tcPr>
            <w:tcW w:w="41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Идентификационный код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покупателя</w:t>
            </w:r>
          </w:p>
        </w:tc>
        <w:tc>
          <w:tcPr>
            <w:tcW w:w="24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Код ГТП потребления</w:t>
            </w:r>
          </w:p>
        </w:tc>
        <w:tc>
          <w:tcPr>
            <w:tcW w:w="2312" w:type="pct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017B" w:rsidRPr="00E808E8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Данные о фактическом исполнении обязательств по поставке мощности по ДПМ ВИЭ</w:t>
            </w:r>
          </w:p>
        </w:tc>
      </w:tr>
      <w:tr w:rsidR="0023017B" w:rsidRPr="00586B66" w:rsidTr="005E3F5A">
        <w:trPr>
          <w:trHeight w:val="1127"/>
        </w:trPr>
        <w:tc>
          <w:tcPr>
            <w:tcW w:w="17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Договорный объем мощности по ДПМ ВИЭ</w:t>
            </w:r>
          </w:p>
        </w:tc>
        <w:tc>
          <w:tcPr>
            <w:tcW w:w="389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23017B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23017B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ru-RU"/>
              </w:rPr>
              <w:t>Аттестованный объем мощности</w:t>
            </w:r>
          </w:p>
        </w:tc>
        <w:tc>
          <w:tcPr>
            <w:tcW w:w="53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Объем мощности, фактически поставленный по ДПМ ВИЭ</w:t>
            </w:r>
          </w:p>
        </w:tc>
        <w:tc>
          <w:tcPr>
            <w:tcW w:w="216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Цена мощности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Стоимость мощности (без НДС)</w:t>
            </w:r>
          </w:p>
        </w:tc>
        <w:tc>
          <w:tcPr>
            <w:tcW w:w="259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Стоимость мощности 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. НДС</w:t>
            </w:r>
          </w:p>
        </w:tc>
      </w:tr>
      <w:tr w:rsidR="0023017B" w:rsidRPr="00586B66" w:rsidTr="005E3F5A">
        <w:trPr>
          <w:trHeight w:val="31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23017B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23017B">
              <w:rPr>
                <w:rFonts w:ascii="Arial CYR" w:hAnsi="Arial CYR" w:cs="Arial CYR"/>
                <w:b/>
                <w:bCs/>
                <w:sz w:val="18"/>
                <w:szCs w:val="18"/>
                <w:highlight w:val="yellow"/>
                <w:lang w:eastAsia="ru-RU"/>
              </w:rPr>
              <w:t>МВт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руб./МВт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</w:tr>
      <w:tr w:rsidR="0023017B" w:rsidRPr="00586B66" w:rsidTr="005E3F5A">
        <w:trPr>
          <w:trHeight w:val="28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23017B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highlight w:val="yellow"/>
                <w:lang w:eastAsia="ru-RU"/>
              </w:rPr>
            </w:pPr>
            <w:r w:rsidRPr="0023017B">
              <w:rPr>
                <w:rFonts w:ascii="Arial CYR" w:hAnsi="Arial CYR" w:cs="Arial CYR"/>
                <w:sz w:val="18"/>
                <w:szCs w:val="18"/>
                <w:highlight w:val="yellow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</w:tr>
    </w:tbl>
    <w:p w:rsidR="00B4179C" w:rsidRDefault="00B4179C" w:rsidP="0023017B">
      <w:pPr>
        <w:jc w:val="right"/>
        <w:rPr>
          <w:rFonts w:ascii="Garamond" w:hAnsi="Garamond"/>
          <w:b/>
        </w:rPr>
      </w:pPr>
    </w:p>
    <w:p w:rsidR="0023017B" w:rsidRPr="00165C39" w:rsidRDefault="0023017B" w:rsidP="00165C39">
      <w:pPr>
        <w:rPr>
          <w:rFonts w:ascii="Garamond" w:hAnsi="Garamond"/>
          <w:b/>
        </w:rPr>
      </w:pPr>
      <w:r>
        <w:rPr>
          <w:rFonts w:ascii="Garamond" w:hAnsi="Garamond"/>
          <w:b/>
        </w:rPr>
        <w:t>Предлагаемая</w:t>
      </w:r>
      <w:r w:rsidRPr="0023017B">
        <w:rPr>
          <w:rFonts w:ascii="Garamond" w:hAnsi="Garamond"/>
          <w:b/>
        </w:rPr>
        <w:t xml:space="preserve"> редакция</w:t>
      </w:r>
    </w:p>
    <w:tbl>
      <w:tblPr>
        <w:tblW w:w="15114" w:type="dxa"/>
        <w:tblLayout w:type="fixed"/>
        <w:tblLook w:val="04A0" w:firstRow="1" w:lastRow="0" w:firstColumn="1" w:lastColumn="0" w:noHBand="0" w:noVBand="1"/>
      </w:tblPr>
      <w:tblGrid>
        <w:gridCol w:w="540"/>
        <w:gridCol w:w="614"/>
        <w:gridCol w:w="880"/>
        <w:gridCol w:w="1064"/>
        <w:gridCol w:w="1264"/>
        <w:gridCol w:w="756"/>
        <w:gridCol w:w="1019"/>
        <w:gridCol w:w="1251"/>
        <w:gridCol w:w="738"/>
        <w:gridCol w:w="1182"/>
        <w:gridCol w:w="190"/>
        <w:gridCol w:w="48"/>
        <w:gridCol w:w="1941"/>
        <w:gridCol w:w="985"/>
        <w:gridCol w:w="1203"/>
        <w:gridCol w:w="925"/>
        <w:gridCol w:w="514"/>
      </w:tblGrid>
      <w:tr w:rsidR="0023017B" w:rsidRPr="00E808E8" w:rsidTr="005E3F5A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ИТОГОВЫЙ РЕЕСТР ФИНАНСОВЫХ ТРЕБОВАНИЙ ПО ДОГОВОРАМ О ПРЕДОСТАВЛЕНИИ МОЩНОСТИ КВАЛИФИЦИРОВАННЫХ ГЕНЕРИРУЮЩИХ ОБЪЕКТОВ,</w:t>
            </w:r>
          </w:p>
        </w:tc>
      </w:tr>
      <w:tr w:rsidR="0023017B" w:rsidRPr="00E808E8" w:rsidTr="005E3F5A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ФУНКЦИОНИРУЮЩИХ НА ОСНОВЕ ИСПОЛЬЗОВАНИЯ ВОЗОБНОВЛЯЕМЫХ ИСТОЧНИКОВ ЭНЕРГИИ (ДПМ ВИЭ)</w:t>
            </w:r>
          </w:p>
        </w:tc>
      </w:tr>
      <w:tr w:rsidR="0023017B" w:rsidRPr="00586B66" w:rsidTr="005E3F5A">
        <w:trPr>
          <w:trHeight w:val="300"/>
        </w:trPr>
        <w:tc>
          <w:tcPr>
            <w:tcW w:w="144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за [расчетный период]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3017B" w:rsidRPr="00586B66" w:rsidTr="005E3F5A">
        <w:trPr>
          <w:trHeight w:val="33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</w:p>
        </w:tc>
      </w:tr>
      <w:tr w:rsidR="0023017B" w:rsidRPr="00E808E8" w:rsidTr="005E3F5A">
        <w:trPr>
          <w:trHeight w:val="330"/>
        </w:trPr>
        <w:tc>
          <w:tcPr>
            <w:tcW w:w="17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№ п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20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Номер ДПМ ВИЭ</w:t>
            </w:r>
          </w:p>
        </w:tc>
        <w:tc>
          <w:tcPr>
            <w:tcW w:w="291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Дата подписания ДПМ ВИЭ</w:t>
            </w:r>
          </w:p>
        </w:tc>
        <w:tc>
          <w:tcPr>
            <w:tcW w:w="35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продавца</w:t>
            </w:r>
          </w:p>
        </w:tc>
        <w:tc>
          <w:tcPr>
            <w:tcW w:w="41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Идентификационный код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продавца</w:t>
            </w:r>
          </w:p>
        </w:tc>
        <w:tc>
          <w:tcPr>
            <w:tcW w:w="25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Код ГТП генерации</w:t>
            </w:r>
          </w:p>
        </w:tc>
        <w:tc>
          <w:tcPr>
            <w:tcW w:w="33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покупателя</w:t>
            </w:r>
          </w:p>
        </w:tc>
        <w:tc>
          <w:tcPr>
            <w:tcW w:w="41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Идентификационный код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покупателя</w:t>
            </w:r>
          </w:p>
        </w:tc>
        <w:tc>
          <w:tcPr>
            <w:tcW w:w="24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Код ГТП потребления</w:t>
            </w:r>
          </w:p>
        </w:tc>
        <w:tc>
          <w:tcPr>
            <w:tcW w:w="2311" w:type="pct"/>
            <w:gridSpan w:val="8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23017B" w:rsidRPr="00E808E8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Данные о фактическом исполнении обязательств по поставке мощности по ДПМ ВИЭ</w:t>
            </w:r>
          </w:p>
        </w:tc>
      </w:tr>
      <w:tr w:rsidR="0023017B" w:rsidRPr="00586B66" w:rsidTr="005E3F5A">
        <w:trPr>
          <w:trHeight w:val="1127"/>
        </w:trPr>
        <w:tc>
          <w:tcPr>
            <w:tcW w:w="17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17B" w:rsidRPr="00E808E8" w:rsidRDefault="0023017B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Договорный объем мощности по ДПМ ВИЭ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E808E8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Объем мощности, фактически поставленный по ДПМ ВИЭ</w:t>
            </w: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Цена мощности</w:t>
            </w:r>
          </w:p>
        </w:tc>
        <w:tc>
          <w:tcPr>
            <w:tcW w:w="39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Стоимость мощности (без НДС)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Стоимость мощности </w:t>
            </w:r>
          </w:p>
        </w:tc>
        <w:tc>
          <w:tcPr>
            <w:tcW w:w="170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. НДС</w:t>
            </w:r>
          </w:p>
        </w:tc>
      </w:tr>
      <w:tr w:rsidR="0023017B" w:rsidRPr="00586B66" w:rsidTr="005E3F5A">
        <w:trPr>
          <w:trHeight w:val="31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руб./МВт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</w:tr>
      <w:tr w:rsidR="0023017B" w:rsidRPr="00586B66" w:rsidTr="005E3F5A">
        <w:trPr>
          <w:trHeight w:val="28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017B" w:rsidRPr="00586B66" w:rsidRDefault="0023017B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7B" w:rsidRPr="00586B66" w:rsidRDefault="0023017B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</w:tr>
    </w:tbl>
    <w:p w:rsidR="0023017B" w:rsidRDefault="0023017B" w:rsidP="0023017B">
      <w:pPr>
        <w:jc w:val="right"/>
        <w:rPr>
          <w:rFonts w:ascii="Garamond" w:hAnsi="Garamond"/>
          <w:b/>
        </w:rPr>
      </w:pPr>
    </w:p>
    <w:p w:rsidR="005E3F5A" w:rsidRDefault="005E3F5A">
      <w:r>
        <w:br w:type="page"/>
      </w:r>
    </w:p>
    <w:tbl>
      <w:tblPr>
        <w:tblW w:w="15220" w:type="dxa"/>
        <w:tblLayout w:type="fixed"/>
        <w:tblLook w:val="04A0" w:firstRow="1" w:lastRow="0" w:firstColumn="1" w:lastColumn="0" w:noHBand="0" w:noVBand="1"/>
      </w:tblPr>
      <w:tblGrid>
        <w:gridCol w:w="415"/>
        <w:gridCol w:w="986"/>
        <w:gridCol w:w="861"/>
        <w:gridCol w:w="1035"/>
        <w:gridCol w:w="1431"/>
        <w:gridCol w:w="919"/>
        <w:gridCol w:w="1023"/>
        <w:gridCol w:w="1269"/>
        <w:gridCol w:w="761"/>
        <w:gridCol w:w="1084"/>
        <w:gridCol w:w="1071"/>
        <w:gridCol w:w="1291"/>
        <w:gridCol w:w="752"/>
        <w:gridCol w:w="995"/>
        <w:gridCol w:w="794"/>
        <w:gridCol w:w="533"/>
      </w:tblGrid>
      <w:tr w:rsidR="00165C39" w:rsidRPr="00A62E0C" w:rsidTr="005E3F5A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776DEB" w:rsidRDefault="00165C39" w:rsidP="0014149A">
            <w:pPr>
              <w:spacing w:after="0"/>
              <w:jc w:val="right"/>
              <w:rPr>
                <w:rFonts w:ascii="Garamond" w:hAnsi="Garamond"/>
                <w:b/>
              </w:rPr>
            </w:pPr>
            <w:r w:rsidRPr="00776DEB">
              <w:rPr>
                <w:rFonts w:ascii="Garamond" w:hAnsi="Garamond"/>
                <w:b/>
              </w:rPr>
              <w:t>Приложение 43.2</w:t>
            </w:r>
          </w:p>
          <w:p w:rsidR="00165C39" w:rsidRPr="00165C39" w:rsidRDefault="00165C39" w:rsidP="00165C39">
            <w:pPr>
              <w:rPr>
                <w:rFonts w:ascii="Garamond" w:hAnsi="Garamond"/>
                <w:b/>
              </w:rPr>
            </w:pPr>
            <w:r w:rsidRPr="0023017B">
              <w:rPr>
                <w:rFonts w:ascii="Garamond" w:hAnsi="Garamond"/>
                <w:b/>
              </w:rPr>
              <w:t>Действующая редакция</w:t>
            </w:r>
          </w:p>
        </w:tc>
      </w:tr>
      <w:tr w:rsidR="00165C39" w:rsidRPr="00E808E8" w:rsidTr="005E3F5A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ИТОГОВЫЙ РЕЕСТР ФИНАНСОВЫХ ОБЯЗАТЕЛЬСТВ ПО ДОГОВОРАМ О ПРЕДОСТАВЛЕНИИ МОЩНОСТИ КВАЛИФИЦИРОВАННЫХ ГЕНЕРИРУЮЩИХ ОБЪЕКТОВ,</w:t>
            </w:r>
          </w:p>
        </w:tc>
      </w:tr>
      <w:tr w:rsidR="00165C39" w:rsidRPr="00E808E8" w:rsidTr="005E3F5A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ФУНКЦИОНИРУЮЩИХ НА ОСНОВЕ ИСПОЛЬЗОВАНИЯ ВОЗОБНОВЛЯЕМЫХ ИСТОЧНИКОВ ЭНЕРГИИ (ДПМ ВИЭ)</w:t>
            </w:r>
          </w:p>
        </w:tc>
      </w:tr>
      <w:tr w:rsidR="00165C39" w:rsidRPr="00586B66" w:rsidTr="005E3F5A">
        <w:trPr>
          <w:trHeight w:val="300"/>
        </w:trPr>
        <w:tc>
          <w:tcPr>
            <w:tcW w:w="15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за [расчетный период]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65C39" w:rsidRPr="00E808E8" w:rsidTr="005E3F5A">
        <w:trPr>
          <w:trHeight w:val="330"/>
        </w:trPr>
        <w:tc>
          <w:tcPr>
            <w:tcW w:w="136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№ п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2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Номер ДПМ ВИЭ</w:t>
            </w:r>
          </w:p>
        </w:tc>
        <w:tc>
          <w:tcPr>
            <w:tcW w:w="28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Дата подписания ДПМ ВИЭ</w:t>
            </w:r>
          </w:p>
        </w:tc>
        <w:tc>
          <w:tcPr>
            <w:tcW w:w="34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покупателя</w:t>
            </w:r>
          </w:p>
        </w:tc>
        <w:tc>
          <w:tcPr>
            <w:tcW w:w="47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Идентификационный код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покупателя</w:t>
            </w:r>
          </w:p>
        </w:tc>
        <w:tc>
          <w:tcPr>
            <w:tcW w:w="30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Код ГТП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потребления</w:t>
            </w:r>
          </w:p>
        </w:tc>
        <w:tc>
          <w:tcPr>
            <w:tcW w:w="336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продавца</w:t>
            </w:r>
          </w:p>
        </w:tc>
        <w:tc>
          <w:tcPr>
            <w:tcW w:w="41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Идентификационный код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продавца</w:t>
            </w:r>
          </w:p>
        </w:tc>
        <w:tc>
          <w:tcPr>
            <w:tcW w:w="25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Код ГТП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генерации</w:t>
            </w:r>
          </w:p>
        </w:tc>
        <w:tc>
          <w:tcPr>
            <w:tcW w:w="2142" w:type="pct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165C39" w:rsidRPr="00E808E8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Данные о фактическом исполнении обязательств по поставке мощности по ДПМ ВИЭ</w:t>
            </w:r>
          </w:p>
        </w:tc>
      </w:tr>
      <w:tr w:rsidR="005E3F5A" w:rsidRPr="00586B66" w:rsidTr="005E3F5A">
        <w:trPr>
          <w:trHeight w:val="1470"/>
        </w:trPr>
        <w:tc>
          <w:tcPr>
            <w:tcW w:w="136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Договорный объем мощности по ДПМ ВИЭ</w:t>
            </w:r>
          </w:p>
        </w:tc>
        <w:tc>
          <w:tcPr>
            <w:tcW w:w="352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165C39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165C39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ru-RU"/>
              </w:rPr>
              <w:t>Аттестованный объем мощности</w:t>
            </w:r>
          </w:p>
        </w:tc>
        <w:tc>
          <w:tcPr>
            <w:tcW w:w="424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Объем мощности, фактически поставленный по ДПМ ВИЭ</w:t>
            </w:r>
          </w:p>
        </w:tc>
        <w:tc>
          <w:tcPr>
            <w:tcW w:w="247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Цена мощности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Стоимость мощности (без НДС)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CA57F5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Стоимост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ь мощности</w:t>
            </w:r>
          </w:p>
        </w:tc>
        <w:tc>
          <w:tcPr>
            <w:tcW w:w="175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. НДС</w:t>
            </w:r>
          </w:p>
        </w:tc>
      </w:tr>
      <w:tr w:rsidR="005E3F5A" w:rsidRPr="00586B66" w:rsidTr="005E3F5A">
        <w:trPr>
          <w:trHeight w:val="315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165C39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165C39">
              <w:rPr>
                <w:rFonts w:ascii="Arial CYR" w:hAnsi="Arial CYR" w:cs="Arial CYR"/>
                <w:b/>
                <w:bCs/>
                <w:sz w:val="18"/>
                <w:szCs w:val="18"/>
                <w:highlight w:val="yellow"/>
                <w:lang w:eastAsia="ru-RU"/>
              </w:rPr>
              <w:t>МВт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руб./МВт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</w:tr>
      <w:tr w:rsidR="005E3F5A" w:rsidRPr="00586B66" w:rsidTr="005E3F5A">
        <w:trPr>
          <w:trHeight w:val="285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165C39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highlight w:val="yellow"/>
                <w:lang w:eastAsia="ru-RU"/>
              </w:rPr>
            </w:pPr>
            <w:r w:rsidRPr="00165C39">
              <w:rPr>
                <w:rFonts w:ascii="Arial CYR" w:hAnsi="Arial CYR" w:cs="Arial CYR"/>
                <w:sz w:val="18"/>
                <w:szCs w:val="18"/>
                <w:highlight w:val="yellow"/>
                <w:lang w:eastAsia="ru-RU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</w:tr>
    </w:tbl>
    <w:p w:rsidR="00165C39" w:rsidRDefault="00165C39" w:rsidP="0023017B">
      <w:pPr>
        <w:jc w:val="right"/>
        <w:rPr>
          <w:rFonts w:ascii="Garamond" w:hAnsi="Garamond"/>
          <w:b/>
        </w:rPr>
      </w:pPr>
    </w:p>
    <w:tbl>
      <w:tblPr>
        <w:tblW w:w="14938" w:type="dxa"/>
        <w:tblLayout w:type="fixed"/>
        <w:tblLook w:val="04A0" w:firstRow="1" w:lastRow="0" w:firstColumn="1" w:lastColumn="0" w:noHBand="0" w:noVBand="1"/>
      </w:tblPr>
      <w:tblGrid>
        <w:gridCol w:w="417"/>
        <w:gridCol w:w="986"/>
        <w:gridCol w:w="863"/>
        <w:gridCol w:w="1034"/>
        <w:gridCol w:w="1431"/>
        <w:gridCol w:w="923"/>
        <w:gridCol w:w="1022"/>
        <w:gridCol w:w="1425"/>
        <w:gridCol w:w="759"/>
        <w:gridCol w:w="896"/>
        <w:gridCol w:w="601"/>
        <w:gridCol w:w="1551"/>
        <w:gridCol w:w="750"/>
        <w:gridCol w:w="953"/>
        <w:gridCol w:w="789"/>
        <w:gridCol w:w="538"/>
      </w:tblGrid>
      <w:tr w:rsidR="00165C39" w:rsidRPr="00A62E0C" w:rsidTr="005E3F5A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165C39" w:rsidRDefault="00165C39" w:rsidP="0014149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</w:t>
            </w:r>
            <w:r w:rsidRPr="0023017B">
              <w:rPr>
                <w:rFonts w:ascii="Garamond" w:hAnsi="Garamond"/>
                <w:b/>
              </w:rPr>
              <w:t xml:space="preserve"> редакция</w:t>
            </w:r>
          </w:p>
        </w:tc>
      </w:tr>
      <w:tr w:rsidR="00165C39" w:rsidRPr="00E808E8" w:rsidTr="005E3F5A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ИТОГОВЫЙ РЕЕСТР ФИНАНСОВЫХ ОБЯЗАТЕЛЬСТВ ПО ДОГОВОРАМ О ПРЕДОСТАВЛЕНИИ МОЩНОСТИ КВАЛИФИЦИРОВАННЫХ ГЕНЕРИРУЮЩИХ ОБЪЕКТОВ,</w:t>
            </w:r>
          </w:p>
        </w:tc>
      </w:tr>
      <w:tr w:rsidR="00165C39" w:rsidRPr="00E808E8" w:rsidTr="005E3F5A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ФУНКЦИОНИРУЮЩИХ НА ОСНОВЕ ИСПОЛЬЗОВАНИЯ ВОЗОБНОВЛЯЕМЫХ ИСТОЧНИКОВ ЭНЕРГИИ (ДПМ ВИЭ)</w:t>
            </w:r>
          </w:p>
        </w:tc>
      </w:tr>
      <w:tr w:rsidR="005E3F5A" w:rsidRPr="00586B66" w:rsidTr="005E3F5A">
        <w:trPr>
          <w:trHeight w:val="300"/>
        </w:trPr>
        <w:tc>
          <w:tcPr>
            <w:tcW w:w="15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за [расчетный период]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E3F5A" w:rsidRPr="00E808E8" w:rsidTr="005E3F5A">
        <w:trPr>
          <w:trHeight w:val="330"/>
        </w:trPr>
        <w:tc>
          <w:tcPr>
            <w:tcW w:w="14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№ п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330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Номер ДПМ ВИЭ</w:t>
            </w:r>
          </w:p>
        </w:tc>
        <w:tc>
          <w:tcPr>
            <w:tcW w:w="28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Дата подписания ДПМ ВИЭ</w:t>
            </w:r>
          </w:p>
        </w:tc>
        <w:tc>
          <w:tcPr>
            <w:tcW w:w="346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покупателя</w:t>
            </w:r>
          </w:p>
        </w:tc>
        <w:tc>
          <w:tcPr>
            <w:tcW w:w="47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Идентификационный код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покупателя</w:t>
            </w:r>
          </w:p>
        </w:tc>
        <w:tc>
          <w:tcPr>
            <w:tcW w:w="30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Код ГТП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потребления</w:t>
            </w:r>
          </w:p>
        </w:tc>
        <w:tc>
          <w:tcPr>
            <w:tcW w:w="34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продавца</w:t>
            </w:r>
          </w:p>
        </w:tc>
        <w:tc>
          <w:tcPr>
            <w:tcW w:w="477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Идентификационный код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у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частника ОРЭМ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–</w:t>
            </w: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продавца</w:t>
            </w:r>
          </w:p>
        </w:tc>
        <w:tc>
          <w:tcPr>
            <w:tcW w:w="254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Код ГТП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генерации</w:t>
            </w:r>
          </w:p>
        </w:tc>
        <w:tc>
          <w:tcPr>
            <w:tcW w:w="2034" w:type="pct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165C39" w:rsidRPr="00E808E8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Данные о фактическом исполнении обязательств по поставке мощности по ДПМ ВИЭ</w:t>
            </w:r>
          </w:p>
        </w:tc>
      </w:tr>
      <w:tr w:rsidR="005E3F5A" w:rsidRPr="00586B66" w:rsidTr="005E3F5A">
        <w:trPr>
          <w:trHeight w:val="1325"/>
        </w:trPr>
        <w:tc>
          <w:tcPr>
            <w:tcW w:w="14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65C39" w:rsidRPr="00E808E8" w:rsidRDefault="00165C39" w:rsidP="0014149A">
            <w:pPr>
              <w:spacing w:after="0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Договорный объем мощности по ДПМ ВИЭ</w:t>
            </w:r>
          </w:p>
        </w:tc>
        <w:tc>
          <w:tcPr>
            <w:tcW w:w="519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E808E8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E808E8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Объем мощности, фактически поставленный по ДПМ ВИЭ</w:t>
            </w:r>
          </w:p>
        </w:tc>
        <w:tc>
          <w:tcPr>
            <w:tcW w:w="251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Цена мощности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Стоимость мощности (без НДС)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CA57F5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Стоимост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ь мощности</w:t>
            </w:r>
          </w:p>
        </w:tc>
        <w:tc>
          <w:tcPr>
            <w:tcW w:w="180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586B66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. НДС</w:t>
            </w:r>
          </w:p>
        </w:tc>
      </w:tr>
      <w:tr w:rsidR="005E3F5A" w:rsidRPr="00586B66" w:rsidTr="005E3F5A">
        <w:trPr>
          <w:trHeight w:val="315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cs="Calibri"/>
                <w:color w:val="000000"/>
                <w:lang w:eastAsia="ru-RU"/>
              </w:rPr>
            </w:pPr>
            <w:r w:rsidRPr="00586B66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МВт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руб./МВт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руб.</w:t>
            </w:r>
          </w:p>
        </w:tc>
      </w:tr>
      <w:tr w:rsidR="005E3F5A" w:rsidRPr="00586B66" w:rsidTr="005E3F5A">
        <w:trPr>
          <w:trHeight w:val="285"/>
        </w:trPr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39" w:rsidRPr="00586B66" w:rsidRDefault="00165C39" w:rsidP="0014149A">
            <w:pPr>
              <w:spacing w:after="0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39" w:rsidRPr="00586B66" w:rsidRDefault="00165C39" w:rsidP="0014149A">
            <w:pPr>
              <w:spacing w:after="0"/>
              <w:jc w:val="right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586B66">
              <w:rPr>
                <w:rFonts w:ascii="Arial CYR" w:hAnsi="Arial CYR" w:cs="Arial CYR"/>
                <w:sz w:val="18"/>
                <w:szCs w:val="18"/>
                <w:lang w:eastAsia="ru-RU"/>
              </w:rPr>
              <w:t> </w:t>
            </w:r>
          </w:p>
        </w:tc>
      </w:tr>
    </w:tbl>
    <w:p w:rsidR="00165C39" w:rsidRPr="0023017B" w:rsidRDefault="00165C39" w:rsidP="005E3F5A">
      <w:pPr>
        <w:rPr>
          <w:rFonts w:ascii="Garamond" w:hAnsi="Garamond"/>
          <w:b/>
        </w:rPr>
      </w:pPr>
    </w:p>
    <w:sectPr w:rsidR="00165C39" w:rsidRPr="0023017B" w:rsidSect="008E7C4D">
      <w:footerReference w:type="default" r:id="rId147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49A" w:rsidRDefault="0014149A" w:rsidP="00AE2883">
      <w:pPr>
        <w:spacing w:after="0" w:line="240" w:lineRule="auto"/>
      </w:pPr>
      <w:r>
        <w:separator/>
      </w:r>
    </w:p>
  </w:endnote>
  <w:endnote w:type="continuationSeparator" w:id="0">
    <w:p w:rsidR="0014149A" w:rsidRDefault="0014149A" w:rsidP="00AE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49A" w:rsidRDefault="0014149A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F20E15">
      <w:rPr>
        <w:noProof/>
      </w:rPr>
      <w:t>9</w:t>
    </w:r>
    <w:r>
      <w:fldChar w:fldCharType="end"/>
    </w:r>
  </w:p>
  <w:p w:rsidR="0014149A" w:rsidRDefault="0014149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49A" w:rsidRDefault="0014149A" w:rsidP="00AE2883">
      <w:pPr>
        <w:spacing w:after="0" w:line="240" w:lineRule="auto"/>
      </w:pPr>
      <w:r>
        <w:separator/>
      </w:r>
    </w:p>
  </w:footnote>
  <w:footnote w:type="continuationSeparator" w:id="0">
    <w:p w:rsidR="0014149A" w:rsidRDefault="0014149A" w:rsidP="00AE2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DA55E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b/>
        <w:i w:val="0"/>
      </w:rPr>
    </w:lvl>
    <w:lvl w:ilvl="3">
      <w:start w:val="1"/>
      <w:numFmt w:val="decimal"/>
      <w:lvlRestart w:val="0"/>
      <w:pStyle w:val="4"/>
      <w:lvlText w:val="%2.9.%4"/>
      <w:lvlJc w:val="left"/>
      <w:pPr>
        <w:tabs>
          <w:tab w:val="num" w:pos="2127"/>
        </w:tabs>
        <w:ind w:left="2127" w:hanging="567"/>
      </w:pPr>
      <w:rPr>
        <w:rFonts w:ascii="Garamond" w:hAnsi="Garamond" w:hint="default"/>
        <w:i w:val="0"/>
      </w:rPr>
    </w:lvl>
    <w:lvl w:ilvl="4">
      <w:start w:val="1"/>
      <w:numFmt w:val="decimal"/>
      <w:pStyle w:val="5"/>
      <w:lvlText w:val="%5)"/>
      <w:lvlJc w:val="left"/>
      <w:pPr>
        <w:tabs>
          <w:tab w:val="num" w:pos="1703"/>
        </w:tabs>
        <w:ind w:left="1703" w:hanging="568"/>
      </w:pPr>
      <w:rPr>
        <w:rFonts w:ascii="Garamond" w:hAnsi="Garamond" w:hint="default"/>
        <w:i w:val="0"/>
        <w:sz w:val="22"/>
        <w:szCs w:val="22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E213503"/>
    <w:multiLevelType w:val="hybridMultilevel"/>
    <w:tmpl w:val="8EA85E98"/>
    <w:lvl w:ilvl="0" w:tplc="EFAEA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30FBB"/>
    <w:multiLevelType w:val="hybridMultilevel"/>
    <w:tmpl w:val="4BFC96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C0D4D"/>
    <w:multiLevelType w:val="hybridMultilevel"/>
    <w:tmpl w:val="23CCAA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9555E"/>
    <w:multiLevelType w:val="hybridMultilevel"/>
    <w:tmpl w:val="DFFEA36C"/>
    <w:lvl w:ilvl="0" w:tplc="563225D0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0567A3"/>
    <w:multiLevelType w:val="hybridMultilevel"/>
    <w:tmpl w:val="459CC88C"/>
    <w:lvl w:ilvl="0" w:tplc="175806D0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9424D"/>
    <w:multiLevelType w:val="hybridMultilevel"/>
    <w:tmpl w:val="459CC88C"/>
    <w:lvl w:ilvl="0" w:tplc="175806D0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877FB"/>
    <w:multiLevelType w:val="hybridMultilevel"/>
    <w:tmpl w:val="C890C6BC"/>
    <w:lvl w:ilvl="0" w:tplc="FFFFFFFF">
      <w:start w:val="2"/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4E8802B4"/>
    <w:multiLevelType w:val="hybridMultilevel"/>
    <w:tmpl w:val="DF4AC26E"/>
    <w:lvl w:ilvl="0" w:tplc="FFFFFFFF">
      <w:start w:val="2"/>
      <w:numFmt w:val="bullet"/>
      <w:lvlText w:val="-"/>
      <w:lvlJc w:val="left"/>
      <w:pPr>
        <w:ind w:left="7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9" w15:restartNumberingAfterBreak="0">
    <w:nsid w:val="518E69B0"/>
    <w:multiLevelType w:val="hybridMultilevel"/>
    <w:tmpl w:val="3E583688"/>
    <w:lvl w:ilvl="0" w:tplc="1A5EEA26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10" w15:restartNumberingAfterBreak="0">
    <w:nsid w:val="5E331A31"/>
    <w:multiLevelType w:val="hybridMultilevel"/>
    <w:tmpl w:val="EAC4DF44"/>
    <w:lvl w:ilvl="0" w:tplc="6AEEB4B8">
      <w:start w:val="1"/>
      <w:numFmt w:val="bullet"/>
      <w:lvlText w:val="−"/>
      <w:lvlJc w:val="left"/>
      <w:pPr>
        <w:ind w:left="1260" w:hanging="360"/>
      </w:pPr>
      <w:rPr>
        <w:rFonts w:ascii="Garamond" w:hAnsi="Garamond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680A13D3"/>
    <w:multiLevelType w:val="hybridMultilevel"/>
    <w:tmpl w:val="3E583688"/>
    <w:lvl w:ilvl="0" w:tplc="1A5EEA26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12" w15:restartNumberingAfterBreak="0">
    <w:nsid w:val="6D26079E"/>
    <w:multiLevelType w:val="hybridMultilevel"/>
    <w:tmpl w:val="404C0BEA"/>
    <w:lvl w:ilvl="0" w:tplc="FFFFFFFF">
      <w:start w:val="2"/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14" w15:restartNumberingAfterBreak="0">
    <w:nsid w:val="7B01394B"/>
    <w:multiLevelType w:val="hybridMultilevel"/>
    <w:tmpl w:val="038C871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956FD"/>
    <w:multiLevelType w:val="hybridMultilevel"/>
    <w:tmpl w:val="EB8261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15"/>
  </w:num>
  <w:num w:numId="8">
    <w:abstractNumId w:val="14"/>
  </w:num>
  <w:num w:numId="9">
    <w:abstractNumId w:val="12"/>
  </w:num>
  <w:num w:numId="10">
    <w:abstractNumId w:val="7"/>
  </w:num>
  <w:num w:numId="11">
    <w:abstractNumId w:val="8"/>
  </w:num>
  <w:num w:numId="12">
    <w:abstractNumId w:val="1"/>
  </w:num>
  <w:num w:numId="13">
    <w:abstractNumId w:val="5"/>
  </w:num>
  <w:num w:numId="14">
    <w:abstractNumId w:val="6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97"/>
    <w:rsid w:val="00002BD4"/>
    <w:rsid w:val="000068D7"/>
    <w:rsid w:val="00007120"/>
    <w:rsid w:val="00007238"/>
    <w:rsid w:val="0001725E"/>
    <w:rsid w:val="000261E4"/>
    <w:rsid w:val="000261EC"/>
    <w:rsid w:val="00035416"/>
    <w:rsid w:val="000466D0"/>
    <w:rsid w:val="000526AD"/>
    <w:rsid w:val="0005697D"/>
    <w:rsid w:val="00094C9B"/>
    <w:rsid w:val="000A44EA"/>
    <w:rsid w:val="000B08F9"/>
    <w:rsid w:val="000B4A71"/>
    <w:rsid w:val="000C105A"/>
    <w:rsid w:val="000C45DA"/>
    <w:rsid w:val="000D5F89"/>
    <w:rsid w:val="000E04DC"/>
    <w:rsid w:val="000E2CFF"/>
    <w:rsid w:val="000E4CC3"/>
    <w:rsid w:val="000E50CF"/>
    <w:rsid w:val="00112A70"/>
    <w:rsid w:val="0011387A"/>
    <w:rsid w:val="00113A2E"/>
    <w:rsid w:val="0012343E"/>
    <w:rsid w:val="00136CF3"/>
    <w:rsid w:val="001378F4"/>
    <w:rsid w:val="0014149A"/>
    <w:rsid w:val="001571AB"/>
    <w:rsid w:val="00162831"/>
    <w:rsid w:val="00163345"/>
    <w:rsid w:val="001634BA"/>
    <w:rsid w:val="00164772"/>
    <w:rsid w:val="00165C39"/>
    <w:rsid w:val="00171D1D"/>
    <w:rsid w:val="00181C7A"/>
    <w:rsid w:val="00182149"/>
    <w:rsid w:val="001978D3"/>
    <w:rsid w:val="001A4B9D"/>
    <w:rsid w:val="001C3302"/>
    <w:rsid w:val="001C5274"/>
    <w:rsid w:val="001D21B1"/>
    <w:rsid w:val="001D26AB"/>
    <w:rsid w:val="001F0E7B"/>
    <w:rsid w:val="001F6FFF"/>
    <w:rsid w:val="00214D3E"/>
    <w:rsid w:val="0021501F"/>
    <w:rsid w:val="00221369"/>
    <w:rsid w:val="0023017B"/>
    <w:rsid w:val="0023323F"/>
    <w:rsid w:val="0023377F"/>
    <w:rsid w:val="00246E6E"/>
    <w:rsid w:val="00255F92"/>
    <w:rsid w:val="00280826"/>
    <w:rsid w:val="00280CB1"/>
    <w:rsid w:val="002876F9"/>
    <w:rsid w:val="00294679"/>
    <w:rsid w:val="002A21C7"/>
    <w:rsid w:val="002A3793"/>
    <w:rsid w:val="002B2212"/>
    <w:rsid w:val="002C4C65"/>
    <w:rsid w:val="002C5436"/>
    <w:rsid w:val="002D7B9E"/>
    <w:rsid w:val="002E1986"/>
    <w:rsid w:val="002E2B0D"/>
    <w:rsid w:val="002E34A0"/>
    <w:rsid w:val="002E4277"/>
    <w:rsid w:val="002E77A3"/>
    <w:rsid w:val="002F62DF"/>
    <w:rsid w:val="003073A2"/>
    <w:rsid w:val="003074F5"/>
    <w:rsid w:val="00310E8D"/>
    <w:rsid w:val="0031558F"/>
    <w:rsid w:val="003221B7"/>
    <w:rsid w:val="003247EA"/>
    <w:rsid w:val="00330C89"/>
    <w:rsid w:val="00333ED1"/>
    <w:rsid w:val="00335778"/>
    <w:rsid w:val="00337B8A"/>
    <w:rsid w:val="00340803"/>
    <w:rsid w:val="00340AA5"/>
    <w:rsid w:val="003635DD"/>
    <w:rsid w:val="00364EFF"/>
    <w:rsid w:val="003709B4"/>
    <w:rsid w:val="003741CF"/>
    <w:rsid w:val="003809D1"/>
    <w:rsid w:val="00381F98"/>
    <w:rsid w:val="00385829"/>
    <w:rsid w:val="0039447C"/>
    <w:rsid w:val="00394A68"/>
    <w:rsid w:val="003A636E"/>
    <w:rsid w:val="003B5C0D"/>
    <w:rsid w:val="003C0924"/>
    <w:rsid w:val="003C504F"/>
    <w:rsid w:val="003C54E2"/>
    <w:rsid w:val="003C7F80"/>
    <w:rsid w:val="003D04E0"/>
    <w:rsid w:val="003D1588"/>
    <w:rsid w:val="003D369D"/>
    <w:rsid w:val="003D6EFC"/>
    <w:rsid w:val="003E5587"/>
    <w:rsid w:val="003F74C1"/>
    <w:rsid w:val="004110BE"/>
    <w:rsid w:val="004114E3"/>
    <w:rsid w:val="004119CB"/>
    <w:rsid w:val="00413150"/>
    <w:rsid w:val="00422EE7"/>
    <w:rsid w:val="00441366"/>
    <w:rsid w:val="00441CFE"/>
    <w:rsid w:val="00443E84"/>
    <w:rsid w:val="0044622E"/>
    <w:rsid w:val="00446F55"/>
    <w:rsid w:val="00450B6D"/>
    <w:rsid w:val="0045780D"/>
    <w:rsid w:val="0046015A"/>
    <w:rsid w:val="004657E0"/>
    <w:rsid w:val="004674E9"/>
    <w:rsid w:val="004963BB"/>
    <w:rsid w:val="004A1C2A"/>
    <w:rsid w:val="004A2F27"/>
    <w:rsid w:val="004B3570"/>
    <w:rsid w:val="004B3969"/>
    <w:rsid w:val="004B4C50"/>
    <w:rsid w:val="004B563C"/>
    <w:rsid w:val="004C67AE"/>
    <w:rsid w:val="004D518F"/>
    <w:rsid w:val="004D6C56"/>
    <w:rsid w:val="004E48BE"/>
    <w:rsid w:val="004E6553"/>
    <w:rsid w:val="004E6D40"/>
    <w:rsid w:val="004F2A5A"/>
    <w:rsid w:val="004F7545"/>
    <w:rsid w:val="00511503"/>
    <w:rsid w:val="00514EA3"/>
    <w:rsid w:val="00526D3C"/>
    <w:rsid w:val="00531FFC"/>
    <w:rsid w:val="00533914"/>
    <w:rsid w:val="00534FA2"/>
    <w:rsid w:val="0053778B"/>
    <w:rsid w:val="00542E08"/>
    <w:rsid w:val="00542FE1"/>
    <w:rsid w:val="005434F7"/>
    <w:rsid w:val="00561633"/>
    <w:rsid w:val="005671DD"/>
    <w:rsid w:val="0058071F"/>
    <w:rsid w:val="005819F0"/>
    <w:rsid w:val="00582E89"/>
    <w:rsid w:val="00584E36"/>
    <w:rsid w:val="005862BE"/>
    <w:rsid w:val="005864F5"/>
    <w:rsid w:val="00590333"/>
    <w:rsid w:val="005A4B9F"/>
    <w:rsid w:val="005D7D69"/>
    <w:rsid w:val="005E050D"/>
    <w:rsid w:val="005E35D0"/>
    <w:rsid w:val="005E3F5A"/>
    <w:rsid w:val="005F1D82"/>
    <w:rsid w:val="005F2AE2"/>
    <w:rsid w:val="006007BC"/>
    <w:rsid w:val="00602105"/>
    <w:rsid w:val="00607CA2"/>
    <w:rsid w:val="00610CFB"/>
    <w:rsid w:val="006146A1"/>
    <w:rsid w:val="00627DDB"/>
    <w:rsid w:val="00631521"/>
    <w:rsid w:val="00637E0A"/>
    <w:rsid w:val="00640167"/>
    <w:rsid w:val="006414D8"/>
    <w:rsid w:val="006455FA"/>
    <w:rsid w:val="0066291F"/>
    <w:rsid w:val="00671186"/>
    <w:rsid w:val="0067408B"/>
    <w:rsid w:val="00674146"/>
    <w:rsid w:val="00675A8F"/>
    <w:rsid w:val="00691BAD"/>
    <w:rsid w:val="00696FEA"/>
    <w:rsid w:val="006B5D3D"/>
    <w:rsid w:val="006C3EBF"/>
    <w:rsid w:val="006C4872"/>
    <w:rsid w:val="006C75DC"/>
    <w:rsid w:val="006D05C4"/>
    <w:rsid w:val="006E5361"/>
    <w:rsid w:val="006E5DC7"/>
    <w:rsid w:val="006E6D2F"/>
    <w:rsid w:val="006F7CB8"/>
    <w:rsid w:val="00705F50"/>
    <w:rsid w:val="00710924"/>
    <w:rsid w:val="00711A74"/>
    <w:rsid w:val="00714B5F"/>
    <w:rsid w:val="007220F9"/>
    <w:rsid w:val="00722A04"/>
    <w:rsid w:val="007260FE"/>
    <w:rsid w:val="00736348"/>
    <w:rsid w:val="00747759"/>
    <w:rsid w:val="007567AA"/>
    <w:rsid w:val="00761569"/>
    <w:rsid w:val="00763156"/>
    <w:rsid w:val="00763F49"/>
    <w:rsid w:val="00766415"/>
    <w:rsid w:val="00766688"/>
    <w:rsid w:val="00776DEB"/>
    <w:rsid w:val="00790B3A"/>
    <w:rsid w:val="007946A2"/>
    <w:rsid w:val="007A0D25"/>
    <w:rsid w:val="007A69B4"/>
    <w:rsid w:val="007A7735"/>
    <w:rsid w:val="007B6B27"/>
    <w:rsid w:val="007C75CE"/>
    <w:rsid w:val="007E5030"/>
    <w:rsid w:val="007E6C29"/>
    <w:rsid w:val="007F5604"/>
    <w:rsid w:val="008008E5"/>
    <w:rsid w:val="00804476"/>
    <w:rsid w:val="008147BD"/>
    <w:rsid w:val="00850011"/>
    <w:rsid w:val="008508C2"/>
    <w:rsid w:val="00851C23"/>
    <w:rsid w:val="008617F9"/>
    <w:rsid w:val="008628CC"/>
    <w:rsid w:val="008647DA"/>
    <w:rsid w:val="00871692"/>
    <w:rsid w:val="00881935"/>
    <w:rsid w:val="00885AF0"/>
    <w:rsid w:val="00893E04"/>
    <w:rsid w:val="00894EFA"/>
    <w:rsid w:val="008979CD"/>
    <w:rsid w:val="008A2132"/>
    <w:rsid w:val="008A4904"/>
    <w:rsid w:val="008A5AE6"/>
    <w:rsid w:val="008B272F"/>
    <w:rsid w:val="008B5E60"/>
    <w:rsid w:val="008D21EF"/>
    <w:rsid w:val="008E7C4D"/>
    <w:rsid w:val="008F1322"/>
    <w:rsid w:val="00906A6C"/>
    <w:rsid w:val="00907F6E"/>
    <w:rsid w:val="00910510"/>
    <w:rsid w:val="009134EB"/>
    <w:rsid w:val="00915022"/>
    <w:rsid w:val="00915BC1"/>
    <w:rsid w:val="00921597"/>
    <w:rsid w:val="009316DA"/>
    <w:rsid w:val="00931ECA"/>
    <w:rsid w:val="009351FB"/>
    <w:rsid w:val="00942B5D"/>
    <w:rsid w:val="00952021"/>
    <w:rsid w:val="009553F4"/>
    <w:rsid w:val="009633A8"/>
    <w:rsid w:val="00964946"/>
    <w:rsid w:val="009672A2"/>
    <w:rsid w:val="0097264B"/>
    <w:rsid w:val="009761A9"/>
    <w:rsid w:val="00984A14"/>
    <w:rsid w:val="009862D4"/>
    <w:rsid w:val="00986458"/>
    <w:rsid w:val="00994530"/>
    <w:rsid w:val="00995F09"/>
    <w:rsid w:val="009A2BD9"/>
    <w:rsid w:val="009A541F"/>
    <w:rsid w:val="009B0465"/>
    <w:rsid w:val="009B1060"/>
    <w:rsid w:val="009B4C6A"/>
    <w:rsid w:val="009C0639"/>
    <w:rsid w:val="009C0ED7"/>
    <w:rsid w:val="009D1DC0"/>
    <w:rsid w:val="009D581E"/>
    <w:rsid w:val="009D7AB1"/>
    <w:rsid w:val="009E2A32"/>
    <w:rsid w:val="009E70DA"/>
    <w:rsid w:val="009F2993"/>
    <w:rsid w:val="009F5F52"/>
    <w:rsid w:val="00A11F94"/>
    <w:rsid w:val="00A133D0"/>
    <w:rsid w:val="00A146A1"/>
    <w:rsid w:val="00A15AFC"/>
    <w:rsid w:val="00A25381"/>
    <w:rsid w:val="00A25606"/>
    <w:rsid w:val="00A30B0C"/>
    <w:rsid w:val="00A34DA0"/>
    <w:rsid w:val="00A35CC0"/>
    <w:rsid w:val="00A37461"/>
    <w:rsid w:val="00A42E35"/>
    <w:rsid w:val="00A46FDC"/>
    <w:rsid w:val="00A47D5B"/>
    <w:rsid w:val="00A67A9E"/>
    <w:rsid w:val="00A908A9"/>
    <w:rsid w:val="00AB0619"/>
    <w:rsid w:val="00AB7C6A"/>
    <w:rsid w:val="00AC0DDE"/>
    <w:rsid w:val="00AC716C"/>
    <w:rsid w:val="00AD0640"/>
    <w:rsid w:val="00AD1120"/>
    <w:rsid w:val="00AE02D9"/>
    <w:rsid w:val="00AE1628"/>
    <w:rsid w:val="00AE2883"/>
    <w:rsid w:val="00B02E86"/>
    <w:rsid w:val="00B039DD"/>
    <w:rsid w:val="00B04232"/>
    <w:rsid w:val="00B11641"/>
    <w:rsid w:val="00B1353C"/>
    <w:rsid w:val="00B2090A"/>
    <w:rsid w:val="00B21DA0"/>
    <w:rsid w:val="00B30E8C"/>
    <w:rsid w:val="00B3528C"/>
    <w:rsid w:val="00B36E9E"/>
    <w:rsid w:val="00B4179C"/>
    <w:rsid w:val="00B428F8"/>
    <w:rsid w:val="00B56A97"/>
    <w:rsid w:val="00B60882"/>
    <w:rsid w:val="00B61A58"/>
    <w:rsid w:val="00B63F75"/>
    <w:rsid w:val="00B704A8"/>
    <w:rsid w:val="00B76AB9"/>
    <w:rsid w:val="00B77CDA"/>
    <w:rsid w:val="00B85B83"/>
    <w:rsid w:val="00B903C2"/>
    <w:rsid w:val="00B95C52"/>
    <w:rsid w:val="00B964AF"/>
    <w:rsid w:val="00B96A39"/>
    <w:rsid w:val="00BA3561"/>
    <w:rsid w:val="00BA777B"/>
    <w:rsid w:val="00BB1B90"/>
    <w:rsid w:val="00BB2972"/>
    <w:rsid w:val="00BB3C1B"/>
    <w:rsid w:val="00BB5B1C"/>
    <w:rsid w:val="00BB635C"/>
    <w:rsid w:val="00BC783C"/>
    <w:rsid w:val="00BD54B8"/>
    <w:rsid w:val="00BD6CEA"/>
    <w:rsid w:val="00BE44F4"/>
    <w:rsid w:val="00BE7A02"/>
    <w:rsid w:val="00C04E76"/>
    <w:rsid w:val="00C22356"/>
    <w:rsid w:val="00C23C09"/>
    <w:rsid w:val="00C248E9"/>
    <w:rsid w:val="00C258E7"/>
    <w:rsid w:val="00C27F6F"/>
    <w:rsid w:val="00C30317"/>
    <w:rsid w:val="00C31C02"/>
    <w:rsid w:val="00C31EF0"/>
    <w:rsid w:val="00C33D45"/>
    <w:rsid w:val="00C37E29"/>
    <w:rsid w:val="00C42078"/>
    <w:rsid w:val="00C5264D"/>
    <w:rsid w:val="00C5556F"/>
    <w:rsid w:val="00C63762"/>
    <w:rsid w:val="00C82C32"/>
    <w:rsid w:val="00C91372"/>
    <w:rsid w:val="00C91D8A"/>
    <w:rsid w:val="00CA2412"/>
    <w:rsid w:val="00CA42FC"/>
    <w:rsid w:val="00CA4A13"/>
    <w:rsid w:val="00CB46B6"/>
    <w:rsid w:val="00CC2D80"/>
    <w:rsid w:val="00CD3E9C"/>
    <w:rsid w:val="00CE4596"/>
    <w:rsid w:val="00CF0FFA"/>
    <w:rsid w:val="00CF215E"/>
    <w:rsid w:val="00D04EC1"/>
    <w:rsid w:val="00D10284"/>
    <w:rsid w:val="00D11A75"/>
    <w:rsid w:val="00D2158B"/>
    <w:rsid w:val="00D2355A"/>
    <w:rsid w:val="00D27189"/>
    <w:rsid w:val="00D320F8"/>
    <w:rsid w:val="00D4133F"/>
    <w:rsid w:val="00D426DD"/>
    <w:rsid w:val="00D42DFF"/>
    <w:rsid w:val="00D45904"/>
    <w:rsid w:val="00D550DB"/>
    <w:rsid w:val="00D63170"/>
    <w:rsid w:val="00D64F02"/>
    <w:rsid w:val="00D6672D"/>
    <w:rsid w:val="00D66DF0"/>
    <w:rsid w:val="00D7271E"/>
    <w:rsid w:val="00D740E2"/>
    <w:rsid w:val="00D74F7C"/>
    <w:rsid w:val="00D96241"/>
    <w:rsid w:val="00DA074B"/>
    <w:rsid w:val="00DA4A87"/>
    <w:rsid w:val="00DB3448"/>
    <w:rsid w:val="00DB4139"/>
    <w:rsid w:val="00DD78E5"/>
    <w:rsid w:val="00DE61B8"/>
    <w:rsid w:val="00DF2D77"/>
    <w:rsid w:val="00E16D0E"/>
    <w:rsid w:val="00E20C84"/>
    <w:rsid w:val="00E22237"/>
    <w:rsid w:val="00E23DCF"/>
    <w:rsid w:val="00E33285"/>
    <w:rsid w:val="00E43E34"/>
    <w:rsid w:val="00E6144A"/>
    <w:rsid w:val="00E616CC"/>
    <w:rsid w:val="00E75BA8"/>
    <w:rsid w:val="00EB3B77"/>
    <w:rsid w:val="00EC77F8"/>
    <w:rsid w:val="00ED3F9B"/>
    <w:rsid w:val="00ED4F30"/>
    <w:rsid w:val="00EE506C"/>
    <w:rsid w:val="00EF1F48"/>
    <w:rsid w:val="00EF40EA"/>
    <w:rsid w:val="00EF62D8"/>
    <w:rsid w:val="00F01B10"/>
    <w:rsid w:val="00F020E1"/>
    <w:rsid w:val="00F03140"/>
    <w:rsid w:val="00F05410"/>
    <w:rsid w:val="00F12BE2"/>
    <w:rsid w:val="00F13BB8"/>
    <w:rsid w:val="00F14613"/>
    <w:rsid w:val="00F146A5"/>
    <w:rsid w:val="00F20E15"/>
    <w:rsid w:val="00F23489"/>
    <w:rsid w:val="00F2488A"/>
    <w:rsid w:val="00F2679E"/>
    <w:rsid w:val="00F3190E"/>
    <w:rsid w:val="00F353B1"/>
    <w:rsid w:val="00F42297"/>
    <w:rsid w:val="00F42EB8"/>
    <w:rsid w:val="00F46300"/>
    <w:rsid w:val="00F54367"/>
    <w:rsid w:val="00F64387"/>
    <w:rsid w:val="00F66949"/>
    <w:rsid w:val="00F72225"/>
    <w:rsid w:val="00F72670"/>
    <w:rsid w:val="00F806AB"/>
    <w:rsid w:val="00F8578F"/>
    <w:rsid w:val="00F85C6E"/>
    <w:rsid w:val="00F87A8F"/>
    <w:rsid w:val="00F90ABC"/>
    <w:rsid w:val="00F9374D"/>
    <w:rsid w:val="00FB13F8"/>
    <w:rsid w:val="00FB6194"/>
    <w:rsid w:val="00FC0BFE"/>
    <w:rsid w:val="00FC59F2"/>
    <w:rsid w:val="00FC683A"/>
    <w:rsid w:val="00FF1BDF"/>
    <w:rsid w:val="00FF4016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/>
    <o:shapelayout v:ext="edit">
      <o:idmap v:ext="edit" data="1"/>
    </o:shapelayout>
  </w:shapeDefaults>
  <w:decimalSymbol w:val=","/>
  <w:listSeparator w:val=";"/>
  <w15:chartTrackingRefBased/>
  <w15:docId w15:val="{27941249-5A69-4B3C-99AC-2BE006C4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E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параграфа (1.),Section,Section Heading,level2 hdg"/>
    <w:basedOn w:val="a"/>
    <w:next w:val="2"/>
    <w:link w:val="10"/>
    <w:qFormat/>
    <w:rsid w:val="00514EA3"/>
    <w:pPr>
      <w:keepNext/>
      <w:pageBreakBefore/>
      <w:numPr>
        <w:numId w:val="2"/>
      </w:numPr>
      <w:spacing w:before="240" w:after="240" w:line="240" w:lineRule="auto"/>
      <w:outlineLvl w:val="0"/>
    </w:pPr>
    <w:rPr>
      <w:rFonts w:ascii="Times New Roman" w:eastAsia="Times New Roman" w:hAnsi="Times New Roman"/>
      <w:b/>
      <w:kern w:val="28"/>
      <w:sz w:val="28"/>
      <w:szCs w:val="20"/>
    </w:rPr>
  </w:style>
  <w:style w:type="paragraph" w:styleId="2">
    <w:name w:val="heading 2"/>
    <w:aliases w:val="h2,h21,Reset numbering,Заголовок пункта (1.1),5,222"/>
    <w:basedOn w:val="a"/>
    <w:next w:val="3"/>
    <w:link w:val="20"/>
    <w:qFormat/>
    <w:rsid w:val="00514EA3"/>
    <w:pPr>
      <w:keepNext/>
      <w:numPr>
        <w:ilvl w:val="1"/>
        <w:numId w:val="2"/>
      </w:numPr>
      <w:spacing w:before="180" w:after="18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3">
    <w:name w:val="heading 3"/>
    <w:aliases w:val="Level 1 - 1,Заголовок подпукта (1.1.1),H3,o"/>
    <w:basedOn w:val="a"/>
    <w:link w:val="31"/>
    <w:qFormat/>
    <w:rsid w:val="00514EA3"/>
    <w:pPr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b/>
      <w:szCs w:val="20"/>
    </w:rPr>
  </w:style>
  <w:style w:type="paragraph" w:styleId="4">
    <w:name w:val="heading 4"/>
    <w:aliases w:val="Sub-Minor,Level 2 - a,H4,H41"/>
    <w:basedOn w:val="a"/>
    <w:link w:val="40"/>
    <w:qFormat/>
    <w:rsid w:val="00514EA3"/>
    <w:pPr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szCs w:val="20"/>
    </w:rPr>
  </w:style>
  <w:style w:type="paragraph" w:styleId="5">
    <w:name w:val="heading 5"/>
    <w:aliases w:val="h5,h51,test,Block Label,Level 3 - i,H5,H51,h52"/>
    <w:basedOn w:val="a"/>
    <w:link w:val="50"/>
    <w:qFormat/>
    <w:rsid w:val="00514EA3"/>
    <w:pPr>
      <w:numPr>
        <w:ilvl w:val="4"/>
        <w:numId w:val="2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514EA3"/>
    <w:pPr>
      <w:numPr>
        <w:ilvl w:val="5"/>
        <w:numId w:val="2"/>
      </w:numPr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514EA3"/>
    <w:pPr>
      <w:numPr>
        <w:ilvl w:val="6"/>
        <w:numId w:val="2"/>
      </w:numPr>
      <w:spacing w:before="180" w:after="240" w:line="240" w:lineRule="auto"/>
      <w:outlineLvl w:val="6"/>
    </w:pPr>
    <w:rPr>
      <w:rFonts w:ascii="Garamond" w:eastAsia="Times New Roman" w:hAnsi="Garamond"/>
      <w:szCs w:val="20"/>
    </w:rPr>
  </w:style>
  <w:style w:type="paragraph" w:styleId="8">
    <w:name w:val="heading 8"/>
    <w:aliases w:val="Legal Level 1.1.1."/>
    <w:basedOn w:val="a"/>
    <w:next w:val="a"/>
    <w:link w:val="80"/>
    <w:qFormat/>
    <w:rsid w:val="00514EA3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9">
    <w:name w:val="heading 9"/>
    <w:aliases w:val="Legal Level 1.1.1.1."/>
    <w:basedOn w:val="a"/>
    <w:next w:val="a"/>
    <w:link w:val="90"/>
    <w:qFormat/>
    <w:rsid w:val="00514EA3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clauseindent">
    <w:name w:val="subclauseindent"/>
    <w:basedOn w:val="a"/>
    <w:uiPriority w:val="99"/>
    <w:rsid w:val="00514EA3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paragraph" w:customStyle="1" w:styleId="21">
    <w:name w:val="Абзац списка2"/>
    <w:basedOn w:val="a"/>
    <w:rsid w:val="00514E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"/>
    <w:link w:val="1"/>
    <w:rsid w:val="00514EA3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20">
    <w:name w:val="Заголовок 2 Знак"/>
    <w:aliases w:val="h2 Знак,h21 Знак,Reset numbering Знак,Заголовок пункта (1.1) Знак,5 Знак,222 Знак"/>
    <w:link w:val="2"/>
    <w:rsid w:val="00514EA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1">
    <w:name w:val="Заголовок 3 Знак"/>
    <w:aliases w:val="Level 1 - 1 Знак,Заголовок подпукта (1.1.1) Знак,H3 Знак,o Знак"/>
    <w:link w:val="3"/>
    <w:rsid w:val="00514EA3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оловок 4 Знак"/>
    <w:aliases w:val="Sub-Minor Знак,Level 2 - a Знак,H4 Знак,H41 Знак"/>
    <w:link w:val="4"/>
    <w:rsid w:val="00514EA3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link w:val="5"/>
    <w:rsid w:val="00514EA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link w:val="6"/>
    <w:rsid w:val="00514EA3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link w:val="7"/>
    <w:rsid w:val="00514EA3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link w:val="8"/>
    <w:rsid w:val="00514EA3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link w:val="9"/>
    <w:rsid w:val="00514EA3"/>
    <w:rPr>
      <w:rFonts w:ascii="Arial" w:eastAsia="Times New Roman" w:hAnsi="Arial" w:cs="Times New Roman"/>
      <w:i/>
      <w:sz w:val="18"/>
      <w:szCs w:val="20"/>
    </w:rPr>
  </w:style>
  <w:style w:type="paragraph" w:styleId="a3">
    <w:name w:val="Body Text"/>
    <w:aliases w:val="body text"/>
    <w:basedOn w:val="a"/>
    <w:link w:val="11"/>
    <w:rsid w:val="00E22237"/>
    <w:pPr>
      <w:spacing w:before="120" w:after="120" w:line="240" w:lineRule="auto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4">
    <w:name w:val="Основной текст Знак"/>
    <w:uiPriority w:val="99"/>
    <w:semiHidden/>
    <w:rsid w:val="00E22237"/>
    <w:rPr>
      <w:rFonts w:ascii="Calibri" w:eastAsia="Calibri" w:hAnsi="Calibri" w:cs="Times New Roman"/>
    </w:rPr>
  </w:style>
  <w:style w:type="character" w:customStyle="1" w:styleId="11">
    <w:name w:val="Основной текст Знак1"/>
    <w:aliases w:val="body text Знак"/>
    <w:link w:val="a3"/>
    <w:rsid w:val="00E22237"/>
    <w:rPr>
      <w:rFonts w:ascii="Times New Roman" w:eastAsia="Times New Roman" w:hAnsi="Times New Roman" w:cs="Times New Roman"/>
      <w:szCs w:val="20"/>
      <w:lang w:val="en-GB"/>
    </w:rPr>
  </w:style>
  <w:style w:type="paragraph" w:styleId="a5">
    <w:name w:val="List Paragraph"/>
    <w:basedOn w:val="a"/>
    <w:uiPriority w:val="34"/>
    <w:qFormat/>
    <w:rsid w:val="00B964AF"/>
    <w:pPr>
      <w:ind w:left="720"/>
      <w:contextualSpacing/>
    </w:pPr>
  </w:style>
  <w:style w:type="character" w:styleId="a6">
    <w:name w:val="annotation reference"/>
    <w:uiPriority w:val="99"/>
    <w:semiHidden/>
    <w:unhideWhenUsed/>
    <w:rsid w:val="00DB413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B413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DB4139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B4139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DB4139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B4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B4139"/>
    <w:rPr>
      <w:rFonts w:ascii="Segoe UI" w:eastAsia="Calibr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6414D8"/>
    <w:rPr>
      <w:sz w:val="22"/>
      <w:szCs w:val="22"/>
      <w:lang w:eastAsia="en-US"/>
    </w:rPr>
  </w:style>
  <w:style w:type="paragraph" w:styleId="30">
    <w:name w:val="List Bullet 3"/>
    <w:basedOn w:val="a"/>
    <w:autoRedefine/>
    <w:rsid w:val="00446F55"/>
    <w:pPr>
      <w:numPr>
        <w:numId w:val="4"/>
      </w:numPr>
      <w:tabs>
        <w:tab w:val="clear" w:pos="1040"/>
        <w:tab w:val="num" w:pos="2913"/>
      </w:tabs>
      <w:spacing w:before="180" w:after="60" w:line="240" w:lineRule="auto"/>
      <w:ind w:left="2894"/>
    </w:pPr>
    <w:rPr>
      <w:rFonts w:ascii="Times New Roman" w:eastAsia="Times New Roman" w:hAnsi="Times New Roman"/>
      <w:szCs w:val="20"/>
    </w:rPr>
  </w:style>
  <w:style w:type="paragraph" w:styleId="ae">
    <w:name w:val="header"/>
    <w:basedOn w:val="a"/>
    <w:link w:val="af"/>
    <w:uiPriority w:val="99"/>
    <w:unhideWhenUsed/>
    <w:rsid w:val="00AE2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link w:val="ae"/>
    <w:uiPriority w:val="99"/>
    <w:rsid w:val="00AE2883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AE2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link w:val="af0"/>
    <w:uiPriority w:val="99"/>
    <w:rsid w:val="00AE2883"/>
    <w:rPr>
      <w:rFonts w:ascii="Calibri" w:eastAsia="Calibri" w:hAnsi="Calibri" w:cs="Times New Roman"/>
    </w:rPr>
  </w:style>
  <w:style w:type="character" w:styleId="af2">
    <w:name w:val="Placeholder Text"/>
    <w:uiPriority w:val="99"/>
    <w:semiHidden/>
    <w:rsid w:val="00162831"/>
    <w:rPr>
      <w:color w:val="808080"/>
    </w:rPr>
  </w:style>
  <w:style w:type="paragraph" w:customStyle="1" w:styleId="12">
    <w:name w:val="Абзац списка1"/>
    <w:basedOn w:val="a"/>
    <w:rsid w:val="002C543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Знак2"/>
    <w:aliases w:val="body text Знак2,Основной текст Знак3"/>
    <w:rsid w:val="009C0ED7"/>
    <w:rPr>
      <w:sz w:val="22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4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63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image" Target="media/image19.wmf"/><Relationship Id="rId63" Type="http://schemas.openxmlformats.org/officeDocument/2006/relationships/image" Target="media/image26.wmf"/><Relationship Id="rId68" Type="http://schemas.openxmlformats.org/officeDocument/2006/relationships/oleObject" Target="embeddings/oleObject33.bin"/><Relationship Id="rId84" Type="http://schemas.openxmlformats.org/officeDocument/2006/relationships/image" Target="media/image36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9.bin"/><Relationship Id="rId138" Type="http://schemas.openxmlformats.org/officeDocument/2006/relationships/image" Target="media/image49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image" Target="media/image31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9.bin"/><Relationship Id="rId128" Type="http://schemas.openxmlformats.org/officeDocument/2006/relationships/oleObject" Target="embeddings/oleObject74.bin"/><Relationship Id="rId144" Type="http://schemas.openxmlformats.org/officeDocument/2006/relationships/oleObject" Target="embeddings/oleObject87.bin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image" Target="media/image39.wmf"/><Relationship Id="rId95" Type="http://schemas.openxmlformats.org/officeDocument/2006/relationships/image" Target="media/image41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1.bin"/><Relationship Id="rId69" Type="http://schemas.openxmlformats.org/officeDocument/2006/relationships/image" Target="media/image29.wmf"/><Relationship Id="rId113" Type="http://schemas.openxmlformats.org/officeDocument/2006/relationships/oleObject" Target="embeddings/oleObject60.bin"/><Relationship Id="rId118" Type="http://schemas.openxmlformats.org/officeDocument/2006/relationships/oleObject" Target="embeddings/oleObject64.bin"/><Relationship Id="rId134" Type="http://schemas.openxmlformats.org/officeDocument/2006/relationships/oleObject" Target="embeddings/oleObject80.bin"/><Relationship Id="rId139" Type="http://schemas.openxmlformats.org/officeDocument/2006/relationships/oleObject" Target="embeddings/oleObject83.bin"/><Relationship Id="rId80" Type="http://schemas.openxmlformats.org/officeDocument/2006/relationships/image" Target="media/image34.wmf"/><Relationship Id="rId85" Type="http://schemas.openxmlformats.org/officeDocument/2006/relationships/oleObject" Target="embeddings/oleObject4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4.wmf"/><Relationship Id="rId67" Type="http://schemas.openxmlformats.org/officeDocument/2006/relationships/image" Target="media/image28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46.wmf"/><Relationship Id="rId116" Type="http://schemas.openxmlformats.org/officeDocument/2006/relationships/image" Target="media/image47.wmf"/><Relationship Id="rId124" Type="http://schemas.openxmlformats.org/officeDocument/2006/relationships/oleObject" Target="embeddings/oleObject70.bin"/><Relationship Id="rId129" Type="http://schemas.openxmlformats.org/officeDocument/2006/relationships/oleObject" Target="embeddings/oleObject75.bin"/><Relationship Id="rId137" Type="http://schemas.openxmlformats.org/officeDocument/2006/relationships/oleObject" Target="embeddings/oleObject82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11" Type="http://schemas.openxmlformats.org/officeDocument/2006/relationships/oleObject" Target="embeddings/oleObject58.bin"/><Relationship Id="rId132" Type="http://schemas.openxmlformats.org/officeDocument/2006/relationships/oleObject" Target="embeddings/oleObject78.bin"/><Relationship Id="rId140" Type="http://schemas.openxmlformats.org/officeDocument/2006/relationships/oleObject" Target="embeddings/oleObject84.bin"/><Relationship Id="rId145" Type="http://schemas.openxmlformats.org/officeDocument/2006/relationships/image" Target="media/image5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0.wmf"/><Relationship Id="rId57" Type="http://schemas.openxmlformats.org/officeDocument/2006/relationships/image" Target="media/image23.wmf"/><Relationship Id="rId106" Type="http://schemas.openxmlformats.org/officeDocument/2006/relationships/oleObject" Target="embeddings/oleObject54.bin"/><Relationship Id="rId114" Type="http://schemas.openxmlformats.org/officeDocument/2006/relationships/oleObject" Target="embeddings/oleObject61.bin"/><Relationship Id="rId119" Type="http://schemas.openxmlformats.org/officeDocument/2006/relationships/oleObject" Target="embeddings/oleObject65.bin"/><Relationship Id="rId127" Type="http://schemas.openxmlformats.org/officeDocument/2006/relationships/oleObject" Target="embeddings/oleObject73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7.wmf"/><Relationship Id="rId73" Type="http://schemas.openxmlformats.org/officeDocument/2006/relationships/oleObject" Target="embeddings/oleObject36.bin"/><Relationship Id="rId78" Type="http://schemas.openxmlformats.org/officeDocument/2006/relationships/image" Target="media/image33.wmf"/><Relationship Id="rId81" Type="http://schemas.openxmlformats.org/officeDocument/2006/relationships/oleObject" Target="embeddings/oleObject40.bin"/><Relationship Id="rId86" Type="http://schemas.openxmlformats.org/officeDocument/2006/relationships/image" Target="media/image37.wmf"/><Relationship Id="rId94" Type="http://schemas.openxmlformats.org/officeDocument/2006/relationships/oleObject" Target="embeddings/oleObject47.bin"/><Relationship Id="rId99" Type="http://schemas.openxmlformats.org/officeDocument/2006/relationships/image" Target="media/image43.wmf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8.bin"/><Relationship Id="rId130" Type="http://schemas.openxmlformats.org/officeDocument/2006/relationships/oleObject" Target="embeddings/oleObject76.bin"/><Relationship Id="rId135" Type="http://schemas.openxmlformats.org/officeDocument/2006/relationships/oleObject" Target="embeddings/oleObject81.bin"/><Relationship Id="rId143" Type="http://schemas.openxmlformats.org/officeDocument/2006/relationships/image" Target="media/image50.wmf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6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2.wmf"/><Relationship Id="rId76" Type="http://schemas.openxmlformats.org/officeDocument/2006/relationships/image" Target="media/image32.wmf"/><Relationship Id="rId97" Type="http://schemas.openxmlformats.org/officeDocument/2006/relationships/image" Target="media/image42.wmf"/><Relationship Id="rId104" Type="http://schemas.openxmlformats.org/officeDocument/2006/relationships/image" Target="media/image45.wmf"/><Relationship Id="rId120" Type="http://schemas.openxmlformats.org/officeDocument/2006/relationships/oleObject" Target="embeddings/oleObject66.bin"/><Relationship Id="rId125" Type="http://schemas.openxmlformats.org/officeDocument/2006/relationships/oleObject" Target="embeddings/oleObject71.bin"/><Relationship Id="rId141" Type="http://schemas.openxmlformats.org/officeDocument/2006/relationships/oleObject" Target="embeddings/oleObject85.bin"/><Relationship Id="rId146" Type="http://schemas.openxmlformats.org/officeDocument/2006/relationships/oleObject" Target="embeddings/oleObject88.bin"/><Relationship Id="rId7" Type="http://schemas.openxmlformats.org/officeDocument/2006/relationships/endnotes" Target="endnotes.xml"/><Relationship Id="rId71" Type="http://schemas.openxmlformats.org/officeDocument/2006/relationships/oleObject" Target="embeddings/oleObject35.bin"/><Relationship Id="rId92" Type="http://schemas.openxmlformats.org/officeDocument/2006/relationships/image" Target="media/image40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7.bin"/><Relationship Id="rId115" Type="http://schemas.openxmlformats.org/officeDocument/2006/relationships/oleObject" Target="embeddings/oleObject62.bin"/><Relationship Id="rId131" Type="http://schemas.openxmlformats.org/officeDocument/2006/relationships/oleObject" Target="embeddings/oleObject77.bin"/><Relationship Id="rId136" Type="http://schemas.openxmlformats.org/officeDocument/2006/relationships/image" Target="media/image48.wmf"/><Relationship Id="rId61" Type="http://schemas.openxmlformats.org/officeDocument/2006/relationships/image" Target="media/image25.wmf"/><Relationship Id="rId82" Type="http://schemas.openxmlformats.org/officeDocument/2006/relationships/image" Target="media/image35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0.bin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72.bin"/><Relationship Id="rId147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image" Target="media/image30.wmf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7.bin"/><Relationship Id="rId142" Type="http://schemas.openxmlformats.org/officeDocument/2006/relationships/oleObject" Target="embeddings/oleObject8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4FDEA-D5D8-4B4D-923D-F624B7E95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13213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Горященко Наталья</dc:creator>
  <cp:keywords/>
  <dc:description/>
  <cp:lastModifiedBy>Константинова Евгения Александровна</cp:lastModifiedBy>
  <cp:revision>7</cp:revision>
  <dcterms:created xsi:type="dcterms:W3CDTF">2021-01-21T11:34:00Z</dcterms:created>
  <dcterms:modified xsi:type="dcterms:W3CDTF">2021-01-25T13:48:00Z</dcterms:modified>
</cp:coreProperties>
</file>