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D1AB" w14:textId="123A3409" w:rsidR="00C91911" w:rsidRPr="00387BD5" w:rsidRDefault="00D25AB9" w:rsidP="00AD3013">
      <w:pPr>
        <w:pStyle w:val="afffffffff3"/>
        <w:rPr>
          <w:lang w:val="ru-RU"/>
        </w:rPr>
      </w:pPr>
      <w:r w:rsidRPr="00387BD5">
        <w:rPr>
          <w:lang w:val="ru-RU"/>
        </w:rPr>
        <w:t>V.</w:t>
      </w:r>
      <w:r w:rsidR="001B492B" w:rsidRPr="00387BD5">
        <w:rPr>
          <w:lang w:val="ru-RU"/>
        </w:rPr>
        <w:t>2</w:t>
      </w:r>
      <w:r w:rsidRPr="00387BD5">
        <w:rPr>
          <w:lang w:val="ru-RU"/>
        </w:rPr>
        <w:t xml:space="preserve">. </w:t>
      </w:r>
      <w:r w:rsidR="00B47641" w:rsidRPr="00387BD5">
        <w:rPr>
          <w:lang w:val="ru-RU"/>
        </w:rPr>
        <w:t>Изменения, связанные с финансовыми расчетами по договорам купли-</w:t>
      </w:r>
      <w:r w:rsidR="00AD3013" w:rsidRPr="00387BD5">
        <w:rPr>
          <w:lang w:val="ru-RU"/>
        </w:rPr>
        <w:t>продажи электрической энергии и </w:t>
      </w:r>
      <w:r w:rsidR="00B47641" w:rsidRPr="00387BD5">
        <w:rPr>
          <w:lang w:val="ru-RU"/>
        </w:rPr>
        <w:t>мощности на территориях бывших НЦЗ</w:t>
      </w:r>
    </w:p>
    <w:p w14:paraId="05854027" w14:textId="77777777" w:rsidR="00C91911" w:rsidRPr="00387BD5" w:rsidRDefault="00C91911" w:rsidP="00AD3013">
      <w:pPr>
        <w:spacing w:before="0" w:after="0"/>
      </w:pPr>
    </w:p>
    <w:p w14:paraId="63FAC007" w14:textId="77777777" w:rsidR="00474C25" w:rsidRPr="00387BD5" w:rsidRDefault="00A330F9" w:rsidP="00AD3013">
      <w:pPr>
        <w:pStyle w:val="H2"/>
        <w:spacing w:before="0" w:after="0"/>
      </w:pPr>
      <w:r w:rsidRPr="00387BD5">
        <w:t xml:space="preserve">Приложение № </w:t>
      </w:r>
      <w:r w:rsidR="00D25AB9" w:rsidRPr="00387BD5">
        <w:t>5.</w:t>
      </w:r>
      <w:r w:rsidR="001B492B" w:rsidRPr="00387BD5">
        <w:t>2</w:t>
      </w:r>
      <w:r w:rsidR="009D418C" w:rsidRPr="00387BD5">
        <w:t>.1</w:t>
      </w:r>
    </w:p>
    <w:p w14:paraId="25A5BEA9" w14:textId="77777777" w:rsidR="00D25AB9" w:rsidRPr="00387BD5" w:rsidRDefault="00D25AB9" w:rsidP="00AD3013">
      <w:pPr>
        <w:pStyle w:val="H2"/>
        <w:spacing w:before="0" w:after="0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474C25" w:rsidRPr="00387BD5" w14:paraId="77EFA36A" w14:textId="77777777" w:rsidTr="00AD3013">
        <w:trPr>
          <w:trHeight w:val="416"/>
        </w:trPr>
        <w:tc>
          <w:tcPr>
            <w:tcW w:w="14737" w:type="dxa"/>
          </w:tcPr>
          <w:p w14:paraId="6290255F" w14:textId="77777777" w:rsidR="00474C25" w:rsidRPr="00387BD5" w:rsidRDefault="00A330F9" w:rsidP="00AD3013">
            <w:pPr>
              <w:widowControl w:val="0"/>
              <w:tabs>
                <w:tab w:val="left" w:pos="0"/>
                <w:tab w:val="left" w:pos="3420"/>
                <w:tab w:val="right" w:pos="14630"/>
              </w:tabs>
              <w:spacing w:before="0" w:after="0"/>
              <w:ind w:firstLine="0"/>
              <w:rPr>
                <w:rFonts w:cs="Garamond"/>
                <w:bCs/>
                <w:sz w:val="24"/>
                <w:szCs w:val="24"/>
              </w:rPr>
            </w:pPr>
            <w:r w:rsidRPr="00387BD5">
              <w:rPr>
                <w:b/>
                <w:sz w:val="24"/>
                <w:szCs w:val="24"/>
              </w:rPr>
              <w:t xml:space="preserve">Инициатор: </w:t>
            </w:r>
            <w:r w:rsidRPr="00387BD5">
              <w:rPr>
                <w:rFonts w:cs="Garamond"/>
                <w:bCs/>
                <w:sz w:val="24"/>
                <w:szCs w:val="24"/>
              </w:rPr>
              <w:t>Ассоциация «НП Совет рынка».</w:t>
            </w:r>
            <w:r w:rsidR="00C557A5" w:rsidRPr="00387BD5">
              <w:rPr>
                <w:rFonts w:cs="Garamond"/>
                <w:bCs/>
                <w:sz w:val="24"/>
                <w:szCs w:val="24"/>
              </w:rPr>
              <w:tab/>
            </w:r>
          </w:p>
          <w:p w14:paraId="4EF68E65" w14:textId="70A61CBD" w:rsidR="00510C68" w:rsidRPr="00387BD5" w:rsidRDefault="00A330F9" w:rsidP="00AD3013">
            <w:pPr>
              <w:tabs>
                <w:tab w:val="left" w:pos="426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387BD5">
              <w:rPr>
                <w:b/>
                <w:sz w:val="24"/>
                <w:szCs w:val="24"/>
              </w:rPr>
              <w:t>Обоснование:</w:t>
            </w:r>
            <w:r w:rsidR="006777CF" w:rsidRPr="00387BD5">
              <w:rPr>
                <w:b/>
                <w:sz w:val="24"/>
                <w:szCs w:val="24"/>
              </w:rPr>
              <w:t xml:space="preserve"> </w:t>
            </w:r>
            <w:r w:rsidR="00F64F91" w:rsidRPr="00387BD5">
              <w:rPr>
                <w:sz w:val="24"/>
                <w:szCs w:val="24"/>
              </w:rPr>
              <w:t xml:space="preserve">предлагается </w:t>
            </w:r>
            <w:r w:rsidR="00510C68" w:rsidRPr="00387BD5">
              <w:rPr>
                <w:sz w:val="24"/>
                <w:szCs w:val="24"/>
              </w:rPr>
              <w:t xml:space="preserve">дополнить </w:t>
            </w:r>
            <w:r w:rsidR="00AD3013" w:rsidRPr="00387BD5">
              <w:rPr>
                <w:sz w:val="24"/>
                <w:szCs w:val="24"/>
              </w:rPr>
              <w:t>Р</w:t>
            </w:r>
            <w:r w:rsidR="00510C68" w:rsidRPr="00387BD5">
              <w:rPr>
                <w:sz w:val="24"/>
                <w:szCs w:val="24"/>
              </w:rPr>
              <w:t>егламент финансовых расчетов на оптовом рынке</w:t>
            </w:r>
            <w:r w:rsidR="00AD3013" w:rsidRPr="00387BD5">
              <w:rPr>
                <w:sz w:val="24"/>
                <w:szCs w:val="24"/>
              </w:rPr>
              <w:t xml:space="preserve"> электроэнергии</w:t>
            </w:r>
            <w:r w:rsidR="00510C68" w:rsidRPr="00387BD5">
              <w:rPr>
                <w:sz w:val="24"/>
                <w:szCs w:val="24"/>
              </w:rPr>
              <w:t xml:space="preserve"> (</w:t>
            </w:r>
            <w:r w:rsidR="00AD3013" w:rsidRPr="00387BD5">
              <w:rPr>
                <w:sz w:val="24"/>
                <w:szCs w:val="24"/>
              </w:rPr>
              <w:t>П</w:t>
            </w:r>
            <w:r w:rsidR="00510C68" w:rsidRPr="00387BD5">
              <w:rPr>
                <w:sz w:val="24"/>
                <w:szCs w:val="24"/>
              </w:rPr>
              <w:t>риложение № 16 к Договору о присоединении к торговой системе оптового рынка</w:t>
            </w:r>
            <w:r w:rsidR="00510C68" w:rsidRPr="00025868">
              <w:rPr>
                <w:sz w:val="24"/>
                <w:szCs w:val="24"/>
              </w:rPr>
              <w:t xml:space="preserve">) формами </w:t>
            </w:r>
            <w:r w:rsidR="00450123" w:rsidRPr="00025868">
              <w:rPr>
                <w:sz w:val="24"/>
                <w:szCs w:val="24"/>
              </w:rPr>
              <w:t xml:space="preserve">аналитических отчетов </w:t>
            </w:r>
            <w:r w:rsidR="00510C68" w:rsidRPr="00025868">
              <w:rPr>
                <w:sz w:val="24"/>
                <w:szCs w:val="24"/>
              </w:rPr>
              <w:t xml:space="preserve">по договорам купли-продажи мощности по регулируемым </w:t>
            </w:r>
            <w:r w:rsidR="0039123A" w:rsidRPr="00025868">
              <w:rPr>
                <w:sz w:val="24"/>
                <w:szCs w:val="24"/>
              </w:rPr>
              <w:t xml:space="preserve">ценам </w:t>
            </w:r>
            <w:r w:rsidR="00510C68" w:rsidRPr="00025868">
              <w:rPr>
                <w:sz w:val="24"/>
                <w:szCs w:val="24"/>
              </w:rPr>
              <w:t>и по нерегулируемым ценам</w:t>
            </w:r>
            <w:r w:rsidR="0091500E" w:rsidRPr="00025868">
              <w:rPr>
                <w:sz w:val="24"/>
                <w:szCs w:val="24"/>
              </w:rPr>
              <w:t xml:space="preserve">, </w:t>
            </w:r>
            <w:r w:rsidR="0039123A" w:rsidRPr="00025868">
              <w:rPr>
                <w:sz w:val="24"/>
                <w:szCs w:val="24"/>
              </w:rPr>
              <w:t>с использованием которых</w:t>
            </w:r>
            <w:r w:rsidR="0091500E" w:rsidRPr="00025868">
              <w:rPr>
                <w:sz w:val="24"/>
                <w:szCs w:val="24"/>
              </w:rPr>
              <w:t xml:space="preserve"> осуществляется поставка мощности генерирующими объектами, расположенными на территориях ценовых зон оптового рынка, ранее относившихся</w:t>
            </w:r>
            <w:r w:rsidR="0091500E" w:rsidRPr="00387BD5">
              <w:rPr>
                <w:sz w:val="24"/>
                <w:szCs w:val="24"/>
              </w:rPr>
              <w:t xml:space="preserve"> к неценовым зонам.</w:t>
            </w:r>
          </w:p>
          <w:p w14:paraId="63C18D35" w14:textId="1FC7DB2B" w:rsidR="00C91911" w:rsidRPr="00387BD5" w:rsidRDefault="00AD3013" w:rsidP="00AD3013">
            <w:pPr>
              <w:tabs>
                <w:tab w:val="left" w:pos="426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387BD5">
              <w:rPr>
                <w:sz w:val="24"/>
                <w:szCs w:val="24"/>
              </w:rPr>
              <w:t>П</w:t>
            </w:r>
            <w:r w:rsidR="0091500E" w:rsidRPr="00387BD5">
              <w:rPr>
                <w:sz w:val="24"/>
                <w:szCs w:val="24"/>
              </w:rPr>
              <w:t xml:space="preserve">редлагается </w:t>
            </w:r>
            <w:r w:rsidRPr="00387BD5">
              <w:rPr>
                <w:sz w:val="24"/>
                <w:szCs w:val="24"/>
              </w:rPr>
              <w:t xml:space="preserve">также </w:t>
            </w:r>
            <w:r w:rsidR="00F64F91" w:rsidRPr="00387BD5">
              <w:rPr>
                <w:sz w:val="24"/>
                <w:szCs w:val="24"/>
              </w:rPr>
              <w:t xml:space="preserve">внести </w:t>
            </w:r>
            <w:r w:rsidR="00CC2F44" w:rsidRPr="00387BD5">
              <w:rPr>
                <w:sz w:val="24"/>
                <w:szCs w:val="24"/>
              </w:rPr>
              <w:t>изменени</w:t>
            </w:r>
            <w:r w:rsidR="00785F73" w:rsidRPr="00387BD5">
              <w:rPr>
                <w:sz w:val="24"/>
                <w:szCs w:val="24"/>
              </w:rPr>
              <w:t>я</w:t>
            </w:r>
            <w:r w:rsidR="00CC2F44" w:rsidRPr="00387BD5">
              <w:rPr>
                <w:sz w:val="24"/>
                <w:szCs w:val="24"/>
              </w:rPr>
              <w:t xml:space="preserve"> </w:t>
            </w:r>
            <w:r w:rsidR="00785F73" w:rsidRPr="00387BD5">
              <w:rPr>
                <w:sz w:val="24"/>
                <w:szCs w:val="24"/>
              </w:rPr>
              <w:t xml:space="preserve">уточняющего и технического характера </w:t>
            </w:r>
            <w:r w:rsidR="00CC2F44" w:rsidRPr="00387BD5">
              <w:rPr>
                <w:sz w:val="24"/>
                <w:szCs w:val="24"/>
              </w:rPr>
              <w:t xml:space="preserve">в регламенты оптового рынка и стандартные формы договоров </w:t>
            </w:r>
            <w:r w:rsidR="00785F73" w:rsidRPr="00387BD5">
              <w:rPr>
                <w:sz w:val="24"/>
                <w:szCs w:val="24"/>
              </w:rPr>
              <w:t xml:space="preserve">на оптовом рынке </w:t>
            </w:r>
            <w:r w:rsidR="00CC2F44" w:rsidRPr="00387BD5">
              <w:rPr>
                <w:sz w:val="24"/>
                <w:szCs w:val="24"/>
              </w:rPr>
              <w:t xml:space="preserve">в части </w:t>
            </w:r>
            <w:r w:rsidR="00510C68" w:rsidRPr="00387BD5">
              <w:rPr>
                <w:sz w:val="24"/>
                <w:szCs w:val="24"/>
              </w:rPr>
              <w:t xml:space="preserve">определения </w:t>
            </w:r>
            <w:r w:rsidR="0039123A" w:rsidRPr="00387BD5">
              <w:rPr>
                <w:sz w:val="24"/>
                <w:szCs w:val="24"/>
              </w:rPr>
              <w:t xml:space="preserve">объемов </w:t>
            </w:r>
            <w:r w:rsidR="00510C68" w:rsidRPr="00387BD5">
              <w:rPr>
                <w:sz w:val="24"/>
                <w:szCs w:val="24"/>
              </w:rPr>
              <w:t>обязательств</w:t>
            </w:r>
            <w:r w:rsidR="0039123A" w:rsidRPr="00387BD5">
              <w:rPr>
                <w:sz w:val="24"/>
                <w:szCs w:val="24"/>
              </w:rPr>
              <w:t xml:space="preserve"> и </w:t>
            </w:r>
            <w:r w:rsidR="00510C68" w:rsidRPr="00387BD5">
              <w:rPr>
                <w:sz w:val="24"/>
                <w:szCs w:val="24"/>
              </w:rPr>
              <w:t>требований</w:t>
            </w:r>
            <w:r w:rsidR="0039123A" w:rsidRPr="00387BD5">
              <w:rPr>
                <w:sz w:val="24"/>
                <w:szCs w:val="24"/>
              </w:rPr>
              <w:t>, а также</w:t>
            </w:r>
            <w:r w:rsidR="00510C68" w:rsidRPr="00387BD5">
              <w:rPr>
                <w:sz w:val="24"/>
                <w:szCs w:val="24"/>
              </w:rPr>
              <w:t xml:space="preserve"> </w:t>
            </w:r>
            <w:r w:rsidR="00CC2F44" w:rsidRPr="00387BD5">
              <w:rPr>
                <w:sz w:val="24"/>
                <w:szCs w:val="24"/>
              </w:rPr>
              <w:t xml:space="preserve">финансовых расчетов </w:t>
            </w:r>
            <w:r w:rsidR="00785F73" w:rsidRPr="00387BD5">
              <w:rPr>
                <w:sz w:val="24"/>
                <w:szCs w:val="24"/>
              </w:rPr>
              <w:t>по договорам купли-продажи электрической энергии и мощности на территориях ценовых зон оптового рынка, ранее относившихся к неценовым зонам.</w:t>
            </w:r>
          </w:p>
          <w:p w14:paraId="13532643" w14:textId="77777777" w:rsidR="00474C25" w:rsidRPr="00387BD5" w:rsidRDefault="00A330F9" w:rsidP="00AD3013">
            <w:pPr>
              <w:tabs>
                <w:tab w:val="left" w:pos="426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387BD5">
              <w:rPr>
                <w:b/>
                <w:sz w:val="24"/>
                <w:szCs w:val="24"/>
              </w:rPr>
              <w:t xml:space="preserve">Дата вступления в силу: </w:t>
            </w:r>
            <w:r w:rsidR="004B1CD0" w:rsidRPr="00387BD5">
              <w:rPr>
                <w:sz w:val="24"/>
                <w:szCs w:val="24"/>
              </w:rPr>
              <w:t xml:space="preserve">с </w:t>
            </w:r>
            <w:r w:rsidR="00AA3104" w:rsidRPr="00387BD5">
              <w:rPr>
                <w:sz w:val="24"/>
                <w:szCs w:val="24"/>
              </w:rPr>
              <w:t>25</w:t>
            </w:r>
            <w:r w:rsidR="00C91911" w:rsidRPr="00387BD5">
              <w:rPr>
                <w:sz w:val="24"/>
                <w:szCs w:val="24"/>
              </w:rPr>
              <w:t xml:space="preserve"> февраля 2025 года и распространяют свое действие на отношения сторон по Договору о присоединении к торговой системе оптового рынка, возникшие с 1 </w:t>
            </w:r>
            <w:r w:rsidR="00AA3104" w:rsidRPr="00387BD5">
              <w:rPr>
                <w:sz w:val="24"/>
                <w:szCs w:val="24"/>
              </w:rPr>
              <w:t>февраля</w:t>
            </w:r>
            <w:r w:rsidR="00C91911" w:rsidRPr="00387BD5">
              <w:rPr>
                <w:sz w:val="24"/>
                <w:szCs w:val="24"/>
              </w:rPr>
              <w:t xml:space="preserve"> 2025 года.</w:t>
            </w:r>
          </w:p>
        </w:tc>
      </w:tr>
    </w:tbl>
    <w:p w14:paraId="3F5D19DC" w14:textId="77777777" w:rsidR="00E93703" w:rsidRPr="00387BD5" w:rsidRDefault="00E93703" w:rsidP="00AD3013">
      <w:pPr>
        <w:spacing w:before="0" w:after="0"/>
        <w:rPr>
          <w:rFonts w:eastAsia="Batang"/>
        </w:rPr>
      </w:pPr>
    </w:p>
    <w:p w14:paraId="71B5EC9A" w14:textId="58BEB201" w:rsidR="00E93703" w:rsidRPr="00387BD5" w:rsidRDefault="00E93703" w:rsidP="00387BD5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  <w:r w:rsidRPr="00387BD5">
        <w:rPr>
          <w:rFonts w:eastAsia="Batang"/>
          <w:b/>
          <w:bCs/>
          <w:sz w:val="26"/>
          <w:szCs w:val="26"/>
        </w:rPr>
        <w:t xml:space="preserve">Предложения по изменениям и дополнениям в </w:t>
      </w:r>
      <w:bookmarkStart w:id="0" w:name="_Toc266971352"/>
      <w:bookmarkStart w:id="1" w:name="_Toc286999945"/>
      <w:bookmarkStart w:id="2" w:name="_Toc455402941"/>
      <w:bookmarkStart w:id="3" w:name="_Toc470790487"/>
      <w:bookmarkStart w:id="4" w:name="_Toc133395980"/>
      <w:bookmarkStart w:id="5" w:name="_Toc134529110"/>
      <w:bookmarkStart w:id="6" w:name="_Toc169870463"/>
      <w:bookmarkStart w:id="7" w:name="_Toc183244714"/>
      <w:bookmarkStart w:id="8" w:name="_Toc185324889"/>
      <w:bookmarkStart w:id="9" w:name="_Toc185656257"/>
      <w:bookmarkStart w:id="10" w:name="_Toc185656410"/>
      <w:r w:rsidRPr="00387BD5">
        <w:rPr>
          <w:rFonts w:eastAsia="Batang"/>
          <w:b/>
          <w:bCs/>
          <w:sz w:val="26"/>
          <w:szCs w:val="26"/>
        </w:rPr>
        <w:t>РЕГЛАМЕНТ</w:t>
      </w:r>
      <w:bookmarkEnd w:id="0"/>
      <w:bookmarkEnd w:id="1"/>
      <w:bookmarkEnd w:id="2"/>
      <w:bookmarkEnd w:id="3"/>
      <w:r w:rsidRPr="00387BD5">
        <w:rPr>
          <w:rFonts w:eastAsia="Batang"/>
          <w:b/>
          <w:bCs/>
          <w:sz w:val="26"/>
          <w:szCs w:val="26"/>
        </w:rPr>
        <w:t xml:space="preserve"> </w:t>
      </w:r>
      <w:bookmarkEnd w:id="4"/>
      <w:bookmarkEnd w:id="5"/>
      <w:bookmarkEnd w:id="6"/>
      <w:bookmarkEnd w:id="7"/>
      <w:bookmarkEnd w:id="8"/>
      <w:bookmarkEnd w:id="9"/>
      <w:bookmarkEnd w:id="10"/>
      <w:r w:rsidRPr="00387BD5">
        <w:rPr>
          <w:rFonts w:eastAsia="Batang"/>
          <w:b/>
          <w:bCs/>
          <w:sz w:val="26"/>
          <w:szCs w:val="26"/>
        </w:rPr>
        <w:t>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26BFC0E8" w14:textId="77777777" w:rsidR="00AD3013" w:rsidRPr="00387BD5" w:rsidRDefault="00AD3013" w:rsidP="00AD3013">
      <w:pPr>
        <w:widowControl w:val="0"/>
        <w:numPr>
          <w:ilvl w:val="1"/>
          <w:numId w:val="0"/>
        </w:numPr>
        <w:spacing w:before="0" w:after="0"/>
        <w:ind w:left="-142"/>
        <w:jc w:val="left"/>
        <w:outlineLvl w:val="1"/>
        <w:rPr>
          <w:rFonts w:eastAsia="Batang"/>
          <w:b/>
          <w:bCs/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6808"/>
        <w:gridCol w:w="7087"/>
      </w:tblGrid>
      <w:tr w:rsidR="00E93703" w:rsidRPr="00387BD5" w14:paraId="58B89846" w14:textId="77777777" w:rsidTr="00AD3013">
        <w:trPr>
          <w:trHeight w:val="435"/>
        </w:trPr>
        <w:tc>
          <w:tcPr>
            <w:tcW w:w="847" w:type="dxa"/>
            <w:vAlign w:val="center"/>
          </w:tcPr>
          <w:p w14:paraId="6B42CE6C" w14:textId="77777777" w:rsidR="00E93703" w:rsidRPr="00387BD5" w:rsidRDefault="00E9370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 xml:space="preserve">№ </w:t>
            </w:r>
          </w:p>
          <w:p w14:paraId="7CF5F673" w14:textId="77777777" w:rsidR="00E93703" w:rsidRPr="00387BD5" w:rsidRDefault="00E93703" w:rsidP="00AD3013">
            <w:pPr>
              <w:widowControl w:val="0"/>
              <w:spacing w:before="0" w:after="0"/>
              <w:ind w:left="-113" w:right="-108"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пункта</w:t>
            </w:r>
          </w:p>
        </w:tc>
        <w:tc>
          <w:tcPr>
            <w:tcW w:w="6808" w:type="dxa"/>
            <w:vAlign w:val="center"/>
          </w:tcPr>
          <w:p w14:paraId="02FC854E" w14:textId="77777777" w:rsidR="00E61686" w:rsidRPr="00387BD5" w:rsidRDefault="00E9370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 xml:space="preserve">Редакция, действующая на момент </w:t>
            </w:r>
          </w:p>
          <w:p w14:paraId="2C92A7A0" w14:textId="77777777" w:rsidR="00E93703" w:rsidRPr="00387BD5" w:rsidRDefault="00E9370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11357800" w14:textId="77777777" w:rsidR="00E93703" w:rsidRPr="00387BD5" w:rsidRDefault="00E9370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Предлагаемая редакция</w:t>
            </w:r>
          </w:p>
          <w:p w14:paraId="4B495E6F" w14:textId="77777777" w:rsidR="00E93703" w:rsidRPr="00387BD5" w:rsidRDefault="00E9370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lang w:eastAsia="en-US"/>
              </w:rPr>
            </w:pPr>
            <w:r w:rsidRPr="00387BD5">
              <w:rPr>
                <w:rFonts w:eastAsiaTheme="minorHAnsi" w:cs="Calibri"/>
                <w:lang w:eastAsia="en-US"/>
              </w:rPr>
              <w:t>(изменения выделены цветом)</w:t>
            </w:r>
          </w:p>
        </w:tc>
      </w:tr>
      <w:tr w:rsidR="00627460" w:rsidRPr="00387BD5" w14:paraId="69AFB386" w14:textId="77777777" w:rsidTr="00AD3013">
        <w:trPr>
          <w:trHeight w:val="435"/>
        </w:trPr>
        <w:tc>
          <w:tcPr>
            <w:tcW w:w="847" w:type="dxa"/>
            <w:vAlign w:val="center"/>
          </w:tcPr>
          <w:p w14:paraId="3CB68800" w14:textId="77777777" w:rsidR="00627460" w:rsidRPr="00387BD5" w:rsidRDefault="00627460" w:rsidP="00AD3013">
            <w:pPr>
              <w:ind w:firstLine="0"/>
              <w:rPr>
                <w:rFonts w:eastAsia="Batang" w:cs="Garamond"/>
                <w:b/>
                <w:bCs/>
              </w:rPr>
            </w:pPr>
            <w:r w:rsidRPr="00387BD5">
              <w:rPr>
                <w:b/>
                <w:lang w:eastAsia="ar-SA"/>
              </w:rPr>
              <w:t>9.3</w:t>
            </w:r>
          </w:p>
        </w:tc>
        <w:tc>
          <w:tcPr>
            <w:tcW w:w="6808" w:type="dxa"/>
            <w:vAlign w:val="center"/>
          </w:tcPr>
          <w:p w14:paraId="418C4848" w14:textId="77777777" w:rsidR="00627460" w:rsidRPr="00387BD5" w:rsidRDefault="00627460" w:rsidP="00AD3013">
            <w:pPr>
              <w:autoSpaceDE w:val="0"/>
              <w:autoSpaceDN w:val="0"/>
              <w:ind w:right="2"/>
              <w:rPr>
                <w:lang w:eastAsia="ar-SA"/>
              </w:rPr>
            </w:pPr>
            <w:r w:rsidRPr="00387BD5">
              <w:rPr>
                <w:lang w:eastAsia="ar-SA"/>
              </w:rPr>
              <w:t>…</w:t>
            </w:r>
          </w:p>
          <w:p w14:paraId="3DBDDBA8" w14:textId="65C35B68" w:rsidR="00627460" w:rsidRPr="00387BD5" w:rsidRDefault="00627460" w:rsidP="00AD3013">
            <w:pPr>
              <w:autoSpaceDE w:val="0"/>
              <w:autoSpaceDN w:val="0"/>
              <w:ind w:right="2"/>
              <w:rPr>
                <w:lang w:eastAsia="ar-SA"/>
              </w:rPr>
            </w:pPr>
            <w:r w:rsidRPr="00387BD5">
              <w:rPr>
                <w:lang w:eastAsia="ar-SA"/>
              </w:rPr>
              <w:t xml:space="preserve">КО не позднее 20 (двадцатого) числа расчетного месяца формирует и размещает на своем официальном сайте реестр объектов генерации, в отношении которых заключены ДПМ ВИЭ (заключенные в соответствии со стандартной формой приложения Д 6.1 к Договору о присоединении к торговой системе оптового рынка </w:t>
            </w:r>
            <w:r w:rsidRPr="00387BD5">
              <w:rPr>
                <w:highlight w:val="yellow"/>
                <w:lang w:eastAsia="ar-SA"/>
              </w:rPr>
              <w:t>и</w:t>
            </w:r>
            <w:r w:rsidRPr="00387BD5">
              <w:rPr>
                <w:lang w:eastAsia="ar-SA"/>
              </w:rPr>
              <w:t xml:space="preserve"> в соответствии со стандартной формой приложения Д 6.1.2 к Договору о присоединении к торговой системе оптового рынка) или ДПМ ТБО (приложение 60.1 к настоящему Регламенту). В реестре указывается информация в соответствии с заключенными ДПМ ВИЭ / ДПМ ТБО, актуальная по состоянию на 1-е число расчетного месяца.</w:t>
            </w:r>
          </w:p>
          <w:p w14:paraId="37A08C48" w14:textId="77777777" w:rsidR="00627460" w:rsidRPr="00387BD5" w:rsidRDefault="00627460" w:rsidP="00AD3013">
            <w:pPr>
              <w:suppressAutoHyphens/>
              <w:rPr>
                <w:rFonts w:eastAsia="Batang" w:cs="Garamond"/>
                <w:bCs/>
              </w:rPr>
            </w:pPr>
            <w:r w:rsidRPr="00387BD5">
              <w:rPr>
                <w:lang w:eastAsia="ar-SA"/>
              </w:rPr>
              <w:t>…</w:t>
            </w:r>
          </w:p>
        </w:tc>
        <w:tc>
          <w:tcPr>
            <w:tcW w:w="7087" w:type="dxa"/>
            <w:vAlign w:val="center"/>
          </w:tcPr>
          <w:p w14:paraId="25326E3D" w14:textId="77777777" w:rsidR="00627460" w:rsidRPr="00387BD5" w:rsidRDefault="00627460" w:rsidP="00AD3013">
            <w:pPr>
              <w:autoSpaceDE w:val="0"/>
              <w:autoSpaceDN w:val="0"/>
              <w:ind w:right="2"/>
              <w:rPr>
                <w:lang w:eastAsia="ar-SA"/>
              </w:rPr>
            </w:pPr>
            <w:r w:rsidRPr="00387BD5">
              <w:rPr>
                <w:lang w:eastAsia="ar-SA"/>
              </w:rPr>
              <w:t>…</w:t>
            </w:r>
          </w:p>
          <w:p w14:paraId="1ABBE9F6" w14:textId="3D6BFABB" w:rsidR="00627460" w:rsidRPr="00387BD5" w:rsidRDefault="00627460" w:rsidP="00AD3013">
            <w:pPr>
              <w:autoSpaceDE w:val="0"/>
              <w:autoSpaceDN w:val="0"/>
              <w:ind w:right="2"/>
              <w:rPr>
                <w:lang w:eastAsia="ar-SA"/>
              </w:rPr>
            </w:pPr>
            <w:r w:rsidRPr="00387BD5">
              <w:rPr>
                <w:lang w:eastAsia="ar-SA"/>
              </w:rPr>
              <w:t xml:space="preserve">КО не позднее 20 (двадцатого) числа расчетного месяца формирует и размещает на своем официальном сайте реестр объектов генерации, в отношении которых заключены ДПМ ВИЭ (заключенные в соответствии со стандартной формой приложения Д 6.1 к </w:t>
            </w:r>
            <w:r w:rsidRPr="00387BD5">
              <w:rPr>
                <w:i/>
                <w:lang w:eastAsia="ar-SA"/>
              </w:rPr>
              <w:t>Договору о присоединении к торговой системе оптового рынка</w:t>
            </w:r>
            <w:r w:rsidRPr="00387BD5">
              <w:rPr>
                <w:highlight w:val="yellow"/>
                <w:lang w:eastAsia="ar-SA"/>
              </w:rPr>
              <w:t>,</w:t>
            </w:r>
            <w:r w:rsidR="00823803" w:rsidRPr="00387BD5">
              <w:rPr>
                <w:lang w:eastAsia="ar-SA"/>
              </w:rPr>
              <w:t xml:space="preserve"> </w:t>
            </w:r>
            <w:r w:rsidRPr="00387BD5">
              <w:rPr>
                <w:lang w:eastAsia="ar-SA"/>
              </w:rPr>
              <w:t xml:space="preserve">в соответствии со стандартной формой приложения Д 6.1.2 к </w:t>
            </w:r>
            <w:r w:rsidRPr="00387BD5">
              <w:rPr>
                <w:i/>
                <w:lang w:eastAsia="ar-SA"/>
              </w:rPr>
              <w:t>Договору о присоединении к торговой системе оптового рынка</w:t>
            </w:r>
            <w:r w:rsidRPr="00387BD5">
              <w:rPr>
                <w:lang w:eastAsia="ar-SA"/>
              </w:rPr>
              <w:t xml:space="preserve"> </w:t>
            </w:r>
            <w:r w:rsidRPr="00387BD5">
              <w:rPr>
                <w:highlight w:val="yellow"/>
              </w:rPr>
              <w:t xml:space="preserve">и в соответствии со стандартной формой приложения Д 6.1.3 к </w:t>
            </w:r>
            <w:r w:rsidRPr="00387BD5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387BD5">
              <w:rPr>
                <w:lang w:eastAsia="ar-SA"/>
              </w:rPr>
              <w:t>) или ДПМ ТБО (приложение 60.1 к настоящему Регламенту). В реестре указывается информация в соответствии с заключенными ДПМ ВИЭ / ДПМ ТБО, актуальная по состоянию на 1-е число расчетного месяца.</w:t>
            </w:r>
          </w:p>
          <w:p w14:paraId="360B4701" w14:textId="77777777" w:rsidR="00627460" w:rsidRPr="00387BD5" w:rsidRDefault="00627460" w:rsidP="00AD3013">
            <w:pPr>
              <w:autoSpaceDE w:val="0"/>
              <w:autoSpaceDN w:val="0"/>
              <w:ind w:right="2"/>
              <w:rPr>
                <w:rFonts w:eastAsia="Batang" w:cs="Garamond"/>
                <w:bCs/>
              </w:rPr>
            </w:pPr>
            <w:r w:rsidRPr="00387BD5">
              <w:rPr>
                <w:lang w:eastAsia="ar-SA"/>
              </w:rPr>
              <w:lastRenderedPageBreak/>
              <w:t>…</w:t>
            </w:r>
          </w:p>
        </w:tc>
      </w:tr>
      <w:tr w:rsidR="0091500E" w:rsidRPr="00387BD5" w14:paraId="031E213A" w14:textId="77777777" w:rsidTr="00AD3013">
        <w:trPr>
          <w:trHeight w:val="435"/>
        </w:trPr>
        <w:tc>
          <w:tcPr>
            <w:tcW w:w="847" w:type="dxa"/>
            <w:vAlign w:val="center"/>
          </w:tcPr>
          <w:p w14:paraId="1487046F" w14:textId="77777777" w:rsidR="0091500E" w:rsidRPr="00387BD5" w:rsidRDefault="0091500E" w:rsidP="00AD3013">
            <w:pPr>
              <w:ind w:firstLine="0"/>
              <w:rPr>
                <w:rFonts w:eastAsia="Batang" w:cs="Garamond"/>
                <w:b/>
                <w:bCs/>
              </w:rPr>
            </w:pPr>
            <w:r w:rsidRPr="00387BD5">
              <w:rPr>
                <w:rFonts w:eastAsia="Batang" w:cs="Garamond"/>
                <w:b/>
                <w:bCs/>
              </w:rPr>
              <w:lastRenderedPageBreak/>
              <w:t>11.4.3</w:t>
            </w:r>
          </w:p>
        </w:tc>
        <w:tc>
          <w:tcPr>
            <w:tcW w:w="6808" w:type="dxa"/>
          </w:tcPr>
          <w:p w14:paraId="1AC1C741" w14:textId="77777777" w:rsidR="0091500E" w:rsidRPr="00387BD5" w:rsidRDefault="0091500E" w:rsidP="00AD3013">
            <w:pPr>
              <w:ind w:firstLine="567"/>
            </w:pPr>
            <w:r w:rsidRPr="00387BD5">
              <w:t>…</w:t>
            </w:r>
          </w:p>
          <w:p w14:paraId="1705D38B" w14:textId="77777777" w:rsidR="0091500E" w:rsidRPr="00387BD5" w:rsidRDefault="0091500E" w:rsidP="00AD3013">
            <w:pPr>
              <w:ind w:firstLine="567"/>
            </w:pPr>
            <w:r w:rsidRPr="00387BD5">
              <w:t xml:space="preserve">КО ежемесячно, </w:t>
            </w:r>
            <w:r w:rsidRPr="00387BD5">
              <w:rPr>
                <w:highlight w:val="yellow"/>
              </w:rPr>
              <w:t xml:space="preserve">до </w:t>
            </w:r>
            <w:r w:rsidRPr="00387BD5">
              <w:t>20-го числа каждого месяца, следующего за расчетным, предоставляет СО информацию о фактических объемах покупки электрической энергии за расчетный период по всем ГТП, используемых в целях осуществления экспортных операций (за исключением ГТП экспорта,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и о фактических объемах продажи электрической энергии за расчетный период по всем ГТП, используемых в целях осуществления импортных операций (за исключением ГТП импорта,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зарегистрированных за соответствующими участниками оптового рынка и определяемых по формулам:</w:t>
            </w:r>
          </w:p>
          <w:p w14:paraId="5591478C" w14:textId="77777777" w:rsidR="0091500E" w:rsidRPr="00387BD5" w:rsidRDefault="003C5474" w:rsidP="00AD3013">
            <w:pPr>
              <w:ind w:left="426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Экспорт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РДпок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РСВпок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БРпок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НЦЗпок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НЦЗ_двусторон_пок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рег_бНЦЗ_пок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Транзит_КО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,</m:t>
                </m:r>
              </m:oMath>
            </m:oMathPara>
          </w:p>
          <w:p w14:paraId="4172ADB6" w14:textId="77777777" w:rsidR="0091500E" w:rsidRPr="00387BD5" w:rsidRDefault="0091500E" w:rsidP="00AD3013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…</w:t>
            </w:r>
          </w:p>
        </w:tc>
        <w:tc>
          <w:tcPr>
            <w:tcW w:w="7087" w:type="dxa"/>
          </w:tcPr>
          <w:p w14:paraId="677EEF83" w14:textId="77777777" w:rsidR="0091500E" w:rsidRPr="00387BD5" w:rsidRDefault="0091500E" w:rsidP="00AD3013">
            <w:pPr>
              <w:ind w:firstLine="567"/>
            </w:pPr>
            <w:r w:rsidRPr="00387BD5">
              <w:t>…</w:t>
            </w:r>
          </w:p>
          <w:p w14:paraId="0BB770F9" w14:textId="77777777" w:rsidR="0091500E" w:rsidRPr="00387BD5" w:rsidRDefault="0091500E" w:rsidP="00AD3013">
            <w:pPr>
              <w:ind w:firstLine="567"/>
            </w:pPr>
            <w:r w:rsidRPr="00387BD5">
              <w:t xml:space="preserve">КО ежемесячно, </w:t>
            </w:r>
            <w:r w:rsidRPr="00387BD5">
              <w:rPr>
                <w:color w:val="000000"/>
                <w:highlight w:val="yellow"/>
              </w:rPr>
              <w:t>не позднее</w:t>
            </w:r>
            <w:r w:rsidRPr="00387BD5">
              <w:rPr>
                <w:highlight w:val="yellow"/>
              </w:rPr>
              <w:t xml:space="preserve"> </w:t>
            </w:r>
            <w:r w:rsidRPr="00387BD5">
              <w:t>20-го числа каждого месяца, следующего за расчетным, предоставляет СО информацию о фактических объемах покупки электрической энергии за расчетный период по всем ГТП, используемых в целях осуществления экспортных операций (за исключением ГТП экспорта,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и о фактических объемах продажи электрической энергии за расчетный период по всем ГТП, используемых в целях осуществления импортных операций (за исключением ГТП импорта,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зарегистрированных за соответствующими участниками оптового рынка и определяемых по формулам:</w:t>
            </w:r>
          </w:p>
          <w:p w14:paraId="1775C804" w14:textId="77777777" w:rsidR="0091500E" w:rsidRPr="00387BD5" w:rsidRDefault="003C5474" w:rsidP="00AD3013">
            <w:pPr>
              <w:ind w:left="426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Экспорт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РДпок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РСВпок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БРпок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НЦЗпок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НЦЗ_двусторон_пок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рег_бНЦЗ_пок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i,m,q</m:t>
                    </m:r>
                  </m:sub>
                  <m:sup>
                    <m:r>
                      <m:rPr>
                        <m:nor/>
                      </m:rPr>
                      <m:t>Транзит_КО</m:t>
                    </m:r>
                  </m:sup>
                </m:sSubSup>
                <m:r>
                  <w:rPr>
                    <w:rFonts w:ascii="Cambria Math" w:eastAsia="Calibri" w:hAnsi="Cambria Math"/>
                  </w:rPr>
                  <m:t>,</m:t>
                </m:r>
              </m:oMath>
            </m:oMathPara>
          </w:p>
          <w:p w14:paraId="1C8706D7" w14:textId="77777777" w:rsidR="0091500E" w:rsidRPr="00387BD5" w:rsidRDefault="0091500E" w:rsidP="00AD3013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…</w:t>
            </w:r>
          </w:p>
        </w:tc>
      </w:tr>
    </w:tbl>
    <w:p w14:paraId="35ED6D9C" w14:textId="77777777" w:rsidR="00A00654" w:rsidRPr="00387BD5" w:rsidRDefault="00A00654" w:rsidP="00B47641">
      <w:pPr>
        <w:tabs>
          <w:tab w:val="left" w:pos="2880"/>
        </w:tabs>
        <w:spacing w:before="0" w:after="0"/>
        <w:ind w:firstLine="0"/>
        <w:jc w:val="left"/>
        <w:rPr>
          <w:rFonts w:eastAsia="Batang"/>
          <w:b/>
          <w:bCs/>
          <w:sz w:val="26"/>
          <w:szCs w:val="26"/>
        </w:rPr>
      </w:pPr>
    </w:p>
    <w:p w14:paraId="7092D4B6" w14:textId="77777777" w:rsidR="00A00654" w:rsidRPr="00387BD5" w:rsidRDefault="00A00654" w:rsidP="00962619">
      <w:pPr>
        <w:tabs>
          <w:tab w:val="left" w:pos="2880"/>
        </w:tabs>
        <w:spacing w:before="0" w:after="0"/>
        <w:ind w:firstLine="0"/>
        <w:jc w:val="left"/>
        <w:rPr>
          <w:rFonts w:eastAsia="Batang"/>
          <w:b/>
          <w:bCs/>
          <w:sz w:val="26"/>
          <w:szCs w:val="26"/>
        </w:rPr>
      </w:pPr>
    </w:p>
    <w:p w14:paraId="30F8DCE6" w14:textId="77777777" w:rsidR="00AD3013" w:rsidRPr="00387BD5" w:rsidRDefault="00AD3013">
      <w:pPr>
        <w:spacing w:before="0" w:after="0"/>
        <w:ind w:firstLine="0"/>
        <w:jc w:val="left"/>
        <w:rPr>
          <w:b/>
          <w:iCs/>
          <w:color w:val="000000"/>
          <w:sz w:val="24"/>
          <w:highlight w:val="yellow"/>
        </w:rPr>
      </w:pPr>
      <w:r w:rsidRPr="00387BD5">
        <w:rPr>
          <w:b/>
          <w:iCs/>
          <w:color w:val="000000"/>
          <w:sz w:val="24"/>
          <w:highlight w:val="yellow"/>
        </w:rPr>
        <w:br w:type="page"/>
      </w:r>
    </w:p>
    <w:p w14:paraId="4BF72F32" w14:textId="156DD108" w:rsidR="00DF3AF4" w:rsidRPr="00387BD5" w:rsidRDefault="00DF3AF4" w:rsidP="00DF3AF4">
      <w:pPr>
        <w:keepNext/>
        <w:keepLines/>
        <w:spacing w:before="40" w:after="0"/>
        <w:ind w:firstLine="0"/>
        <w:jc w:val="left"/>
        <w:outlineLvl w:val="3"/>
        <w:rPr>
          <w:b/>
          <w:iCs/>
          <w:color w:val="000000"/>
          <w:sz w:val="24"/>
        </w:rPr>
      </w:pPr>
      <w:r w:rsidRPr="00387BD5">
        <w:rPr>
          <w:b/>
          <w:iCs/>
          <w:color w:val="000000"/>
          <w:sz w:val="24"/>
        </w:rPr>
        <w:lastRenderedPageBreak/>
        <w:t>Действующая редакция</w:t>
      </w:r>
    </w:p>
    <w:p w14:paraId="64DA6C5A" w14:textId="77777777" w:rsidR="00DF3AF4" w:rsidRPr="00387BD5" w:rsidRDefault="00DF3AF4" w:rsidP="00DF3AF4">
      <w:pPr>
        <w:keepNext/>
        <w:keepLines/>
        <w:spacing w:before="40" w:after="0"/>
        <w:ind w:left="12744" w:firstLine="0"/>
        <w:jc w:val="left"/>
        <w:outlineLvl w:val="3"/>
        <w:rPr>
          <w:b/>
          <w:i/>
          <w:iCs/>
          <w:color w:val="000000"/>
          <w:sz w:val="24"/>
        </w:rPr>
      </w:pPr>
      <w:r w:rsidRPr="00387BD5">
        <w:rPr>
          <w:b/>
          <w:i/>
          <w:iCs/>
          <w:color w:val="000000"/>
          <w:sz w:val="24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DF3AF4" w:rsidRPr="00387BD5" w14:paraId="31DE609E" w14:textId="77777777" w:rsidTr="00F64F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B94B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4BFB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ABE4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2362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4755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5ADF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0D5FE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4"/>
              </w:rPr>
            </w:pPr>
          </w:p>
        </w:tc>
      </w:tr>
      <w:tr w:rsidR="00DF3AF4" w:rsidRPr="00387BD5" w14:paraId="40F9FA7F" w14:textId="77777777" w:rsidTr="00F64F91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D641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5A64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8455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9BF4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BCD2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Участник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A1A26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4"/>
              </w:rPr>
            </w:pPr>
          </w:p>
        </w:tc>
      </w:tr>
      <w:tr w:rsidR="00DF3AF4" w:rsidRPr="00387BD5" w14:paraId="6365CDAF" w14:textId="77777777" w:rsidTr="00F64F91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BBA0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D250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1EF4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66F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FF8B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456D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5882C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6D7B5840" w14:textId="77777777" w:rsidTr="00F64F91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09A4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 xml:space="preserve">Адрес: </w:t>
            </w:r>
          </w:p>
        </w:tc>
      </w:tr>
      <w:tr w:rsidR="00DF3AF4" w:rsidRPr="00387BD5" w14:paraId="31AE17A3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593E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6BF5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6FA3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AF8C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61B6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C14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423C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4DCE2B7B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D8979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FEF2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773E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5531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220E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42B2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7978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AFAFACA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6E20D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Отчет</w:t>
            </w:r>
          </w:p>
        </w:tc>
      </w:tr>
      <w:tr w:rsidR="00DF3AF4" w:rsidRPr="00387BD5" w14:paraId="44C2725C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4112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DF3AF4" w:rsidRPr="00387BD5" w14:paraId="032459FD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A1CEB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за </w:t>
            </w:r>
          </w:p>
        </w:tc>
      </w:tr>
      <w:tr w:rsidR="00DF3AF4" w:rsidRPr="00387BD5" w14:paraId="31653029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CE0B4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от </w:t>
            </w:r>
          </w:p>
        </w:tc>
      </w:tr>
      <w:tr w:rsidR="00DF3AF4" w:rsidRPr="00387BD5" w14:paraId="1EF5F4AB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56C6A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CD7F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677E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18EF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745B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B6EF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53D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8565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9F1F236" w14:textId="77777777" w:rsidTr="00F64F91">
        <w:trPr>
          <w:trHeight w:val="255"/>
        </w:trPr>
        <w:tc>
          <w:tcPr>
            <w:tcW w:w="131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817A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1.      Объем производства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0C2E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56A32C5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5B060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AC138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76659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24C84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4CF2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AA4F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857B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B326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28B95119" w14:textId="77777777" w:rsidTr="00F64F91">
        <w:trPr>
          <w:trHeight w:val="16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B22C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E62D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1BEB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Полный плановый объем производства, кВт•ч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402D4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отклонений по производству, кВт•ч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4D9F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Фактический объем производства, кВт•ч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76EA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BF43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51D1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28B24425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F4D6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9DE5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201A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74AFA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483E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429E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818F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1E53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9CA0C2B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13E2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BA23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ГТП: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C647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706B7C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37C9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0D54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3455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8AD3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65A2AD8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B924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8D19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 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A497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C0AA6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B52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92A8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1AA2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87E1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61776CC7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8F49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D63D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 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993C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D59AD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3B9C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9899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04F5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1264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178AC164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5047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8C12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6443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4C0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981E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A9F1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70DF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F0B2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</w:tbl>
    <w:p w14:paraId="4129C8FC" w14:textId="64A00716" w:rsidR="00DF3AF4" w:rsidRPr="00387BD5" w:rsidRDefault="00AD3013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>…</w:t>
      </w:r>
    </w:p>
    <w:p w14:paraId="7B10331A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125"/>
        <w:gridCol w:w="6009"/>
        <w:gridCol w:w="2637"/>
        <w:gridCol w:w="2535"/>
        <w:gridCol w:w="52"/>
        <w:gridCol w:w="2541"/>
      </w:tblGrid>
      <w:tr w:rsidR="00DF3AF4" w:rsidRPr="00387BD5" w14:paraId="1195316F" w14:textId="77777777" w:rsidTr="00F64F91">
        <w:trPr>
          <w:trHeight w:val="360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5583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      Договоры, заключенные по результатам конкурентного отбора ценовых заявок на продажу мощности</w:t>
            </w:r>
          </w:p>
        </w:tc>
      </w:tr>
      <w:tr w:rsidR="00DF3AF4" w:rsidRPr="00387BD5" w14:paraId="67DB6953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63CC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7574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BC0E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3C7F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201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</w:tr>
      <w:tr w:rsidR="00DF3AF4" w:rsidRPr="00387BD5" w14:paraId="13BDAF8B" w14:textId="77777777" w:rsidTr="00F64F91">
        <w:trPr>
          <w:trHeight w:val="255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473D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7.1.   Продажа по договору купли-продажи</w:t>
            </w:r>
          </w:p>
        </w:tc>
      </w:tr>
      <w:tr w:rsidR="00DF3AF4" w:rsidRPr="00387BD5" w14:paraId="12B4E273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41B3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433B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1CD2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71AF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172F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48FA3BC5" w14:textId="77777777" w:rsidTr="00F64F91">
        <w:trPr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126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E8482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E449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6A9B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Цена руб./МВт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A6C8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без НДС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1E239D06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CABC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63C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1FE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29B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2708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</w:tr>
      <w:tr w:rsidR="00DF3AF4" w:rsidRPr="00387BD5" w14:paraId="47939025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A89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lastRenderedPageBreak/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EE7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FF82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F68E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8280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6FF22221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DB6DC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CBA1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CBA1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CB14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9698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1C2CBA0E" w14:textId="77777777" w:rsidTr="00F64F91">
        <w:trPr>
          <w:trHeight w:val="255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42DC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7.2.   Покупка по договору купли-продажи</w:t>
            </w:r>
          </w:p>
        </w:tc>
      </w:tr>
      <w:tr w:rsidR="00DF3AF4" w:rsidRPr="00387BD5" w14:paraId="07281DBF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A7C9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B382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4FA2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E159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F374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41EB3E8C" w14:textId="77777777" w:rsidTr="00F64F91">
        <w:trPr>
          <w:trHeight w:val="5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ED66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520B1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20CE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7E70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Цена руб./МВт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756A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без НДС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3D79A89D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4EEE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0B0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2F9A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0892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9B4C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</w:tr>
      <w:tr w:rsidR="00DF3AF4" w:rsidRPr="00387BD5" w14:paraId="695EB5F5" w14:textId="77777777" w:rsidTr="00F64F91">
        <w:trPr>
          <w:trHeight w:val="2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52D7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5111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A8E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2C5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B71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004C2105" w14:textId="77777777" w:rsidTr="00F64F91">
        <w:trPr>
          <w:trHeight w:val="360"/>
        </w:trPr>
        <w:tc>
          <w:tcPr>
            <w:tcW w:w="9792" w:type="dxa"/>
            <w:gridSpan w:val="6"/>
            <w:vAlign w:val="bottom"/>
          </w:tcPr>
          <w:p w14:paraId="7177789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  <w:p w14:paraId="0F59BA4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      Договоры купли-продажи (поставки) мощности модернизированных генерирующих объектов</w:t>
            </w:r>
          </w:p>
        </w:tc>
      </w:tr>
      <w:tr w:rsidR="00DF3AF4" w:rsidRPr="00387BD5" w14:paraId="210F632A" w14:textId="77777777" w:rsidTr="00F64F91">
        <w:trPr>
          <w:trHeight w:val="255"/>
        </w:trPr>
        <w:tc>
          <w:tcPr>
            <w:tcW w:w="739" w:type="dxa"/>
            <w:noWrap/>
            <w:vAlign w:val="bottom"/>
          </w:tcPr>
          <w:p w14:paraId="039B6D8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7CC563B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3B8ED72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667" w:type="dxa"/>
            <w:noWrap/>
            <w:vAlign w:val="bottom"/>
          </w:tcPr>
          <w:p w14:paraId="71E1CAD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7E30613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</w:tr>
      <w:tr w:rsidR="00DF3AF4" w:rsidRPr="00387BD5" w14:paraId="71C97523" w14:textId="77777777" w:rsidTr="00F64F91">
        <w:trPr>
          <w:trHeight w:val="255"/>
        </w:trPr>
        <w:tc>
          <w:tcPr>
            <w:tcW w:w="9792" w:type="dxa"/>
            <w:gridSpan w:val="6"/>
            <w:noWrap/>
            <w:vAlign w:val="bottom"/>
          </w:tcPr>
          <w:p w14:paraId="665BFB6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8.1.   Продажа по договору купли-продажи</w:t>
            </w:r>
          </w:p>
        </w:tc>
      </w:tr>
      <w:tr w:rsidR="00DF3AF4" w:rsidRPr="00387BD5" w14:paraId="6A983A8C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589FB92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028FB7C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5E89611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575ECAD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E6B3B9B" w14:textId="77777777" w:rsidTr="00F64F91">
        <w:trPr>
          <w:gridAfter w:val="1"/>
          <w:wAfter w:w="1671" w:type="dxa"/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FFA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FE67A2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A9416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C87D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без НДС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2054E951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A54C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2CA8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0896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B38DD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2DE657E2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7801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175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E8A4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B6A3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224DE084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78C650C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6B155CF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2D9C9A5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6BD9EC5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565D54DF" w14:textId="77777777" w:rsidTr="00F64F91">
        <w:trPr>
          <w:trHeight w:val="255"/>
        </w:trPr>
        <w:tc>
          <w:tcPr>
            <w:tcW w:w="9792" w:type="dxa"/>
            <w:gridSpan w:val="6"/>
            <w:noWrap/>
            <w:vAlign w:val="bottom"/>
          </w:tcPr>
          <w:p w14:paraId="20AADFE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8.2.   Покупка по договору купли-продажи</w:t>
            </w:r>
          </w:p>
        </w:tc>
      </w:tr>
      <w:tr w:rsidR="00DF3AF4" w:rsidRPr="00387BD5" w14:paraId="2FCEDF42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558DDDA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3E7E40E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0C8D2FA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1F69903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632EA31A" w14:textId="77777777" w:rsidTr="00F64F91">
        <w:trPr>
          <w:gridAfter w:val="1"/>
          <w:wAfter w:w="1671" w:type="dxa"/>
          <w:trHeight w:val="5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A6D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A77079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B5E8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9917A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без НДС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7BD02D0C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3F59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2415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2182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6413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7C270B3E" w14:textId="77777777" w:rsidTr="00F64F91">
        <w:trPr>
          <w:gridAfter w:val="1"/>
          <w:wAfter w:w="1671" w:type="dxa"/>
          <w:trHeight w:val="2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D184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A0E0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8E41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3B72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</w:tbl>
    <w:p w14:paraId="00E737D2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41553527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7CE4E60B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745A273C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41A010B9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73F9C730" w14:textId="77777777" w:rsidR="00AD3013" w:rsidRPr="00387BD5" w:rsidRDefault="00AD3013">
      <w:pPr>
        <w:spacing w:before="0" w:after="0"/>
        <w:ind w:firstLine="0"/>
        <w:jc w:val="left"/>
        <w:rPr>
          <w:b/>
          <w:iCs/>
          <w:color w:val="000000"/>
          <w:sz w:val="24"/>
          <w:highlight w:val="yellow"/>
        </w:rPr>
      </w:pPr>
      <w:r w:rsidRPr="00387BD5">
        <w:rPr>
          <w:b/>
          <w:iCs/>
          <w:color w:val="000000"/>
          <w:sz w:val="24"/>
          <w:highlight w:val="yellow"/>
        </w:rPr>
        <w:br w:type="page"/>
      </w:r>
    </w:p>
    <w:p w14:paraId="34AE60A6" w14:textId="5315520E" w:rsidR="00DF3AF4" w:rsidRPr="00387BD5" w:rsidRDefault="00DF3AF4" w:rsidP="00DF3AF4">
      <w:pPr>
        <w:keepNext/>
        <w:keepLines/>
        <w:spacing w:before="40" w:after="0"/>
        <w:ind w:firstLine="0"/>
        <w:jc w:val="left"/>
        <w:outlineLvl w:val="3"/>
        <w:rPr>
          <w:b/>
          <w:iCs/>
          <w:color w:val="000000"/>
          <w:sz w:val="24"/>
        </w:rPr>
      </w:pPr>
      <w:r w:rsidRPr="00387BD5">
        <w:rPr>
          <w:b/>
          <w:iCs/>
          <w:color w:val="000000"/>
          <w:sz w:val="24"/>
        </w:rPr>
        <w:t>Предлагаемая редакция</w:t>
      </w:r>
    </w:p>
    <w:p w14:paraId="20BE992C" w14:textId="77777777" w:rsidR="00DF3AF4" w:rsidRPr="00387BD5" w:rsidRDefault="00DF3AF4" w:rsidP="00DF3AF4">
      <w:pPr>
        <w:keepNext/>
        <w:keepLines/>
        <w:spacing w:before="40" w:after="0"/>
        <w:ind w:left="12744" w:firstLine="0"/>
        <w:jc w:val="left"/>
        <w:outlineLvl w:val="3"/>
        <w:rPr>
          <w:b/>
          <w:i/>
          <w:iCs/>
          <w:color w:val="000000"/>
          <w:sz w:val="24"/>
        </w:rPr>
      </w:pPr>
      <w:r w:rsidRPr="00387BD5">
        <w:rPr>
          <w:b/>
          <w:i/>
          <w:iCs/>
          <w:color w:val="000000"/>
          <w:sz w:val="24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DF3AF4" w:rsidRPr="00387BD5" w14:paraId="33B6E2BB" w14:textId="77777777" w:rsidTr="00F64F9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6F0C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0845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213A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A1A1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86FA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F239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54938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4"/>
              </w:rPr>
            </w:pPr>
          </w:p>
        </w:tc>
      </w:tr>
      <w:tr w:rsidR="00DF3AF4" w:rsidRPr="00387BD5" w14:paraId="0D7111E4" w14:textId="77777777" w:rsidTr="00F64F91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DD4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AA3B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8A8E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3BF6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3332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Участник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D48DC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4"/>
              </w:rPr>
            </w:pPr>
          </w:p>
        </w:tc>
      </w:tr>
      <w:tr w:rsidR="00DF3AF4" w:rsidRPr="00387BD5" w14:paraId="1D20B84B" w14:textId="77777777" w:rsidTr="00F64F91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815F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EAEA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EBF9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8E0E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961E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E90A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0EC94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51141B15" w14:textId="77777777" w:rsidTr="00F64F91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AD68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 xml:space="preserve">Адрес: </w:t>
            </w:r>
          </w:p>
        </w:tc>
      </w:tr>
      <w:tr w:rsidR="00DF3AF4" w:rsidRPr="00387BD5" w14:paraId="446B4E0E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FD70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8548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F68A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DBB2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0EEA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14F3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7FDA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355B1F8B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E4D1E" w14:textId="77777777" w:rsidR="00DF3AF4" w:rsidRPr="00387BD5" w:rsidRDefault="00DF3AF4" w:rsidP="00DF3AF4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1768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CF1D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65B9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44FD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8272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3C00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3EB86306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5DE28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Отчет</w:t>
            </w:r>
          </w:p>
        </w:tc>
      </w:tr>
      <w:tr w:rsidR="00DF3AF4" w:rsidRPr="00387BD5" w14:paraId="3377EE5F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BA36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DF3AF4" w:rsidRPr="00387BD5" w14:paraId="7FD8A192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0917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за </w:t>
            </w:r>
          </w:p>
        </w:tc>
      </w:tr>
      <w:tr w:rsidR="00DF3AF4" w:rsidRPr="00387BD5" w14:paraId="11499739" w14:textId="77777777" w:rsidTr="00F64F91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B521B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от </w:t>
            </w:r>
          </w:p>
        </w:tc>
      </w:tr>
      <w:tr w:rsidR="00DF3AF4" w:rsidRPr="00387BD5" w14:paraId="741F45BE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B2F2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C2BD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37B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63CE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C462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D5D1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99B1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FA9B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2A99360D" w14:textId="77777777" w:rsidTr="00F64F91">
        <w:trPr>
          <w:trHeight w:val="255"/>
        </w:trPr>
        <w:tc>
          <w:tcPr>
            <w:tcW w:w="131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38FE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1.      Объем производства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51AF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6186C567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B57E7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8282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9A892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CCDE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4C36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8489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689D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3295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90C1558" w14:textId="77777777" w:rsidTr="00F64F91">
        <w:trPr>
          <w:trHeight w:val="16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DA7C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8743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E25E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Полный плановый объем производства, кВт•ч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AFF7F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отклонений по производству, кВт•ч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92B0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Фактический объем производства, кВт•ч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044F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2F8E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34D5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4190951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B70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3F0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A853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A2EA0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8BFD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636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565D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15AE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3BC83CE0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212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58A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ГТП: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498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02D4F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EB1E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6D05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274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C056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2E105778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2BE7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3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FE2E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 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0C92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6F910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7AE1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0000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ED0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13A8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36FA5992" w14:textId="77777777" w:rsidTr="00F64F91">
        <w:trPr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5010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4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5BDE" w14:textId="77777777" w:rsidR="00DF3AF4" w:rsidRPr="00387BD5" w:rsidRDefault="00DF3AF4" w:rsidP="00DF3AF4">
            <w:pPr>
              <w:tabs>
                <w:tab w:val="left" w:pos="3817"/>
              </w:tabs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ГТП 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1643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93CE2D" w14:textId="77777777" w:rsidR="00DF3AF4" w:rsidRPr="00387BD5" w:rsidRDefault="00DF3AF4" w:rsidP="00DF3AF4">
            <w:pPr>
              <w:tabs>
                <w:tab w:val="left" w:pos="1559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52EA" w14:textId="77777777" w:rsidR="00DF3AF4" w:rsidRPr="00387BD5" w:rsidRDefault="00DF3AF4" w:rsidP="00DF3AF4">
            <w:pPr>
              <w:tabs>
                <w:tab w:val="left" w:pos="1547"/>
              </w:tabs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EA83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6F05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FD8B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4F72D190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B1593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7729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3913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7226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FBC6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CC13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C70F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6400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</w:tbl>
    <w:p w14:paraId="02DE61AD" w14:textId="2B7D5508" w:rsidR="00DF3AF4" w:rsidRPr="00387BD5" w:rsidRDefault="00AD3013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>…</w:t>
      </w:r>
    </w:p>
    <w:p w14:paraId="2855CD97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125"/>
        <w:gridCol w:w="6009"/>
        <w:gridCol w:w="2637"/>
        <w:gridCol w:w="2535"/>
        <w:gridCol w:w="52"/>
        <w:gridCol w:w="2541"/>
      </w:tblGrid>
      <w:tr w:rsidR="00DF3AF4" w:rsidRPr="00387BD5" w14:paraId="2FCFD402" w14:textId="77777777" w:rsidTr="00F64F91">
        <w:trPr>
          <w:trHeight w:val="360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CE5F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      Договоры, заключенные по результатам конкурентного отбора ценовых заявок на продажу мощности</w:t>
            </w:r>
          </w:p>
        </w:tc>
      </w:tr>
      <w:tr w:rsidR="00DF3AF4" w:rsidRPr="00387BD5" w14:paraId="6C1E7150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141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752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AEE8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D5B9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0036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</w:p>
        </w:tc>
      </w:tr>
      <w:tr w:rsidR="00DF3AF4" w:rsidRPr="00387BD5" w14:paraId="50133DAA" w14:textId="77777777" w:rsidTr="00F64F91">
        <w:trPr>
          <w:trHeight w:val="255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DE91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7.1.   Продажа по договору купли-продажи</w:t>
            </w:r>
          </w:p>
        </w:tc>
      </w:tr>
      <w:tr w:rsidR="00DF3AF4" w:rsidRPr="00387BD5" w14:paraId="6281C432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192B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5C51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75BC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79E6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4C47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DF8753E" w14:textId="77777777" w:rsidTr="00F64F91">
        <w:trPr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B07F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FB50D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A769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525E" w14:textId="10BE917F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Цена</w:t>
            </w:r>
            <w:r w:rsidR="00EA25AF"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 руб./МВт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B74A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(без НДС)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53043101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6797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E3E3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6A7F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6879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BC6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</w:tr>
      <w:tr w:rsidR="00DF3AF4" w:rsidRPr="00387BD5" w14:paraId="5960ED07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8C3AF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05F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869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13D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EA4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2AC150C7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1FEB4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5457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5B1E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5D69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5134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46F28D0B" w14:textId="77777777" w:rsidTr="00F64F91">
        <w:trPr>
          <w:trHeight w:val="255"/>
        </w:trPr>
        <w:tc>
          <w:tcPr>
            <w:tcW w:w="9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4AEC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7.2.   Покупка по договору купли-продажи</w:t>
            </w:r>
          </w:p>
        </w:tc>
      </w:tr>
      <w:tr w:rsidR="00DF3AF4" w:rsidRPr="00387BD5" w14:paraId="60BBDDF5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9BD0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5B42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DD4C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8932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16C1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EB5965B" w14:textId="77777777" w:rsidTr="00F64F91">
        <w:trPr>
          <w:trHeight w:val="5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DDAB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A9E8B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127E4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3728" w14:textId="5ADDF9A2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Цена</w:t>
            </w:r>
            <w:r w:rsidR="00EA25AF"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 руб./МВт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F7DD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(без НДС)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2D9B4B0F" w14:textId="77777777" w:rsidTr="00F64F91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D5F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FAF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6D5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5E21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ED8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bCs/>
                <w:sz w:val="20"/>
                <w:szCs w:val="24"/>
              </w:rPr>
              <w:t> </w:t>
            </w:r>
          </w:p>
        </w:tc>
      </w:tr>
      <w:tr w:rsidR="00DF3AF4" w:rsidRPr="00387BD5" w14:paraId="3213EF2E" w14:textId="77777777" w:rsidTr="00F64F91">
        <w:trPr>
          <w:trHeight w:val="2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5C8F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AB93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F14B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BA09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D1D25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4FA4E570" w14:textId="77777777" w:rsidTr="00F64F91">
        <w:trPr>
          <w:trHeight w:val="360"/>
        </w:trPr>
        <w:tc>
          <w:tcPr>
            <w:tcW w:w="9792" w:type="dxa"/>
            <w:gridSpan w:val="6"/>
            <w:vAlign w:val="bottom"/>
          </w:tcPr>
          <w:p w14:paraId="41CB904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  <w:p w14:paraId="396AC21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      Договоры купли-продажи (поставки) мощности модернизированных генерирующих объектов</w:t>
            </w:r>
          </w:p>
        </w:tc>
      </w:tr>
      <w:tr w:rsidR="00DF3AF4" w:rsidRPr="00387BD5" w14:paraId="0F006D6E" w14:textId="77777777" w:rsidTr="00F64F91">
        <w:trPr>
          <w:trHeight w:val="255"/>
        </w:trPr>
        <w:tc>
          <w:tcPr>
            <w:tcW w:w="739" w:type="dxa"/>
            <w:noWrap/>
            <w:vAlign w:val="bottom"/>
          </w:tcPr>
          <w:p w14:paraId="0402E7E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7E87908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31C0CF2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667" w:type="dxa"/>
            <w:noWrap/>
            <w:vAlign w:val="bottom"/>
          </w:tcPr>
          <w:p w14:paraId="4CD70C7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71060526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</w:p>
        </w:tc>
      </w:tr>
      <w:tr w:rsidR="00DF3AF4" w:rsidRPr="00387BD5" w14:paraId="373DA2CE" w14:textId="77777777" w:rsidTr="00F64F91">
        <w:trPr>
          <w:trHeight w:val="255"/>
        </w:trPr>
        <w:tc>
          <w:tcPr>
            <w:tcW w:w="9792" w:type="dxa"/>
            <w:gridSpan w:val="6"/>
            <w:noWrap/>
            <w:vAlign w:val="bottom"/>
          </w:tcPr>
          <w:p w14:paraId="1E72DAB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8.1.   Продажа по договору купли-продажи</w:t>
            </w:r>
          </w:p>
        </w:tc>
      </w:tr>
      <w:tr w:rsidR="00DF3AF4" w:rsidRPr="00387BD5" w14:paraId="19DAC0E0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529B8A2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340F174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41FC482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066989D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2DC006D8" w14:textId="77777777" w:rsidTr="00F64F91">
        <w:trPr>
          <w:gridAfter w:val="1"/>
          <w:wAfter w:w="1671" w:type="dxa"/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FFD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D45988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B9770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D8625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(без НДС)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36F74C44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3584C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F2E8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9DA5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A5D3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3A931741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5B08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142F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2F27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CBF4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6F9D69C6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37EFFA3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0C60105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5C60929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7FE42CF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7DF4E594" w14:textId="77777777" w:rsidTr="00F64F91">
        <w:trPr>
          <w:trHeight w:val="255"/>
        </w:trPr>
        <w:tc>
          <w:tcPr>
            <w:tcW w:w="9792" w:type="dxa"/>
            <w:gridSpan w:val="6"/>
            <w:noWrap/>
            <w:vAlign w:val="bottom"/>
          </w:tcPr>
          <w:p w14:paraId="04EFC8BE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8.2.   Покупка по договору купли-продажи</w:t>
            </w:r>
          </w:p>
        </w:tc>
      </w:tr>
      <w:tr w:rsidR="00DF3AF4" w:rsidRPr="00387BD5" w14:paraId="35BEE694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noWrap/>
            <w:vAlign w:val="bottom"/>
          </w:tcPr>
          <w:p w14:paraId="371866B0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3951" w:type="dxa"/>
            <w:noWrap/>
            <w:vAlign w:val="bottom"/>
          </w:tcPr>
          <w:p w14:paraId="3E283498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34" w:type="dxa"/>
            <w:noWrap/>
            <w:vAlign w:val="bottom"/>
          </w:tcPr>
          <w:p w14:paraId="27769013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0A81EF1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</w:p>
        </w:tc>
      </w:tr>
      <w:tr w:rsidR="00DF3AF4" w:rsidRPr="00387BD5" w14:paraId="0EC5D81E" w14:textId="77777777" w:rsidTr="00F64F91">
        <w:trPr>
          <w:gridAfter w:val="1"/>
          <w:wAfter w:w="1671" w:type="dxa"/>
          <w:trHeight w:val="5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9AB2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п/п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BA42F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№ договора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6934A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Объем мощности,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  <w:t>МВт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4D29" w14:textId="77777777" w:rsidR="00DF3AF4" w:rsidRPr="00387BD5" w:rsidRDefault="00DF3AF4" w:rsidP="00DF3AF4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 xml:space="preserve">Стоимость 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br/>
            </w:r>
            <w:r w:rsidRPr="00387BD5">
              <w:rPr>
                <w:rFonts w:ascii="Arial CYR" w:hAnsi="Arial CYR" w:cs="Arial CYR"/>
                <w:sz w:val="20"/>
                <w:szCs w:val="24"/>
                <w:highlight w:val="yellow"/>
              </w:rPr>
              <w:t>(без НДС)</w:t>
            </w:r>
            <w:r w:rsidRPr="00387BD5">
              <w:rPr>
                <w:rFonts w:ascii="Arial CYR" w:hAnsi="Arial CYR" w:cs="Arial CYR"/>
                <w:sz w:val="20"/>
                <w:szCs w:val="24"/>
              </w:rPr>
              <w:t>, руб.</w:t>
            </w:r>
          </w:p>
        </w:tc>
      </w:tr>
      <w:tr w:rsidR="00DF3AF4" w:rsidRPr="00387BD5" w14:paraId="31C61389" w14:textId="77777777" w:rsidTr="00F64F91">
        <w:trPr>
          <w:gridAfter w:val="1"/>
          <w:wAfter w:w="1671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0AF8B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1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B4D9F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b/>
                <w:sz w:val="20"/>
                <w:szCs w:val="24"/>
              </w:rPr>
              <w:t>В целом по участнику: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DBCB4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D2D7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  <w:tr w:rsidR="00DF3AF4" w:rsidRPr="00387BD5" w14:paraId="32F8A25B" w14:textId="77777777" w:rsidTr="00F64F91">
        <w:trPr>
          <w:gridAfter w:val="1"/>
          <w:wAfter w:w="1671" w:type="dxa"/>
          <w:trHeight w:val="2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8386D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2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97647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в том числе по договору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B62F9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0DADA" w14:textId="77777777" w:rsidR="00DF3AF4" w:rsidRPr="00387BD5" w:rsidRDefault="00DF3AF4" w:rsidP="00DF3AF4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4"/>
              </w:rPr>
            </w:pPr>
            <w:r w:rsidRPr="00387BD5">
              <w:rPr>
                <w:rFonts w:ascii="Arial CYR" w:hAnsi="Arial CYR" w:cs="Arial CYR"/>
                <w:sz w:val="20"/>
                <w:szCs w:val="24"/>
              </w:rPr>
              <w:t> </w:t>
            </w:r>
          </w:p>
        </w:tc>
      </w:tr>
    </w:tbl>
    <w:p w14:paraId="077949A4" w14:textId="77777777" w:rsidR="00DF3AF4" w:rsidRPr="00387BD5" w:rsidRDefault="00DF3AF4" w:rsidP="00DF3AF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</w:p>
    <w:p w14:paraId="530ABE1E" w14:textId="77777777" w:rsidR="00DF3AF4" w:rsidRPr="00387BD5" w:rsidRDefault="00DF3AF4" w:rsidP="00DF3AF4">
      <w:pPr>
        <w:spacing w:before="0" w:line="276" w:lineRule="auto"/>
        <w:ind w:firstLine="0"/>
        <w:rPr>
          <w:b/>
          <w:sz w:val="26"/>
          <w:szCs w:val="26"/>
        </w:rPr>
      </w:pPr>
    </w:p>
    <w:p w14:paraId="5CF6A29B" w14:textId="77777777" w:rsidR="00AD3013" w:rsidRPr="00387BD5" w:rsidRDefault="00AD3013">
      <w:pPr>
        <w:spacing w:before="0" w:after="0"/>
        <w:ind w:firstLine="0"/>
        <w:jc w:val="left"/>
        <w:rPr>
          <w:b/>
          <w:iCs/>
          <w:color w:val="000000"/>
          <w:sz w:val="24"/>
        </w:rPr>
      </w:pPr>
      <w:r w:rsidRPr="00387BD5">
        <w:rPr>
          <w:b/>
          <w:iCs/>
          <w:color w:val="000000"/>
          <w:sz w:val="24"/>
        </w:rPr>
        <w:br w:type="page"/>
      </w:r>
    </w:p>
    <w:p w14:paraId="5E2C5ED0" w14:textId="5BD6DD5A" w:rsidR="00627460" w:rsidRPr="00387BD5" w:rsidRDefault="00627460" w:rsidP="00627460">
      <w:pPr>
        <w:keepNext/>
        <w:keepLines/>
        <w:spacing w:before="40" w:after="0"/>
        <w:ind w:firstLine="0"/>
        <w:jc w:val="left"/>
        <w:outlineLvl w:val="3"/>
        <w:rPr>
          <w:b/>
          <w:iCs/>
          <w:color w:val="000000"/>
          <w:sz w:val="24"/>
        </w:rPr>
      </w:pPr>
      <w:r w:rsidRPr="00387BD5">
        <w:rPr>
          <w:b/>
          <w:iCs/>
          <w:color w:val="000000"/>
          <w:sz w:val="24"/>
        </w:rPr>
        <w:t>Действующая редакция</w:t>
      </w:r>
    </w:p>
    <w:p w14:paraId="673E2A33" w14:textId="77777777" w:rsidR="00627460" w:rsidRPr="00387BD5" w:rsidRDefault="00627460" w:rsidP="00627460">
      <w:pPr>
        <w:tabs>
          <w:tab w:val="left" w:pos="470"/>
          <w:tab w:val="right" w:pos="14796"/>
        </w:tabs>
        <w:spacing w:before="0" w:after="0" w:line="259" w:lineRule="auto"/>
        <w:ind w:firstLine="0"/>
        <w:jc w:val="left"/>
        <w:rPr>
          <w:rFonts w:eastAsia="Calibri"/>
          <w:lang w:eastAsia="en-US"/>
        </w:rPr>
      </w:pPr>
      <w:r w:rsidRPr="00387BD5">
        <w:rPr>
          <w:rFonts w:eastAsia="Calibri"/>
          <w:b/>
          <w:lang w:eastAsia="en-US"/>
        </w:rPr>
        <w:tab/>
      </w:r>
      <w:r w:rsidRPr="00387BD5">
        <w:rPr>
          <w:rFonts w:eastAsia="Calibri"/>
          <w:b/>
          <w:lang w:eastAsia="en-US"/>
        </w:rPr>
        <w:tab/>
        <w:t>Приложение 60.1</w:t>
      </w:r>
    </w:p>
    <w:tbl>
      <w:tblPr>
        <w:tblpPr w:leftFromText="180" w:rightFromText="180" w:bottomFromText="160" w:vertAnchor="text" w:tblpY="1"/>
        <w:tblOverlap w:val="never"/>
        <w:tblW w:w="5050" w:type="pct"/>
        <w:tblLayout w:type="fixed"/>
        <w:tblLook w:val="04A0" w:firstRow="1" w:lastRow="0" w:firstColumn="1" w:lastColumn="0" w:noHBand="0" w:noVBand="1"/>
      </w:tblPr>
      <w:tblGrid>
        <w:gridCol w:w="566"/>
        <w:gridCol w:w="2055"/>
        <w:gridCol w:w="217"/>
        <w:gridCol w:w="928"/>
        <w:gridCol w:w="1572"/>
        <w:gridCol w:w="50"/>
        <w:gridCol w:w="985"/>
        <w:gridCol w:w="1145"/>
        <w:gridCol w:w="282"/>
        <w:gridCol w:w="1296"/>
        <w:gridCol w:w="860"/>
        <w:gridCol w:w="252"/>
        <w:gridCol w:w="478"/>
        <w:gridCol w:w="237"/>
        <w:gridCol w:w="1551"/>
        <w:gridCol w:w="644"/>
        <w:gridCol w:w="1056"/>
        <w:gridCol w:w="564"/>
        <w:gridCol w:w="92"/>
      </w:tblGrid>
      <w:tr w:rsidR="00627460" w:rsidRPr="00387BD5" w14:paraId="4C220D7E" w14:textId="77777777" w:rsidTr="002766BD">
        <w:trPr>
          <w:trHeight w:val="255"/>
        </w:trPr>
        <w:tc>
          <w:tcPr>
            <w:tcW w:w="5000" w:type="pct"/>
            <w:gridSpan w:val="19"/>
            <w:noWrap/>
            <w:vAlign w:val="bottom"/>
          </w:tcPr>
          <w:p w14:paraId="66665406" w14:textId="77777777" w:rsidR="009F0B49" w:rsidRPr="00387BD5" w:rsidRDefault="009F0B49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  <w:b/>
                <w:bCs/>
              </w:rPr>
            </w:pPr>
          </w:p>
          <w:p w14:paraId="56E5E228" w14:textId="755C0630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  <w:b/>
                <w:bCs/>
              </w:rPr>
              <w:t>РЕЕСТР ОБЪЕКТОВ ГЕНЕРАЦИИ, В ОТНОШЕНИИ КОТОРЫХ ЗАКЛЮЧЕНЫ ДПМ ВИЭ И ДПМ ТБО</w:t>
            </w:r>
          </w:p>
        </w:tc>
      </w:tr>
      <w:tr w:rsidR="00627460" w:rsidRPr="00387BD5" w14:paraId="4BDEB8E2" w14:textId="77777777" w:rsidTr="002766BD">
        <w:trPr>
          <w:trHeight w:val="255"/>
        </w:trPr>
        <w:tc>
          <w:tcPr>
            <w:tcW w:w="5000" w:type="pct"/>
            <w:gridSpan w:val="19"/>
            <w:noWrap/>
            <w:vAlign w:val="bottom"/>
          </w:tcPr>
          <w:p w14:paraId="516C895E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</w:tr>
      <w:tr w:rsidR="00627460" w:rsidRPr="00387BD5" w14:paraId="0B0431D9" w14:textId="77777777" w:rsidTr="002766BD">
        <w:trPr>
          <w:trHeight w:val="255"/>
        </w:trPr>
        <w:tc>
          <w:tcPr>
            <w:tcW w:w="884" w:type="pct"/>
            <w:gridSpan w:val="2"/>
            <w:noWrap/>
            <w:vAlign w:val="bottom"/>
          </w:tcPr>
          <w:p w14:paraId="3A6798DC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По состоянию на</w:t>
            </w:r>
          </w:p>
        </w:tc>
        <w:tc>
          <w:tcPr>
            <w:tcW w:w="386" w:type="pct"/>
            <w:gridSpan w:val="2"/>
            <w:noWrap/>
            <w:vAlign w:val="bottom"/>
          </w:tcPr>
          <w:p w14:paraId="335FF2D5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530" w:type="pct"/>
            <w:noWrap/>
            <w:vAlign w:val="bottom"/>
          </w:tcPr>
          <w:p w14:paraId="02F3B717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49" w:type="pct"/>
            <w:gridSpan w:val="2"/>
            <w:noWrap/>
            <w:vAlign w:val="bottom"/>
          </w:tcPr>
          <w:p w14:paraId="5AC39B6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86" w:type="pct"/>
            <w:noWrap/>
            <w:vAlign w:val="bottom"/>
          </w:tcPr>
          <w:p w14:paraId="1D2EE65E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532" w:type="pct"/>
            <w:gridSpan w:val="2"/>
            <w:noWrap/>
            <w:vAlign w:val="bottom"/>
          </w:tcPr>
          <w:p w14:paraId="2B4863F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90" w:type="pct"/>
            <w:noWrap/>
            <w:vAlign w:val="bottom"/>
          </w:tcPr>
          <w:p w14:paraId="1330B176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46" w:type="pct"/>
            <w:gridSpan w:val="2"/>
            <w:noWrap/>
            <w:vAlign w:val="bottom"/>
          </w:tcPr>
          <w:p w14:paraId="4E14B975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80" w:type="pct"/>
            <w:noWrap/>
            <w:vAlign w:val="bottom"/>
          </w:tcPr>
          <w:p w14:paraId="0C1BA32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740" w:type="pct"/>
            <w:gridSpan w:val="2"/>
            <w:noWrap/>
            <w:vAlign w:val="bottom"/>
          </w:tcPr>
          <w:p w14:paraId="1B500836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56" w:type="pct"/>
            <w:noWrap/>
            <w:vAlign w:val="bottom"/>
          </w:tcPr>
          <w:p w14:paraId="6857B3B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21" w:type="pct"/>
            <w:gridSpan w:val="2"/>
            <w:noWrap/>
            <w:vAlign w:val="bottom"/>
          </w:tcPr>
          <w:p w14:paraId="0795705C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</w:tr>
      <w:tr w:rsidR="00627460" w:rsidRPr="00387BD5" w14:paraId="304AE58A" w14:textId="77777777" w:rsidTr="002766BD">
        <w:trPr>
          <w:gridAfter w:val="1"/>
          <w:wAfter w:w="31" w:type="pct"/>
          <w:trHeight w:val="1432"/>
        </w:trPr>
        <w:tc>
          <w:tcPr>
            <w:tcW w:w="1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8FCB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№ п/п</w:t>
            </w:r>
          </w:p>
        </w:tc>
        <w:tc>
          <w:tcPr>
            <w:tcW w:w="76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02E83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Код ГТП генерации</w:t>
            </w:r>
          </w:p>
        </w:tc>
        <w:tc>
          <w:tcPr>
            <w:tcW w:w="860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947979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Наименование участника ОРЭМ – продавца</w:t>
            </w:r>
          </w:p>
        </w:tc>
        <w:tc>
          <w:tcPr>
            <w:tcW w:w="813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220506FA" w14:textId="039B6DF4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Дата начала поставки мощности</w:t>
            </w:r>
            <w:r w:rsidR="00823803" w:rsidRPr="00387BD5">
              <w:rPr>
                <w:rFonts w:eastAsia="Calibri" w:cs="Arial CYR"/>
                <w:b/>
                <w:bCs/>
              </w:rPr>
              <w:t xml:space="preserve"> </w:t>
            </w:r>
            <w:r w:rsidRPr="00387BD5">
              <w:rPr>
                <w:rFonts w:eastAsia="Calibri" w:cs="Arial CYR"/>
                <w:b/>
                <w:bCs/>
              </w:rPr>
              <w:t>по ДПМ ВИЭ / ДПМ ТБО</w:t>
            </w:r>
          </w:p>
        </w:tc>
        <w:tc>
          <w:tcPr>
            <w:tcW w:w="812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E96D94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Установленная мощность объекта генерации, МВт *</w:t>
            </w:r>
          </w:p>
        </w:tc>
        <w:tc>
          <w:tcPr>
            <w:tcW w:w="764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1D888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Ценовая зона</w:t>
            </w:r>
          </w:p>
        </w:tc>
        <w:tc>
          <w:tcPr>
            <w:tcW w:w="763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0C757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Субъект Российской</w:t>
            </w:r>
          </w:p>
          <w:p w14:paraId="30044EAC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Федерации</w:t>
            </w:r>
          </w:p>
        </w:tc>
      </w:tr>
      <w:tr w:rsidR="00627460" w:rsidRPr="00387BD5" w14:paraId="601BD228" w14:textId="77777777" w:rsidTr="002766BD">
        <w:trPr>
          <w:gridAfter w:val="1"/>
          <w:wAfter w:w="31" w:type="pct"/>
          <w:trHeight w:val="270"/>
        </w:trPr>
        <w:tc>
          <w:tcPr>
            <w:tcW w:w="1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4BCCB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B938A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6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7B5C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13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65AC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  <w:tc>
          <w:tcPr>
            <w:tcW w:w="812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7FCE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  <w:tc>
          <w:tcPr>
            <w:tcW w:w="764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DC0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 </w:t>
            </w:r>
          </w:p>
        </w:tc>
        <w:tc>
          <w:tcPr>
            <w:tcW w:w="7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3ACD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</w:tr>
      <w:tr w:rsidR="00627460" w:rsidRPr="00387BD5" w14:paraId="54948A0A" w14:textId="77777777" w:rsidTr="002766BD">
        <w:trPr>
          <w:gridAfter w:val="1"/>
          <w:wAfter w:w="31" w:type="pct"/>
          <w:trHeight w:val="25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A3F25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53685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9827A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F6D65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84D3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</w:p>
        </w:tc>
        <w:tc>
          <w:tcPr>
            <w:tcW w:w="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50EC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51F09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</w:tr>
    </w:tbl>
    <w:p w14:paraId="61807F71" w14:textId="77777777" w:rsidR="00627460" w:rsidRPr="00387BD5" w:rsidRDefault="00627460" w:rsidP="00AD3013">
      <w:pPr>
        <w:widowControl w:val="0"/>
        <w:spacing w:before="0" w:after="0" w:line="259" w:lineRule="auto"/>
        <w:ind w:firstLine="0"/>
        <w:jc w:val="left"/>
        <w:rPr>
          <w:rFonts w:eastAsia="Calibri"/>
          <w:b/>
          <w:lang w:eastAsia="en-US"/>
        </w:rPr>
      </w:pPr>
      <w:r w:rsidRPr="00387BD5">
        <w:rPr>
          <w:rFonts w:eastAsia="Calibri"/>
          <w:color w:val="000000"/>
          <w:sz w:val="20"/>
          <w:lang w:eastAsia="en-US"/>
        </w:rPr>
        <w:t>* Для объектов генерации ВИЭ, отобранных по итогам ОПВ, проводимых после 1 января 2021 года, указывается объем мощности объекта генерации, подлежащей поставке на оптовый рынок (объем установленной мощности), согласно приложению 2 к ДПМ ВИЭ (Приложение № Д 6.1.2 к</w:t>
      </w:r>
      <w:r w:rsidRPr="00387BD5">
        <w:rPr>
          <w:rFonts w:eastAsia="Calibri"/>
          <w:i/>
          <w:color w:val="000000"/>
          <w:sz w:val="20"/>
          <w:lang w:eastAsia="en-US"/>
        </w:rPr>
        <w:t xml:space="preserve"> Договору о присоединении к торговой системе оптового рынка</w:t>
      </w:r>
      <w:r w:rsidRPr="00387BD5">
        <w:rPr>
          <w:rFonts w:eastAsia="Calibri"/>
          <w:color w:val="000000"/>
          <w:sz w:val="20"/>
          <w:lang w:eastAsia="en-US"/>
        </w:rPr>
        <w:t>).</w:t>
      </w:r>
    </w:p>
    <w:p w14:paraId="4DADDE94" w14:textId="77777777" w:rsidR="00AD3013" w:rsidRPr="00387BD5" w:rsidRDefault="00AD3013" w:rsidP="00627460">
      <w:pPr>
        <w:keepNext/>
        <w:keepLines/>
        <w:spacing w:before="40" w:after="0"/>
        <w:ind w:firstLine="0"/>
        <w:jc w:val="left"/>
        <w:outlineLvl w:val="3"/>
        <w:rPr>
          <w:b/>
          <w:iCs/>
          <w:color w:val="000000"/>
          <w:sz w:val="24"/>
        </w:rPr>
      </w:pPr>
    </w:p>
    <w:p w14:paraId="19A5FBC7" w14:textId="6FCAAF24" w:rsidR="00627460" w:rsidRPr="00387BD5" w:rsidRDefault="00627460" w:rsidP="00627460">
      <w:pPr>
        <w:keepNext/>
        <w:keepLines/>
        <w:spacing w:before="40" w:after="0"/>
        <w:ind w:firstLine="0"/>
        <w:jc w:val="left"/>
        <w:outlineLvl w:val="3"/>
        <w:rPr>
          <w:b/>
          <w:iCs/>
          <w:color w:val="000000"/>
          <w:sz w:val="24"/>
        </w:rPr>
      </w:pPr>
      <w:r w:rsidRPr="00387BD5">
        <w:rPr>
          <w:b/>
          <w:iCs/>
          <w:color w:val="000000"/>
          <w:sz w:val="24"/>
        </w:rPr>
        <w:t>Предлагаемая редакция</w:t>
      </w:r>
    </w:p>
    <w:p w14:paraId="0FB8C016" w14:textId="77777777" w:rsidR="00627460" w:rsidRPr="00387BD5" w:rsidRDefault="00627460" w:rsidP="00627460">
      <w:pPr>
        <w:spacing w:before="0" w:after="0" w:line="259" w:lineRule="auto"/>
        <w:ind w:firstLine="0"/>
        <w:jc w:val="right"/>
        <w:rPr>
          <w:rFonts w:eastAsia="Calibri"/>
          <w:lang w:eastAsia="en-US"/>
        </w:rPr>
      </w:pPr>
      <w:r w:rsidRPr="00387BD5">
        <w:rPr>
          <w:rFonts w:eastAsia="Calibri"/>
          <w:b/>
          <w:lang w:eastAsia="en-US"/>
        </w:rPr>
        <w:t>Приложение 60.1</w:t>
      </w:r>
    </w:p>
    <w:tbl>
      <w:tblPr>
        <w:tblpPr w:leftFromText="180" w:rightFromText="180" w:bottomFromText="160" w:vertAnchor="text" w:tblpY="1"/>
        <w:tblOverlap w:val="never"/>
        <w:tblW w:w="5050" w:type="pct"/>
        <w:tblLayout w:type="fixed"/>
        <w:tblLook w:val="04A0" w:firstRow="1" w:lastRow="0" w:firstColumn="1" w:lastColumn="0" w:noHBand="0" w:noVBand="1"/>
      </w:tblPr>
      <w:tblGrid>
        <w:gridCol w:w="566"/>
        <w:gridCol w:w="2055"/>
        <w:gridCol w:w="217"/>
        <w:gridCol w:w="928"/>
        <w:gridCol w:w="1572"/>
        <w:gridCol w:w="50"/>
        <w:gridCol w:w="985"/>
        <w:gridCol w:w="1145"/>
        <w:gridCol w:w="282"/>
        <w:gridCol w:w="1296"/>
        <w:gridCol w:w="860"/>
        <w:gridCol w:w="252"/>
        <w:gridCol w:w="478"/>
        <w:gridCol w:w="237"/>
        <w:gridCol w:w="1551"/>
        <w:gridCol w:w="644"/>
        <w:gridCol w:w="1056"/>
        <w:gridCol w:w="564"/>
        <w:gridCol w:w="92"/>
      </w:tblGrid>
      <w:tr w:rsidR="00627460" w:rsidRPr="00387BD5" w14:paraId="4ED3620A" w14:textId="77777777" w:rsidTr="002766BD">
        <w:trPr>
          <w:trHeight w:val="255"/>
        </w:trPr>
        <w:tc>
          <w:tcPr>
            <w:tcW w:w="5000" w:type="pct"/>
            <w:gridSpan w:val="19"/>
            <w:noWrap/>
            <w:vAlign w:val="bottom"/>
          </w:tcPr>
          <w:p w14:paraId="31197840" w14:textId="77777777" w:rsidR="009F0B49" w:rsidRPr="00387BD5" w:rsidRDefault="009F0B49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  <w:b/>
                <w:bCs/>
              </w:rPr>
            </w:pPr>
          </w:p>
          <w:p w14:paraId="3DADC7B6" w14:textId="65BD7AB6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  <w:b/>
                <w:bCs/>
              </w:rPr>
              <w:t>РЕЕСТР ОБЪЕКТОВ ГЕНЕРАЦИИ, В ОТНОШЕНИИ КОТОРЫХ ЗАКЛЮЧЕНЫ ДПМ ВИЭ И ДПМ ТБО</w:t>
            </w:r>
          </w:p>
        </w:tc>
      </w:tr>
      <w:tr w:rsidR="00627460" w:rsidRPr="00387BD5" w14:paraId="31318DCF" w14:textId="77777777" w:rsidTr="002766BD">
        <w:trPr>
          <w:trHeight w:val="255"/>
        </w:trPr>
        <w:tc>
          <w:tcPr>
            <w:tcW w:w="884" w:type="pct"/>
            <w:gridSpan w:val="2"/>
            <w:noWrap/>
            <w:vAlign w:val="bottom"/>
          </w:tcPr>
          <w:p w14:paraId="1E64FA1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По состоянию на</w:t>
            </w:r>
          </w:p>
        </w:tc>
        <w:tc>
          <w:tcPr>
            <w:tcW w:w="386" w:type="pct"/>
            <w:gridSpan w:val="2"/>
            <w:noWrap/>
            <w:vAlign w:val="bottom"/>
          </w:tcPr>
          <w:p w14:paraId="22DA2F40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530" w:type="pct"/>
            <w:noWrap/>
            <w:vAlign w:val="bottom"/>
          </w:tcPr>
          <w:p w14:paraId="27537242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49" w:type="pct"/>
            <w:gridSpan w:val="2"/>
            <w:noWrap/>
            <w:vAlign w:val="bottom"/>
          </w:tcPr>
          <w:p w14:paraId="475316C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86" w:type="pct"/>
            <w:noWrap/>
            <w:vAlign w:val="bottom"/>
          </w:tcPr>
          <w:p w14:paraId="599ECBF4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532" w:type="pct"/>
            <w:gridSpan w:val="2"/>
            <w:noWrap/>
            <w:vAlign w:val="bottom"/>
          </w:tcPr>
          <w:p w14:paraId="3C0337CB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90" w:type="pct"/>
            <w:noWrap/>
            <w:vAlign w:val="bottom"/>
          </w:tcPr>
          <w:p w14:paraId="62802CA7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46" w:type="pct"/>
            <w:gridSpan w:val="2"/>
            <w:noWrap/>
            <w:vAlign w:val="bottom"/>
          </w:tcPr>
          <w:p w14:paraId="6A3DEE90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80" w:type="pct"/>
            <w:noWrap/>
            <w:vAlign w:val="bottom"/>
          </w:tcPr>
          <w:p w14:paraId="64F5F9BB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740" w:type="pct"/>
            <w:gridSpan w:val="2"/>
            <w:noWrap/>
            <w:vAlign w:val="bottom"/>
          </w:tcPr>
          <w:p w14:paraId="4B7A5898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356" w:type="pct"/>
            <w:noWrap/>
            <w:vAlign w:val="bottom"/>
          </w:tcPr>
          <w:p w14:paraId="2FA59B02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  <w:tc>
          <w:tcPr>
            <w:tcW w:w="221" w:type="pct"/>
            <w:gridSpan w:val="2"/>
            <w:noWrap/>
            <w:vAlign w:val="bottom"/>
          </w:tcPr>
          <w:p w14:paraId="7F3862C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</w:p>
        </w:tc>
      </w:tr>
      <w:tr w:rsidR="00627460" w:rsidRPr="00387BD5" w14:paraId="1D0D9B59" w14:textId="77777777" w:rsidTr="002766BD">
        <w:trPr>
          <w:gridAfter w:val="1"/>
          <w:wAfter w:w="31" w:type="pct"/>
          <w:trHeight w:val="1432"/>
        </w:trPr>
        <w:tc>
          <w:tcPr>
            <w:tcW w:w="1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1A163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№ п/п</w:t>
            </w:r>
          </w:p>
        </w:tc>
        <w:tc>
          <w:tcPr>
            <w:tcW w:w="76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D40C68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Код ГТП генерации</w:t>
            </w:r>
          </w:p>
        </w:tc>
        <w:tc>
          <w:tcPr>
            <w:tcW w:w="860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ECE15A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Наименование участника ОРЭМ – продавца</w:t>
            </w:r>
          </w:p>
        </w:tc>
        <w:tc>
          <w:tcPr>
            <w:tcW w:w="813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B8DFEED" w14:textId="3A944AC8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Дата начала поставки мощности</w:t>
            </w:r>
            <w:r w:rsidR="00823803" w:rsidRPr="00387BD5">
              <w:rPr>
                <w:rFonts w:eastAsia="Calibri" w:cs="Arial CYR"/>
                <w:b/>
                <w:bCs/>
              </w:rPr>
              <w:t xml:space="preserve"> </w:t>
            </w:r>
            <w:r w:rsidRPr="00387BD5">
              <w:rPr>
                <w:rFonts w:eastAsia="Calibri" w:cs="Arial CYR"/>
                <w:b/>
                <w:bCs/>
              </w:rPr>
              <w:t>по ДПМ ВИЭ / ДПМ ТБО</w:t>
            </w:r>
          </w:p>
        </w:tc>
        <w:tc>
          <w:tcPr>
            <w:tcW w:w="812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79C40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Установленная мощность объекта генерации, МВт *</w:t>
            </w:r>
          </w:p>
        </w:tc>
        <w:tc>
          <w:tcPr>
            <w:tcW w:w="764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61488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Ценовая зона</w:t>
            </w:r>
          </w:p>
        </w:tc>
        <w:tc>
          <w:tcPr>
            <w:tcW w:w="763" w:type="pct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277DAB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Субъект Российской</w:t>
            </w:r>
          </w:p>
          <w:p w14:paraId="780CC5CF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Федерации</w:t>
            </w:r>
          </w:p>
        </w:tc>
      </w:tr>
      <w:tr w:rsidR="00627460" w:rsidRPr="00387BD5" w14:paraId="004F2EC9" w14:textId="77777777" w:rsidTr="002766BD">
        <w:trPr>
          <w:gridAfter w:val="1"/>
          <w:wAfter w:w="31" w:type="pct"/>
          <w:trHeight w:val="270"/>
        </w:trPr>
        <w:tc>
          <w:tcPr>
            <w:tcW w:w="1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D76A1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CDB66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6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9BAE3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13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36058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  <w:tc>
          <w:tcPr>
            <w:tcW w:w="812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D8E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  <w:tc>
          <w:tcPr>
            <w:tcW w:w="764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568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  <w:r w:rsidRPr="00387BD5">
              <w:rPr>
                <w:rFonts w:eastAsia="Calibri" w:cs="Arial CYR"/>
                <w:b/>
                <w:bCs/>
              </w:rPr>
              <w:t> </w:t>
            </w:r>
          </w:p>
        </w:tc>
        <w:tc>
          <w:tcPr>
            <w:tcW w:w="7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A1EE" w14:textId="77777777" w:rsidR="00627460" w:rsidRPr="00387BD5" w:rsidRDefault="00627460" w:rsidP="00627460">
            <w:pPr>
              <w:spacing w:before="0" w:after="0" w:line="256" w:lineRule="auto"/>
              <w:ind w:firstLine="0"/>
              <w:jc w:val="center"/>
              <w:rPr>
                <w:rFonts w:eastAsia="Calibri" w:cs="Arial CYR"/>
                <w:b/>
                <w:bCs/>
              </w:rPr>
            </w:pPr>
          </w:p>
        </w:tc>
      </w:tr>
      <w:tr w:rsidR="00627460" w:rsidRPr="00387BD5" w14:paraId="24F55EE8" w14:textId="77777777" w:rsidTr="002766BD">
        <w:trPr>
          <w:gridAfter w:val="1"/>
          <w:wAfter w:w="31" w:type="pct"/>
          <w:trHeight w:val="25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28A4A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03EB4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27759" w14:textId="77777777" w:rsidR="00627460" w:rsidRPr="00387BD5" w:rsidRDefault="00627460" w:rsidP="00627460">
            <w:pPr>
              <w:spacing w:before="0" w:after="0" w:line="256" w:lineRule="auto"/>
              <w:ind w:firstLine="0"/>
              <w:jc w:val="lef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8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98A1D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340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</w:p>
        </w:tc>
        <w:tc>
          <w:tcPr>
            <w:tcW w:w="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0357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  <w:tc>
          <w:tcPr>
            <w:tcW w:w="7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AF713" w14:textId="77777777" w:rsidR="00627460" w:rsidRPr="00387BD5" w:rsidRDefault="00627460" w:rsidP="00627460">
            <w:pPr>
              <w:spacing w:before="0" w:after="0" w:line="256" w:lineRule="auto"/>
              <w:ind w:firstLine="0"/>
              <w:jc w:val="right"/>
              <w:rPr>
                <w:rFonts w:eastAsia="Calibri" w:cs="Arial CYR"/>
              </w:rPr>
            </w:pPr>
            <w:r w:rsidRPr="00387BD5">
              <w:rPr>
                <w:rFonts w:eastAsia="Calibri" w:cs="Arial CYR"/>
              </w:rPr>
              <w:t> </w:t>
            </w:r>
          </w:p>
        </w:tc>
      </w:tr>
    </w:tbl>
    <w:p w14:paraId="7446BD4D" w14:textId="0535A053" w:rsidR="00627460" w:rsidRPr="00387BD5" w:rsidRDefault="00627460" w:rsidP="00AD3013">
      <w:pPr>
        <w:widowControl w:val="0"/>
        <w:spacing w:before="0" w:after="0" w:line="259" w:lineRule="auto"/>
        <w:ind w:firstLine="0"/>
        <w:jc w:val="left"/>
        <w:rPr>
          <w:rFonts w:eastAsia="Calibri"/>
          <w:b/>
          <w:lang w:eastAsia="en-US"/>
        </w:rPr>
      </w:pPr>
      <w:r w:rsidRPr="00387BD5">
        <w:rPr>
          <w:rFonts w:eastAsia="Calibri"/>
          <w:color w:val="000000"/>
          <w:sz w:val="20"/>
          <w:lang w:eastAsia="en-US"/>
        </w:rPr>
        <w:t>* Для объектов генерации ВИЭ, отобранных по итогам ОПВ, проводимых после 1 января 2021 года, указывается объем мощности объекта генерации, подлежащей поставке на оптовый рынок (объем установленной мощности), согласно приложению 2 к ДПМ ВИЭ (Приложени</w:t>
      </w:r>
      <w:r w:rsidRPr="00387BD5">
        <w:rPr>
          <w:rFonts w:eastAsia="Calibri"/>
          <w:color w:val="000000"/>
          <w:sz w:val="20"/>
          <w:highlight w:val="yellow"/>
          <w:lang w:eastAsia="en-US"/>
        </w:rPr>
        <w:t>я</w:t>
      </w:r>
      <w:r w:rsidRPr="00387BD5">
        <w:rPr>
          <w:rFonts w:eastAsia="Calibri"/>
          <w:color w:val="000000"/>
          <w:sz w:val="20"/>
          <w:lang w:eastAsia="en-US"/>
        </w:rPr>
        <w:t xml:space="preserve"> № Д 6.1.2 </w:t>
      </w:r>
      <w:r w:rsidRPr="00387BD5">
        <w:rPr>
          <w:rFonts w:eastAsia="Calibri"/>
          <w:color w:val="000000"/>
          <w:sz w:val="20"/>
          <w:highlight w:val="yellow"/>
          <w:lang w:eastAsia="en-US"/>
        </w:rPr>
        <w:t>и № Д 6.1.3</w:t>
      </w:r>
      <w:r w:rsidR="00823803" w:rsidRPr="00387BD5">
        <w:rPr>
          <w:rFonts w:eastAsia="Calibri"/>
          <w:color w:val="000000"/>
          <w:sz w:val="20"/>
          <w:lang w:eastAsia="en-US"/>
        </w:rPr>
        <w:t xml:space="preserve"> </w:t>
      </w:r>
      <w:r w:rsidRPr="00387BD5">
        <w:rPr>
          <w:rFonts w:eastAsia="Calibri"/>
          <w:color w:val="000000"/>
          <w:sz w:val="20"/>
          <w:lang w:eastAsia="en-US"/>
        </w:rPr>
        <w:t>к</w:t>
      </w:r>
      <w:r w:rsidRPr="00387BD5">
        <w:rPr>
          <w:rFonts w:eastAsia="Calibri"/>
          <w:i/>
          <w:color w:val="000000"/>
          <w:sz w:val="20"/>
          <w:lang w:eastAsia="en-US"/>
        </w:rPr>
        <w:t xml:space="preserve"> Договору о присоединении к торговой системе оптового рынка</w:t>
      </w:r>
      <w:r w:rsidRPr="00387BD5">
        <w:rPr>
          <w:rFonts w:eastAsia="Calibri"/>
          <w:color w:val="000000"/>
          <w:sz w:val="20"/>
          <w:lang w:eastAsia="en-US"/>
        </w:rPr>
        <w:t>).</w:t>
      </w:r>
    </w:p>
    <w:p w14:paraId="7BD0E9A5" w14:textId="77777777" w:rsidR="005D17F1" w:rsidRPr="00387BD5" w:rsidRDefault="005D17F1">
      <w:pPr>
        <w:spacing w:before="0" w:after="0"/>
        <w:ind w:firstLine="0"/>
        <w:jc w:val="left"/>
        <w:rPr>
          <w:b/>
          <w:sz w:val="26"/>
          <w:szCs w:val="26"/>
        </w:rPr>
      </w:pPr>
      <w:r w:rsidRPr="00387BD5">
        <w:rPr>
          <w:b/>
          <w:sz w:val="26"/>
          <w:szCs w:val="26"/>
        </w:rPr>
        <w:br w:type="page"/>
      </w:r>
    </w:p>
    <w:p w14:paraId="08BD5905" w14:textId="1E7EA6C7" w:rsidR="00AA3104" w:rsidRPr="00387BD5" w:rsidRDefault="00AA3104" w:rsidP="00AD3013">
      <w:pPr>
        <w:widowControl w:val="0"/>
        <w:numPr>
          <w:ilvl w:val="1"/>
          <w:numId w:val="0"/>
        </w:numPr>
        <w:spacing w:before="0" w:after="0"/>
        <w:ind w:left="-142"/>
        <w:jc w:val="left"/>
        <w:outlineLvl w:val="1"/>
        <w:rPr>
          <w:b/>
          <w:sz w:val="26"/>
          <w:szCs w:val="26"/>
        </w:rPr>
      </w:pPr>
      <w:r w:rsidRPr="00387BD5">
        <w:rPr>
          <w:b/>
          <w:sz w:val="26"/>
          <w:szCs w:val="26"/>
        </w:rPr>
        <w:t>Предложения по изменениям и дополнениям в СТАНДАРТНУЮ ФОРМУ РЕГУЛИРУЕМОГО ДОГОВОРА КУПЛИ-ПРОДАЖИ ЭЛЕКТРИЧЕСКОЙ ЭНЕРГИИ И МОЩНОСТИ ДЛЯ ЭНЕРГОСБЫТОВЫХ КОМПАНИЙ, ГАРАНТИРУЮЩИХ ПОСТАВЩИКОВ (ЭНЕРГОСНАБЖАЮЩИХ ОРГАНИЗАЦИЙ) ДЛЯ ПОСТАВКИ НАСЕЛЕНИЮ (Приложение № Д 1.48 к Договору о присоединении к торговой системе оптового рынка)</w:t>
      </w:r>
    </w:p>
    <w:p w14:paraId="630CC00C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</w:p>
    <w:p w14:paraId="7B308524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</w:p>
    <w:p w14:paraId="0F70AECA" w14:textId="77777777" w:rsidR="00AA3104" w:rsidRPr="00387BD5" w:rsidRDefault="00AA3104" w:rsidP="00F80080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Действующая редакция</w:t>
      </w:r>
    </w:p>
    <w:p w14:paraId="70EE46D5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3.1</w:t>
      </w:r>
    </w:p>
    <w:p w14:paraId="00205637" w14:textId="77777777" w:rsidR="00AA3104" w:rsidRPr="00387BD5" w:rsidRDefault="00AA3104" w:rsidP="00AA3104">
      <w:pPr>
        <w:widowControl w:val="0"/>
        <w:spacing w:before="0" w:after="0"/>
        <w:ind w:firstLine="0"/>
        <w:jc w:val="right"/>
        <w:rPr>
          <w:b/>
          <w:color w:val="000000"/>
        </w:rPr>
      </w:pPr>
    </w:p>
    <w:p w14:paraId="739820C4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2E2E0687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36BD2C8E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</w:p>
    <w:p w14:paraId="12631051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7D75A6E6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2590BD97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</w:p>
    <w:p w14:paraId="3CC62365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1848B5DB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38755612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электроэнергию в количестве и на сумму:</w:t>
      </w:r>
    </w:p>
    <w:p w14:paraId="0873BD45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7"/>
        <w:gridCol w:w="1942"/>
        <w:gridCol w:w="1946"/>
        <w:gridCol w:w="1933"/>
        <w:gridCol w:w="1992"/>
        <w:gridCol w:w="1941"/>
        <w:gridCol w:w="1886"/>
      </w:tblGrid>
      <w:tr w:rsidR="00AA3104" w:rsidRPr="00387BD5" w14:paraId="67E239BF" w14:textId="77777777" w:rsidTr="00AA3104">
        <w:tc>
          <w:tcPr>
            <w:tcW w:w="1101" w:type="dxa"/>
            <w:shd w:val="clear" w:color="auto" w:fill="auto"/>
          </w:tcPr>
          <w:p w14:paraId="5B30B38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74" w:type="dxa"/>
            <w:shd w:val="clear" w:color="auto" w:fill="auto"/>
          </w:tcPr>
          <w:p w14:paraId="7664AD2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0F54240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74" w:type="dxa"/>
            <w:shd w:val="clear" w:color="auto" w:fill="auto"/>
          </w:tcPr>
          <w:p w14:paraId="29F6556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6A36B00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4F0CAA9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985" w:type="dxa"/>
            <w:shd w:val="clear" w:color="auto" w:fill="auto"/>
          </w:tcPr>
          <w:p w14:paraId="33F8D10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15" w:type="dxa"/>
            <w:shd w:val="clear" w:color="auto" w:fill="auto"/>
          </w:tcPr>
          <w:p w14:paraId="6B77A42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3C6B7A79" w14:textId="77777777" w:rsidTr="00AA3104">
        <w:tc>
          <w:tcPr>
            <w:tcW w:w="1101" w:type="dxa"/>
            <w:shd w:val="clear" w:color="auto" w:fill="auto"/>
          </w:tcPr>
          <w:p w14:paraId="6CCE47B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40A18CC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Электроэнергия</w:t>
            </w:r>
          </w:p>
        </w:tc>
        <w:tc>
          <w:tcPr>
            <w:tcW w:w="1974" w:type="dxa"/>
            <w:shd w:val="clear" w:color="auto" w:fill="auto"/>
          </w:tcPr>
          <w:p w14:paraId="10A24D6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кВт∙ч</w:t>
            </w:r>
          </w:p>
        </w:tc>
        <w:tc>
          <w:tcPr>
            <w:tcW w:w="1974" w:type="dxa"/>
            <w:shd w:val="clear" w:color="auto" w:fill="auto"/>
          </w:tcPr>
          <w:p w14:paraId="3D7FB76A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67AC3F4A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5604D54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shd w:val="clear" w:color="auto" w:fill="auto"/>
          </w:tcPr>
          <w:p w14:paraId="12778F2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</w:tcPr>
          <w:p w14:paraId="0FBC0DD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1F1A55D4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7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0246427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71504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22C890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E8F9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323F2F40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7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505B676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9B546A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02554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63E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3D046DE9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6DF95E4E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электроэнергии на сумму _________________________ рублей _____ копеек, в том числе НДС __________________________ рублей _____ копеек.</w:t>
      </w:r>
    </w:p>
    <w:p w14:paraId="12A3CE4D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312E0C1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Вышеуказанный товар получен полностью и в срок. Покупатель претензий не имеет.</w:t>
      </w:r>
    </w:p>
    <w:p w14:paraId="4E93411F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02362FE3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73D7C0F9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3713026D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6F50E4A4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0D6047A4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41A90CF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0D62FD8E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29A5EF4D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5DDA381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17A6790A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(приказу) от ______ 20___г.  № _____ __________ ___________ /_________________/                            (приказу) ______ 20___г.  № _____ __________ ___________ /_________________/</w:t>
      </w:r>
    </w:p>
    <w:p w14:paraId="687E2E53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4BC4211C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rFonts w:ascii="Times New Roman" w:hAnsi="Times New Roman"/>
          <w:color w:val="000000"/>
        </w:rPr>
      </w:pPr>
    </w:p>
    <w:p w14:paraId="3E370BC9" w14:textId="77777777" w:rsidR="00AA3104" w:rsidRPr="00387BD5" w:rsidRDefault="00AA3104" w:rsidP="00AA3104">
      <w:pPr>
        <w:spacing w:before="0" w:line="276" w:lineRule="auto"/>
        <w:ind w:firstLine="0"/>
        <w:rPr>
          <w:b/>
          <w:sz w:val="26"/>
          <w:szCs w:val="26"/>
        </w:rPr>
      </w:pPr>
    </w:p>
    <w:p w14:paraId="091C2530" w14:textId="77777777" w:rsidR="00AA3104" w:rsidRPr="00387BD5" w:rsidRDefault="00AA3104" w:rsidP="00F80080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Предлагаемая редакция</w:t>
      </w:r>
    </w:p>
    <w:p w14:paraId="17CB582A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3.1</w:t>
      </w:r>
    </w:p>
    <w:p w14:paraId="6F01FFCC" w14:textId="77777777" w:rsidR="00AA3104" w:rsidRPr="00387BD5" w:rsidRDefault="00AA3104" w:rsidP="00AA3104">
      <w:pPr>
        <w:widowControl w:val="0"/>
        <w:spacing w:before="0" w:after="0"/>
        <w:ind w:firstLine="0"/>
        <w:jc w:val="right"/>
        <w:rPr>
          <w:b/>
          <w:color w:val="000000"/>
        </w:rPr>
      </w:pPr>
    </w:p>
    <w:p w14:paraId="3ABF2C52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53141F54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4602B5AD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</w:p>
    <w:p w14:paraId="710097B8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3EC960E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4E988AAA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</w:p>
    <w:p w14:paraId="4D0C6D6E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70CEEE59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4D9AC0EC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электроэнергию в количестве и на сумму:</w:t>
      </w:r>
    </w:p>
    <w:p w14:paraId="44E7E97D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7"/>
        <w:gridCol w:w="1942"/>
        <w:gridCol w:w="1946"/>
        <w:gridCol w:w="1933"/>
        <w:gridCol w:w="1992"/>
        <w:gridCol w:w="1941"/>
        <w:gridCol w:w="1886"/>
      </w:tblGrid>
      <w:tr w:rsidR="00AA3104" w:rsidRPr="00387BD5" w14:paraId="28B6013A" w14:textId="77777777" w:rsidTr="00AA3104">
        <w:tc>
          <w:tcPr>
            <w:tcW w:w="1101" w:type="dxa"/>
            <w:shd w:val="clear" w:color="auto" w:fill="auto"/>
          </w:tcPr>
          <w:p w14:paraId="0FF52C6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74" w:type="dxa"/>
            <w:shd w:val="clear" w:color="auto" w:fill="auto"/>
          </w:tcPr>
          <w:p w14:paraId="4BB4B2D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6E3E035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74" w:type="dxa"/>
            <w:shd w:val="clear" w:color="auto" w:fill="auto"/>
          </w:tcPr>
          <w:p w14:paraId="5C13695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6FBCF9C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3FC6686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985" w:type="dxa"/>
            <w:shd w:val="clear" w:color="auto" w:fill="auto"/>
          </w:tcPr>
          <w:p w14:paraId="39A145F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15" w:type="dxa"/>
            <w:shd w:val="clear" w:color="auto" w:fill="auto"/>
          </w:tcPr>
          <w:p w14:paraId="7B05CDD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25ECB0D6" w14:textId="77777777" w:rsidTr="00AA3104">
        <w:tc>
          <w:tcPr>
            <w:tcW w:w="1101" w:type="dxa"/>
            <w:shd w:val="clear" w:color="auto" w:fill="auto"/>
          </w:tcPr>
          <w:p w14:paraId="6959E55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38C0EBB7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Электроэнергия</w:t>
            </w:r>
          </w:p>
        </w:tc>
        <w:tc>
          <w:tcPr>
            <w:tcW w:w="1974" w:type="dxa"/>
            <w:shd w:val="clear" w:color="auto" w:fill="auto"/>
          </w:tcPr>
          <w:p w14:paraId="5C1F9788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кВт∙ч</w:t>
            </w:r>
          </w:p>
        </w:tc>
        <w:tc>
          <w:tcPr>
            <w:tcW w:w="1974" w:type="dxa"/>
            <w:shd w:val="clear" w:color="auto" w:fill="auto"/>
          </w:tcPr>
          <w:p w14:paraId="43052442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374CC860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17AFE0E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shd w:val="clear" w:color="auto" w:fill="auto"/>
          </w:tcPr>
          <w:p w14:paraId="515378B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</w:tcPr>
          <w:p w14:paraId="0A4C232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0EC6FB92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0448C14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BC23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C5C63E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F67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2377A23E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02ADC19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E7B3FC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F0C25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1EE9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3F97F6F2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43E97443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электроэнергии на сумму _________________________ рублей _____ копеек, в том числе НДС __________________________ рублей _____ копеек.</w:t>
      </w:r>
    </w:p>
    <w:p w14:paraId="6E1DF9B7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0F01D759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Вышеуказанный товар получен полностью и в срок. Покупатель претензий не имеет.</w:t>
      </w:r>
    </w:p>
    <w:p w14:paraId="54AF1A2B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5C8BBD3C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77E789ED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08A32ED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77492E71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4D87AFAB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696B0E7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4B168874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3A7D9DD6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001CF077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7141B0E9" w14:textId="38359AA8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(приказу) от ______ 20___г.  № _____ __________ ___________ /_________________/                           (приказу) </w:t>
      </w:r>
      <w:r w:rsidRPr="00387BD5">
        <w:rPr>
          <w:sz w:val="18"/>
          <w:szCs w:val="18"/>
          <w:highlight w:val="yellow"/>
        </w:rPr>
        <w:t>от</w:t>
      </w:r>
      <w:r w:rsidRPr="00387BD5">
        <w:rPr>
          <w:sz w:val="18"/>
          <w:szCs w:val="18"/>
        </w:rPr>
        <w:t xml:space="preserve"> ______ 20___г.  № _____ __________ ___________ /_________________/</w:t>
      </w:r>
    </w:p>
    <w:p w14:paraId="002CD6E2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533C3DBE" w14:textId="77777777" w:rsidR="00155DF9" w:rsidRPr="00387BD5" w:rsidRDefault="00155DF9" w:rsidP="00AA3104">
      <w:pPr>
        <w:widowControl w:val="0"/>
        <w:spacing w:before="0" w:after="0"/>
        <w:ind w:firstLine="0"/>
        <w:jc w:val="right"/>
        <w:rPr>
          <w:b/>
          <w:color w:val="000000"/>
          <w:highlight w:val="yellow"/>
        </w:rPr>
      </w:pPr>
    </w:p>
    <w:p w14:paraId="49199138" w14:textId="77777777" w:rsidR="00155DF9" w:rsidRPr="00387BD5" w:rsidRDefault="00155DF9" w:rsidP="00AA3104">
      <w:pPr>
        <w:widowControl w:val="0"/>
        <w:spacing w:before="0" w:after="0"/>
        <w:ind w:firstLine="0"/>
        <w:jc w:val="right"/>
        <w:rPr>
          <w:b/>
          <w:color w:val="000000"/>
          <w:highlight w:val="yellow"/>
        </w:rPr>
      </w:pPr>
    </w:p>
    <w:p w14:paraId="74E4E87C" w14:textId="77777777" w:rsidR="00155DF9" w:rsidRPr="00387BD5" w:rsidRDefault="00155DF9" w:rsidP="00AA3104">
      <w:pPr>
        <w:widowControl w:val="0"/>
        <w:spacing w:before="0" w:after="0"/>
        <w:ind w:firstLine="0"/>
        <w:jc w:val="right"/>
        <w:rPr>
          <w:b/>
          <w:color w:val="000000"/>
          <w:highlight w:val="yellow"/>
        </w:rPr>
      </w:pPr>
    </w:p>
    <w:p w14:paraId="0CB7C068" w14:textId="77777777" w:rsidR="00081958" w:rsidRPr="00387BD5" w:rsidRDefault="00081958" w:rsidP="00081958">
      <w:pPr>
        <w:widowControl w:val="0"/>
        <w:spacing w:before="0" w:after="0"/>
        <w:ind w:firstLine="0"/>
        <w:rPr>
          <w:b/>
          <w:color w:val="000000"/>
          <w:highlight w:val="yellow"/>
        </w:rPr>
      </w:pPr>
    </w:p>
    <w:p w14:paraId="7D26C390" w14:textId="77777777" w:rsidR="00AA3104" w:rsidRPr="00387BD5" w:rsidRDefault="00AA3104" w:rsidP="00081958">
      <w:pPr>
        <w:widowControl w:val="0"/>
        <w:spacing w:before="0" w:after="0"/>
        <w:ind w:firstLine="0"/>
        <w:rPr>
          <w:b/>
          <w:color w:val="000000"/>
        </w:rPr>
      </w:pPr>
      <w:r w:rsidRPr="00387BD5">
        <w:rPr>
          <w:b/>
          <w:color w:val="000000"/>
        </w:rPr>
        <w:t>Действующая редакция</w:t>
      </w:r>
    </w:p>
    <w:p w14:paraId="532979AB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3.2</w:t>
      </w:r>
    </w:p>
    <w:p w14:paraId="792D6451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5D6E7767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71E78D8C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sz w:val="12"/>
          <w:szCs w:val="12"/>
        </w:rPr>
      </w:pPr>
    </w:p>
    <w:p w14:paraId="5B2E199C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1299694A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2268F9C7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  <w:sz w:val="12"/>
          <w:szCs w:val="12"/>
        </w:rPr>
      </w:pPr>
    </w:p>
    <w:p w14:paraId="3042FC1E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14CEE6EA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607D5494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мощность в количестве и на сумму:</w:t>
      </w:r>
    </w:p>
    <w:p w14:paraId="4322AD19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4"/>
        <w:gridCol w:w="1943"/>
        <w:gridCol w:w="1946"/>
        <w:gridCol w:w="1933"/>
        <w:gridCol w:w="1992"/>
        <w:gridCol w:w="1874"/>
        <w:gridCol w:w="1955"/>
      </w:tblGrid>
      <w:tr w:rsidR="00AA3104" w:rsidRPr="00387BD5" w14:paraId="4C938FDE" w14:textId="77777777" w:rsidTr="00AA3104">
        <w:tc>
          <w:tcPr>
            <w:tcW w:w="1087" w:type="dxa"/>
            <w:shd w:val="clear" w:color="auto" w:fill="auto"/>
          </w:tcPr>
          <w:p w14:paraId="2457712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14:paraId="499D7DB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57" w:type="dxa"/>
            <w:shd w:val="clear" w:color="auto" w:fill="auto"/>
          </w:tcPr>
          <w:p w14:paraId="39EC184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59" w:type="dxa"/>
            <w:shd w:val="clear" w:color="auto" w:fill="auto"/>
          </w:tcPr>
          <w:p w14:paraId="316BB32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52" w:type="dxa"/>
            <w:shd w:val="clear" w:color="auto" w:fill="auto"/>
          </w:tcPr>
          <w:p w14:paraId="0BC5DAA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07" w:type="dxa"/>
            <w:tcBorders>
              <w:bottom w:val="single" w:sz="4" w:space="0" w:color="000000"/>
            </w:tcBorders>
            <w:shd w:val="clear" w:color="auto" w:fill="auto"/>
          </w:tcPr>
          <w:p w14:paraId="40631F6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892" w:type="dxa"/>
            <w:shd w:val="clear" w:color="auto" w:fill="auto"/>
          </w:tcPr>
          <w:p w14:paraId="35B966C0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69" w:type="dxa"/>
            <w:shd w:val="clear" w:color="auto" w:fill="auto"/>
          </w:tcPr>
          <w:p w14:paraId="24A7988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0A7B200C" w14:textId="77777777" w:rsidTr="00AA3104">
        <w:tc>
          <w:tcPr>
            <w:tcW w:w="1087" w:type="dxa"/>
            <w:shd w:val="clear" w:color="auto" w:fill="auto"/>
          </w:tcPr>
          <w:p w14:paraId="54031828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63" w:type="dxa"/>
            <w:shd w:val="clear" w:color="auto" w:fill="auto"/>
          </w:tcPr>
          <w:p w14:paraId="15C28E9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Мощность</w:t>
            </w:r>
          </w:p>
        </w:tc>
        <w:tc>
          <w:tcPr>
            <w:tcW w:w="1957" w:type="dxa"/>
            <w:shd w:val="clear" w:color="auto" w:fill="auto"/>
          </w:tcPr>
          <w:p w14:paraId="63E4614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МВт</w:t>
            </w:r>
          </w:p>
        </w:tc>
        <w:tc>
          <w:tcPr>
            <w:tcW w:w="1959" w:type="dxa"/>
            <w:shd w:val="clear" w:color="auto" w:fill="auto"/>
          </w:tcPr>
          <w:p w14:paraId="4B751D1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52" w:type="dxa"/>
            <w:shd w:val="clear" w:color="auto" w:fill="auto"/>
          </w:tcPr>
          <w:p w14:paraId="66E9C09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</w:tcPr>
          <w:p w14:paraId="308E346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shd w:val="clear" w:color="auto" w:fill="auto"/>
          </w:tcPr>
          <w:p w14:paraId="5A7D1B3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right w:val="single" w:sz="4" w:space="0" w:color="auto"/>
            </w:tcBorders>
            <w:shd w:val="clear" w:color="auto" w:fill="auto"/>
          </w:tcPr>
          <w:p w14:paraId="0C894DD2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706A7759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single" w:sz="4" w:space="0" w:color="auto"/>
            </w:tcBorders>
            <w:shd w:val="clear" w:color="auto" w:fill="auto"/>
          </w:tcPr>
          <w:p w14:paraId="30892D0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910FA8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256A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2E7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61B5AB69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nil"/>
            </w:tcBorders>
            <w:shd w:val="clear" w:color="auto" w:fill="auto"/>
          </w:tcPr>
          <w:p w14:paraId="3F7195B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9FF4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130030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108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117DC6F8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2146DA2F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__________________________ рублей _____ копеек.</w:t>
      </w:r>
    </w:p>
    <w:p w14:paraId="362CF87E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7645D52F" w14:textId="77777777" w:rsidR="00AA3104" w:rsidRPr="00387BD5" w:rsidRDefault="00AA3104" w:rsidP="00AA3104">
      <w:pPr>
        <w:widowControl w:val="0"/>
        <w:spacing w:before="0" w:after="0"/>
        <w:ind w:firstLine="0"/>
        <w:rPr>
          <w:color w:val="000000"/>
        </w:rPr>
      </w:pPr>
      <w:r w:rsidRPr="00387BD5">
        <w:rPr>
          <w:color w:val="000000"/>
        </w:rPr>
        <w:t>Мощность получена полностью и в срок. Покупатель претензий не имеет.</w:t>
      </w:r>
    </w:p>
    <w:p w14:paraId="70105CFD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3ECC4BEC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3E8979DF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3B153162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3714607B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23C62D6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04C845F3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12302EFB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5D87136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21FFFD1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749CDDFA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(приказу) от ______ 20___г.  № _____ __________ ___________ /_________________/                            (приказу) ______ 20___г.  № _____ __________ ___________ /_________________/</w:t>
      </w:r>
    </w:p>
    <w:p w14:paraId="40FCA75F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37ADC28D" w14:textId="77777777" w:rsidR="00AA3104" w:rsidRPr="00387BD5" w:rsidRDefault="00AA3104" w:rsidP="00AA3104">
      <w:pPr>
        <w:spacing w:before="0" w:line="276" w:lineRule="auto"/>
        <w:ind w:firstLine="0"/>
        <w:rPr>
          <w:b/>
          <w:sz w:val="26"/>
          <w:szCs w:val="26"/>
        </w:rPr>
      </w:pPr>
    </w:p>
    <w:p w14:paraId="0607BDEF" w14:textId="77777777" w:rsidR="00AD3013" w:rsidRPr="00387BD5" w:rsidRDefault="00AD3013" w:rsidP="00081958">
      <w:pPr>
        <w:widowControl w:val="0"/>
        <w:spacing w:before="0" w:after="0"/>
        <w:ind w:firstLine="0"/>
        <w:jc w:val="left"/>
        <w:rPr>
          <w:b/>
          <w:color w:val="000000"/>
        </w:rPr>
      </w:pPr>
    </w:p>
    <w:p w14:paraId="3D8D6CCA" w14:textId="0697BBAE" w:rsidR="00AA3104" w:rsidRPr="00387BD5" w:rsidRDefault="00AA3104" w:rsidP="00081958">
      <w:pPr>
        <w:widowControl w:val="0"/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Предлагаемая редакция</w:t>
      </w:r>
    </w:p>
    <w:p w14:paraId="75935599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3.2</w:t>
      </w:r>
    </w:p>
    <w:p w14:paraId="3047D514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4EC63BE7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25F4EC61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sz w:val="12"/>
          <w:szCs w:val="12"/>
        </w:rPr>
      </w:pPr>
    </w:p>
    <w:p w14:paraId="401D0873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34D9FAF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297ECC99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  <w:sz w:val="12"/>
          <w:szCs w:val="12"/>
        </w:rPr>
      </w:pPr>
    </w:p>
    <w:p w14:paraId="007BD9C2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2A5DA897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66197CC6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мощность в количестве и на сумму:</w:t>
      </w:r>
    </w:p>
    <w:p w14:paraId="7AD4AE0D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4"/>
        <w:gridCol w:w="1943"/>
        <w:gridCol w:w="1946"/>
        <w:gridCol w:w="1933"/>
        <w:gridCol w:w="1992"/>
        <w:gridCol w:w="1874"/>
        <w:gridCol w:w="1955"/>
      </w:tblGrid>
      <w:tr w:rsidR="00AA3104" w:rsidRPr="00387BD5" w14:paraId="2665D1E5" w14:textId="77777777" w:rsidTr="00AA3104">
        <w:tc>
          <w:tcPr>
            <w:tcW w:w="1087" w:type="dxa"/>
            <w:shd w:val="clear" w:color="auto" w:fill="auto"/>
          </w:tcPr>
          <w:p w14:paraId="4C26237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14:paraId="6E2B075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57" w:type="dxa"/>
            <w:shd w:val="clear" w:color="auto" w:fill="auto"/>
          </w:tcPr>
          <w:p w14:paraId="03C635A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59" w:type="dxa"/>
            <w:shd w:val="clear" w:color="auto" w:fill="auto"/>
          </w:tcPr>
          <w:p w14:paraId="6606255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52" w:type="dxa"/>
            <w:shd w:val="clear" w:color="auto" w:fill="auto"/>
          </w:tcPr>
          <w:p w14:paraId="14D4096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07" w:type="dxa"/>
            <w:tcBorders>
              <w:bottom w:val="single" w:sz="4" w:space="0" w:color="000000"/>
            </w:tcBorders>
            <w:shd w:val="clear" w:color="auto" w:fill="auto"/>
          </w:tcPr>
          <w:p w14:paraId="257952C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892" w:type="dxa"/>
            <w:shd w:val="clear" w:color="auto" w:fill="auto"/>
          </w:tcPr>
          <w:p w14:paraId="3A68F255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69" w:type="dxa"/>
            <w:shd w:val="clear" w:color="auto" w:fill="auto"/>
          </w:tcPr>
          <w:p w14:paraId="67258B81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4658AF0F" w14:textId="77777777" w:rsidTr="00AA3104">
        <w:tc>
          <w:tcPr>
            <w:tcW w:w="1087" w:type="dxa"/>
            <w:shd w:val="clear" w:color="auto" w:fill="auto"/>
          </w:tcPr>
          <w:p w14:paraId="2B32059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63" w:type="dxa"/>
            <w:shd w:val="clear" w:color="auto" w:fill="auto"/>
          </w:tcPr>
          <w:p w14:paraId="390D9C65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Мощность</w:t>
            </w:r>
          </w:p>
        </w:tc>
        <w:tc>
          <w:tcPr>
            <w:tcW w:w="1957" w:type="dxa"/>
            <w:shd w:val="clear" w:color="auto" w:fill="auto"/>
          </w:tcPr>
          <w:p w14:paraId="5A35920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МВт</w:t>
            </w:r>
          </w:p>
        </w:tc>
        <w:tc>
          <w:tcPr>
            <w:tcW w:w="1959" w:type="dxa"/>
            <w:shd w:val="clear" w:color="auto" w:fill="auto"/>
          </w:tcPr>
          <w:p w14:paraId="5430E1E0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52" w:type="dxa"/>
            <w:shd w:val="clear" w:color="auto" w:fill="auto"/>
          </w:tcPr>
          <w:p w14:paraId="72563074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</w:tcPr>
          <w:p w14:paraId="6F8DC96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shd w:val="clear" w:color="auto" w:fill="auto"/>
          </w:tcPr>
          <w:p w14:paraId="2D753B08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right w:val="single" w:sz="4" w:space="0" w:color="auto"/>
            </w:tcBorders>
            <w:shd w:val="clear" w:color="auto" w:fill="auto"/>
          </w:tcPr>
          <w:p w14:paraId="0566730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30371BDB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single" w:sz="4" w:space="0" w:color="auto"/>
            </w:tcBorders>
            <w:shd w:val="clear" w:color="auto" w:fill="auto"/>
          </w:tcPr>
          <w:p w14:paraId="5340BD85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386C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4797D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77C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7FC0D7D3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nil"/>
            </w:tcBorders>
            <w:shd w:val="clear" w:color="auto" w:fill="auto"/>
          </w:tcPr>
          <w:p w14:paraId="4D346AF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F8475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D6BF7C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C5E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2424C09A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30FD8CA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__________________________ рублей _____ копеек.</w:t>
      </w:r>
    </w:p>
    <w:p w14:paraId="0A0A42DB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46B39104" w14:textId="77777777" w:rsidR="00AA3104" w:rsidRPr="00387BD5" w:rsidRDefault="00AA3104" w:rsidP="00AA3104">
      <w:pPr>
        <w:widowControl w:val="0"/>
        <w:spacing w:before="0" w:after="0"/>
        <w:ind w:firstLine="0"/>
        <w:rPr>
          <w:color w:val="000000"/>
        </w:rPr>
      </w:pPr>
      <w:r w:rsidRPr="00387BD5">
        <w:rPr>
          <w:color w:val="000000"/>
        </w:rPr>
        <w:t>Мощность получена полностью и в срок. Покупатель претензий не имеет.</w:t>
      </w:r>
    </w:p>
    <w:p w14:paraId="71CF2EE7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344735B3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2AE3EF84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05686C7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12164FC7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7CFF356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65B0550E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38BBF38C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1D7B0632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13A978D2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678CBCCB" w14:textId="3363B2A1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(приказу) от ______ 20___г.  № _____ __________ ___________ /_________________/                           (приказу) </w:t>
      </w:r>
      <w:r w:rsidRPr="00387BD5">
        <w:rPr>
          <w:sz w:val="18"/>
          <w:szCs w:val="18"/>
          <w:highlight w:val="yellow"/>
        </w:rPr>
        <w:t>от</w:t>
      </w:r>
      <w:r w:rsidRPr="00387BD5">
        <w:rPr>
          <w:sz w:val="18"/>
          <w:szCs w:val="18"/>
        </w:rPr>
        <w:t xml:space="preserve"> ______ 20___г.  № _____ __________ ___________ /_________________/</w:t>
      </w:r>
    </w:p>
    <w:p w14:paraId="1D33B3E8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1F15C066" w14:textId="1277B494" w:rsidR="00AA3104" w:rsidRPr="00387BD5" w:rsidRDefault="00AA3104" w:rsidP="00AD3013">
      <w:pPr>
        <w:widowControl w:val="0"/>
        <w:numPr>
          <w:ilvl w:val="1"/>
          <w:numId w:val="0"/>
        </w:numPr>
        <w:spacing w:before="0" w:after="0"/>
        <w:ind w:left="-142"/>
        <w:jc w:val="left"/>
        <w:outlineLvl w:val="1"/>
        <w:rPr>
          <w:b/>
          <w:sz w:val="26"/>
          <w:szCs w:val="26"/>
        </w:rPr>
      </w:pPr>
      <w:r w:rsidRPr="00387BD5">
        <w:rPr>
          <w:b/>
          <w:sz w:val="26"/>
          <w:szCs w:val="26"/>
        </w:rPr>
        <w:t>Предложения по изменениям и дополнениям в СТАНДАРТНУЮ ФОРМУ РЕГУЛИРУЕМОГО ДОГОВОРА КУПЛИ-ПРОДАЖИ ЭЛЕКТРИЧЕСКОЙ ЭНЕРГИИ И МОЩНОСТИ ДЛЯ ГАРАНТИРУЮЩИХ ПОСТАВЩИКОВ, ЭНЕРГОСБЫТОВЫХ И ЭНЕРГОСНАБЖАЮЩИХ ОРГАНИЗАЦИЙ – УЧАСТНИКОВ ОПТОВОГО РЫНКА ДЛЯ ПОСТАВКИ В ОТДЕЛЬНЫХ ЧАСТЯХ ЦЕНОВЫХ ЗОН, ДЛЯ КОТОРЫХ УСТАНОВЛЕНЫ ОСОБЕННОСТИ ФУНКЦИОНИРОВАНИЯ ОПТОВОГО И РОЗНИЧНЫХ РЫНКОВ, И ОРГАНИЗАЦИЙ, ОСУЩЕСТВЛЯЮЩИХ ЭКСПОРТНО-ИМПОРТНЫЕ ОПЕРАЦИИ В ЧАСТИ ПОКУПКИ ЭЛЕКТРИЧЕСКОЙ</w:t>
      </w:r>
      <w:r w:rsidR="00EA29A7">
        <w:rPr>
          <w:b/>
          <w:sz w:val="26"/>
          <w:szCs w:val="26"/>
        </w:rPr>
        <w:t xml:space="preserve"> ЭНЕРГИИ И МОЩНОСТИ НА </w:t>
      </w:r>
      <w:r w:rsidRPr="00387BD5">
        <w:rPr>
          <w:b/>
          <w:sz w:val="26"/>
          <w:szCs w:val="26"/>
        </w:rPr>
        <w:t>ТЕРРИТОРИИ РЕСПУБЛИКИ СЕВЕРНАЯ ОСЕТИЯ – АЛАНИЯ (Приложение № Д 1.</w:t>
      </w:r>
      <w:r w:rsidR="00AD3013" w:rsidRPr="00387BD5">
        <w:rPr>
          <w:b/>
          <w:sz w:val="26"/>
          <w:szCs w:val="26"/>
        </w:rPr>
        <w:t>49 к Договору о присоединении к </w:t>
      </w:r>
      <w:r w:rsidRPr="00387BD5">
        <w:rPr>
          <w:b/>
          <w:sz w:val="26"/>
          <w:szCs w:val="26"/>
        </w:rPr>
        <w:t>торговой системе оптового рынка)</w:t>
      </w:r>
    </w:p>
    <w:p w14:paraId="30E110F1" w14:textId="77777777" w:rsidR="00AD3013" w:rsidRPr="00387BD5" w:rsidRDefault="00AD3013" w:rsidP="00AA3104">
      <w:pPr>
        <w:widowControl w:val="0"/>
        <w:numPr>
          <w:ilvl w:val="1"/>
          <w:numId w:val="0"/>
        </w:numPr>
        <w:spacing w:before="0" w:after="0"/>
        <w:ind w:left="-142"/>
        <w:outlineLvl w:val="1"/>
        <w:rPr>
          <w:b/>
          <w:sz w:val="26"/>
          <w:szCs w:val="26"/>
        </w:rPr>
      </w:pPr>
    </w:p>
    <w:tbl>
      <w:tblPr>
        <w:tblStyle w:val="143"/>
        <w:tblW w:w="14596" w:type="dxa"/>
        <w:tblLook w:val="04A0" w:firstRow="1" w:lastRow="0" w:firstColumn="1" w:lastColumn="0" w:noHBand="0" w:noVBand="1"/>
      </w:tblPr>
      <w:tblGrid>
        <w:gridCol w:w="988"/>
        <w:gridCol w:w="6804"/>
        <w:gridCol w:w="6804"/>
      </w:tblGrid>
      <w:tr w:rsidR="00AA3104" w:rsidRPr="00387BD5" w14:paraId="0DEB4CA9" w14:textId="77777777" w:rsidTr="00AA3104">
        <w:tc>
          <w:tcPr>
            <w:tcW w:w="988" w:type="dxa"/>
          </w:tcPr>
          <w:p w14:paraId="2082D329" w14:textId="77777777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</w:tcPr>
          <w:p w14:paraId="55EB9805" w14:textId="77777777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4A33E6A3" w14:textId="77777777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04" w:type="dxa"/>
          </w:tcPr>
          <w:p w14:paraId="4423C77E" w14:textId="77777777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 xml:space="preserve">Предлагаемая редакция </w:t>
            </w:r>
          </w:p>
          <w:p w14:paraId="2BA9032B" w14:textId="77777777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sz w:val="22"/>
                <w:szCs w:val="22"/>
              </w:rPr>
            </w:pPr>
            <w:r w:rsidRPr="00387BD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A3104" w:rsidRPr="00387BD5" w14:paraId="43085ABB" w14:textId="77777777" w:rsidTr="00AA3104">
        <w:tc>
          <w:tcPr>
            <w:tcW w:w="988" w:type="dxa"/>
          </w:tcPr>
          <w:p w14:paraId="16E8A02D" w14:textId="0A6643C2" w:rsidR="00AA3104" w:rsidRPr="00387BD5" w:rsidRDefault="00AA3104" w:rsidP="00AA3104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>4.3.2</w:t>
            </w:r>
          </w:p>
        </w:tc>
        <w:tc>
          <w:tcPr>
            <w:tcW w:w="6804" w:type="dxa"/>
          </w:tcPr>
          <w:p w14:paraId="75559B56" w14:textId="77777777" w:rsidR="00AA3104" w:rsidRPr="00387BD5" w:rsidRDefault="00AA3104" w:rsidP="00AA3104">
            <w:pPr>
              <w:spacing w:before="0" w:after="0" w:line="276" w:lineRule="auto"/>
              <w:ind w:firstLine="0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sz w:val="22"/>
                <w:szCs w:val="22"/>
              </w:rPr>
              <w:t>в целях обеспечения исполнения своего обязательства по приему электрической энергии по настоящему Договору продать в случаях, предусмотренных регламентами оптового рынка, по результатам конкурентного отбора ценовых заявок на сутки вперед или в случаях, предусмотренных Правилами оптового рынка, Договорами о присоединении, по свободным двусторонним договорам купли-продажи электрической энергии количество электрической энергии, не включенное в плановое почасовое потребление Покупателя</w:t>
            </w:r>
            <w:r w:rsidRPr="00387BD5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6804" w:type="dxa"/>
          </w:tcPr>
          <w:p w14:paraId="70352CE6" w14:textId="77777777" w:rsidR="00AA3104" w:rsidRPr="00387BD5" w:rsidRDefault="00AA3104" w:rsidP="00AA3104">
            <w:pPr>
              <w:spacing w:before="0" w:after="0" w:line="276" w:lineRule="auto"/>
              <w:ind w:firstLine="0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sz w:val="22"/>
                <w:szCs w:val="22"/>
              </w:rPr>
              <w:t>в целях обеспечения исполнения своего обязательства по приему электрической энергии по настоящему Договору продать в случаях, предусмотренных регламентами оптового рынка, по результатам конкурентного отбора ценовых заявок на сутки вперед или в случаях, предусмотренных Правилами оптового рынка, Договорами о присоединении, по свободным двусторонним договорам купли-продажи электрической энергии количество электрической энергии, не включенное в плановое почасовое потребление Покупателя</w:t>
            </w:r>
            <w:r w:rsidRPr="00387BD5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</w:tc>
      </w:tr>
    </w:tbl>
    <w:p w14:paraId="328D966B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</w:p>
    <w:p w14:paraId="7CD06294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</w:p>
    <w:p w14:paraId="2C5720F4" w14:textId="77777777" w:rsidR="00AD3013" w:rsidRPr="00387BD5" w:rsidRDefault="00AD3013">
      <w:pPr>
        <w:spacing w:before="0" w:after="0"/>
        <w:ind w:firstLine="0"/>
        <w:jc w:val="left"/>
        <w:rPr>
          <w:b/>
          <w:color w:val="000000"/>
          <w:highlight w:val="yellow"/>
        </w:rPr>
      </w:pPr>
      <w:r w:rsidRPr="00387BD5">
        <w:rPr>
          <w:b/>
          <w:color w:val="000000"/>
          <w:highlight w:val="yellow"/>
        </w:rPr>
        <w:br w:type="page"/>
      </w:r>
    </w:p>
    <w:p w14:paraId="6162D48E" w14:textId="609E19F8" w:rsidR="00155DF9" w:rsidRPr="00387BD5" w:rsidRDefault="00155DF9" w:rsidP="00081958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Действующая редакция</w:t>
      </w:r>
    </w:p>
    <w:p w14:paraId="2781311E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3.1</w:t>
      </w:r>
    </w:p>
    <w:p w14:paraId="22460419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7317EF66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7847FE5C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</w:p>
    <w:p w14:paraId="7CF5F53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02CE6C66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442137EE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</w:p>
    <w:p w14:paraId="496B8C1D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3DEB1F89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00258CEF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электроэнергию в количестве и на сумму:</w:t>
      </w:r>
    </w:p>
    <w:p w14:paraId="3B9C6F36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7"/>
        <w:gridCol w:w="1942"/>
        <w:gridCol w:w="1946"/>
        <w:gridCol w:w="1933"/>
        <w:gridCol w:w="1992"/>
        <w:gridCol w:w="1941"/>
        <w:gridCol w:w="1886"/>
      </w:tblGrid>
      <w:tr w:rsidR="00AA3104" w:rsidRPr="00387BD5" w14:paraId="53A00651" w14:textId="77777777" w:rsidTr="00AA3104">
        <w:tc>
          <w:tcPr>
            <w:tcW w:w="1101" w:type="dxa"/>
            <w:shd w:val="clear" w:color="auto" w:fill="auto"/>
          </w:tcPr>
          <w:p w14:paraId="7B6341E8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74" w:type="dxa"/>
            <w:shd w:val="clear" w:color="auto" w:fill="auto"/>
          </w:tcPr>
          <w:p w14:paraId="29E460F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396884A0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74" w:type="dxa"/>
            <w:shd w:val="clear" w:color="auto" w:fill="auto"/>
          </w:tcPr>
          <w:p w14:paraId="79B4BDF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25E9D19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161AE56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985" w:type="dxa"/>
            <w:shd w:val="clear" w:color="auto" w:fill="auto"/>
          </w:tcPr>
          <w:p w14:paraId="20E0505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15" w:type="dxa"/>
            <w:shd w:val="clear" w:color="auto" w:fill="auto"/>
          </w:tcPr>
          <w:p w14:paraId="5876762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593B4B3B" w14:textId="77777777" w:rsidTr="00AA3104">
        <w:tc>
          <w:tcPr>
            <w:tcW w:w="1101" w:type="dxa"/>
            <w:shd w:val="clear" w:color="auto" w:fill="auto"/>
          </w:tcPr>
          <w:p w14:paraId="3D1F423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733B39C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Электроэнергия</w:t>
            </w:r>
          </w:p>
        </w:tc>
        <w:tc>
          <w:tcPr>
            <w:tcW w:w="1974" w:type="dxa"/>
            <w:shd w:val="clear" w:color="auto" w:fill="auto"/>
          </w:tcPr>
          <w:p w14:paraId="42254BC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кВт∙ч</w:t>
            </w:r>
          </w:p>
        </w:tc>
        <w:tc>
          <w:tcPr>
            <w:tcW w:w="1974" w:type="dxa"/>
            <w:shd w:val="clear" w:color="auto" w:fill="auto"/>
          </w:tcPr>
          <w:p w14:paraId="2BDA120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67F34BF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7BB7563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shd w:val="clear" w:color="auto" w:fill="auto"/>
          </w:tcPr>
          <w:p w14:paraId="4373815A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</w:tcPr>
          <w:p w14:paraId="41363FD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5F7859E6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52C1FE8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DA68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FA790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2392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3B98FC3F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271DBFC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53B68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8DFC1D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985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7711C5CB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7FDDE378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электроэнергии на сумму _________________________ рублей _____ копеек, в том числе НДС __________________________ рублей _____ копеек.</w:t>
      </w:r>
    </w:p>
    <w:p w14:paraId="7E6C73FE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21AACBCA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Вышеуказанный товар получен полностью и в срок. Покупатель претензий не имеет.</w:t>
      </w:r>
    </w:p>
    <w:p w14:paraId="3058C93E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592D2697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342E4B3E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6F0961F0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55FF1AEA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36B85E0C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59FCC06F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506F4681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57F0971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43E0E0C3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251B7467" w14:textId="68BF8249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(приказу) от ______ 20___г.  № _____ __________ ___________ /_________________/                           (приказу) ______ 20___г.  № _____ __________ ___________ /_________________/</w:t>
      </w:r>
    </w:p>
    <w:p w14:paraId="294D6BE9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1A3190FB" w14:textId="77777777" w:rsidR="00155DF9" w:rsidRPr="00387BD5" w:rsidRDefault="00155DF9" w:rsidP="00155DF9">
      <w:pPr>
        <w:spacing w:before="0" w:after="0"/>
        <w:ind w:firstLine="0"/>
        <w:jc w:val="right"/>
        <w:rPr>
          <w:b/>
          <w:color w:val="000000"/>
          <w:highlight w:val="yellow"/>
        </w:rPr>
      </w:pPr>
    </w:p>
    <w:p w14:paraId="77B73EB9" w14:textId="77777777" w:rsidR="009F0B49" w:rsidRPr="00387BD5" w:rsidRDefault="009F0B49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br w:type="page"/>
      </w:r>
    </w:p>
    <w:p w14:paraId="0C144A3E" w14:textId="3B3B945B" w:rsidR="00155DF9" w:rsidRPr="00387BD5" w:rsidRDefault="00155DF9" w:rsidP="00081958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Предлагаемая редакция</w:t>
      </w:r>
    </w:p>
    <w:p w14:paraId="0170EB18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3.1</w:t>
      </w:r>
    </w:p>
    <w:p w14:paraId="63F79E88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2D89A4B2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14800514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</w:p>
    <w:p w14:paraId="0E4F7D87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1A8F4C6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0673EE22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</w:p>
    <w:p w14:paraId="28833D7C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4DDA7B30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51B4C2A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электроэнергию в количестве и на сумму:</w:t>
      </w:r>
    </w:p>
    <w:p w14:paraId="1E9CF8FC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7"/>
        <w:gridCol w:w="1942"/>
        <w:gridCol w:w="1946"/>
        <w:gridCol w:w="1933"/>
        <w:gridCol w:w="1992"/>
        <w:gridCol w:w="1941"/>
        <w:gridCol w:w="1886"/>
      </w:tblGrid>
      <w:tr w:rsidR="00AA3104" w:rsidRPr="00387BD5" w14:paraId="369A4A8E" w14:textId="77777777" w:rsidTr="00AA3104">
        <w:tc>
          <w:tcPr>
            <w:tcW w:w="1101" w:type="dxa"/>
            <w:shd w:val="clear" w:color="auto" w:fill="auto"/>
          </w:tcPr>
          <w:p w14:paraId="07088D61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74" w:type="dxa"/>
            <w:shd w:val="clear" w:color="auto" w:fill="auto"/>
          </w:tcPr>
          <w:p w14:paraId="6E246DB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06912CFE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74" w:type="dxa"/>
            <w:shd w:val="clear" w:color="auto" w:fill="auto"/>
          </w:tcPr>
          <w:p w14:paraId="0A77D25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31CCDA5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1AE16F8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985" w:type="dxa"/>
            <w:shd w:val="clear" w:color="auto" w:fill="auto"/>
          </w:tcPr>
          <w:p w14:paraId="557FACA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15" w:type="dxa"/>
            <w:shd w:val="clear" w:color="auto" w:fill="auto"/>
          </w:tcPr>
          <w:p w14:paraId="1E0EBDF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5AE78CAE" w14:textId="77777777" w:rsidTr="00AA3104">
        <w:tc>
          <w:tcPr>
            <w:tcW w:w="1101" w:type="dxa"/>
            <w:shd w:val="clear" w:color="auto" w:fill="auto"/>
          </w:tcPr>
          <w:p w14:paraId="582AE84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011EAD17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Электроэнергия</w:t>
            </w:r>
          </w:p>
        </w:tc>
        <w:tc>
          <w:tcPr>
            <w:tcW w:w="1974" w:type="dxa"/>
            <w:shd w:val="clear" w:color="auto" w:fill="auto"/>
          </w:tcPr>
          <w:p w14:paraId="10E2FA0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кВт∙ч</w:t>
            </w:r>
          </w:p>
        </w:tc>
        <w:tc>
          <w:tcPr>
            <w:tcW w:w="1974" w:type="dxa"/>
            <w:shd w:val="clear" w:color="auto" w:fill="auto"/>
          </w:tcPr>
          <w:p w14:paraId="6E9F0B54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6682759C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5E6CD0C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shd w:val="clear" w:color="auto" w:fill="auto"/>
          </w:tcPr>
          <w:p w14:paraId="725503FF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right w:val="single" w:sz="4" w:space="0" w:color="auto"/>
            </w:tcBorders>
            <w:shd w:val="clear" w:color="auto" w:fill="auto"/>
          </w:tcPr>
          <w:p w14:paraId="4287482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1F4469D3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000CD5DE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755349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08BC6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F12E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5F4908BE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1E9C7DA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8D1368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E6F4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98E4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0FE1376B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4E17C7E8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электроэнергии на сумму _________________________ рублей _____ копеек, в том числе НДС __________________________ рублей _____ копеек.</w:t>
      </w:r>
    </w:p>
    <w:p w14:paraId="015CE66D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6400A096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Вышеуказанный товар получен полностью и в срок. Покупатель претензий не имеет.</w:t>
      </w:r>
    </w:p>
    <w:p w14:paraId="071D9528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14EFC55F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4D739CEF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67586B57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461AE5BC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10EC442D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530034E2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49F9A754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</w:p>
    <w:p w14:paraId="09952A92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3A8EC97A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12D42E21" w14:textId="479DD31D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(приказу) от ______ 20___г.  № _____ __________ ___________ /_________________/                          (приказу) </w:t>
      </w:r>
      <w:r w:rsidRPr="00387BD5">
        <w:rPr>
          <w:sz w:val="18"/>
          <w:szCs w:val="18"/>
          <w:highlight w:val="yellow"/>
        </w:rPr>
        <w:t>от</w:t>
      </w:r>
      <w:r w:rsidRPr="00387BD5">
        <w:rPr>
          <w:sz w:val="18"/>
          <w:szCs w:val="18"/>
        </w:rPr>
        <w:t xml:space="preserve"> ______ 20___г.  № _____ __________ ___________ /_________________/</w:t>
      </w:r>
    </w:p>
    <w:p w14:paraId="70FA7589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537C08E5" w14:textId="77777777" w:rsidR="00155DF9" w:rsidRPr="00387BD5" w:rsidRDefault="00155DF9" w:rsidP="00155DF9">
      <w:pPr>
        <w:widowControl w:val="0"/>
        <w:spacing w:before="0" w:after="0"/>
        <w:ind w:firstLine="0"/>
        <w:jc w:val="right"/>
        <w:rPr>
          <w:b/>
          <w:color w:val="000000"/>
          <w:highlight w:val="yellow"/>
        </w:rPr>
      </w:pPr>
    </w:p>
    <w:p w14:paraId="300D9AFD" w14:textId="77777777" w:rsidR="005D17F1" w:rsidRPr="00387BD5" w:rsidRDefault="005D17F1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br w:type="page"/>
      </w:r>
    </w:p>
    <w:p w14:paraId="155DC33B" w14:textId="1E153E8E" w:rsidR="00155DF9" w:rsidRPr="00387BD5" w:rsidRDefault="00155DF9" w:rsidP="00081958">
      <w:pPr>
        <w:widowControl w:val="0"/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Действующая редакция</w:t>
      </w:r>
    </w:p>
    <w:p w14:paraId="4917740B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3.2</w:t>
      </w:r>
    </w:p>
    <w:p w14:paraId="23CB9A06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54E08B5B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454EFE38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sz w:val="12"/>
          <w:szCs w:val="12"/>
        </w:rPr>
      </w:pPr>
    </w:p>
    <w:p w14:paraId="027B9439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59F1F512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32538D62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  <w:sz w:val="12"/>
          <w:szCs w:val="12"/>
        </w:rPr>
      </w:pPr>
    </w:p>
    <w:p w14:paraId="4A63AAEA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6CA0A354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69A6C2ED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мощность в количестве и на сумму:</w:t>
      </w:r>
    </w:p>
    <w:p w14:paraId="3D90F037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4"/>
        <w:gridCol w:w="1943"/>
        <w:gridCol w:w="1946"/>
        <w:gridCol w:w="1933"/>
        <w:gridCol w:w="1992"/>
        <w:gridCol w:w="1874"/>
        <w:gridCol w:w="1955"/>
      </w:tblGrid>
      <w:tr w:rsidR="00AA3104" w:rsidRPr="00387BD5" w14:paraId="7D4E7BD8" w14:textId="77777777" w:rsidTr="00AA3104">
        <w:tc>
          <w:tcPr>
            <w:tcW w:w="1087" w:type="dxa"/>
            <w:shd w:val="clear" w:color="auto" w:fill="auto"/>
          </w:tcPr>
          <w:p w14:paraId="7C5C39F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14:paraId="79284CE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57" w:type="dxa"/>
            <w:shd w:val="clear" w:color="auto" w:fill="auto"/>
          </w:tcPr>
          <w:p w14:paraId="1A1A7510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59" w:type="dxa"/>
            <w:shd w:val="clear" w:color="auto" w:fill="auto"/>
          </w:tcPr>
          <w:p w14:paraId="04099D2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52" w:type="dxa"/>
            <w:shd w:val="clear" w:color="auto" w:fill="auto"/>
          </w:tcPr>
          <w:p w14:paraId="7FDE15A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07" w:type="dxa"/>
            <w:tcBorders>
              <w:bottom w:val="single" w:sz="4" w:space="0" w:color="000000"/>
            </w:tcBorders>
            <w:shd w:val="clear" w:color="auto" w:fill="auto"/>
          </w:tcPr>
          <w:p w14:paraId="05F10AD3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892" w:type="dxa"/>
            <w:shd w:val="clear" w:color="auto" w:fill="auto"/>
          </w:tcPr>
          <w:p w14:paraId="0B38F6D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69" w:type="dxa"/>
            <w:shd w:val="clear" w:color="auto" w:fill="auto"/>
          </w:tcPr>
          <w:p w14:paraId="2361E30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3DACEE9E" w14:textId="77777777" w:rsidTr="00AA3104">
        <w:tc>
          <w:tcPr>
            <w:tcW w:w="1087" w:type="dxa"/>
            <w:shd w:val="clear" w:color="auto" w:fill="auto"/>
          </w:tcPr>
          <w:p w14:paraId="46F20F8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63" w:type="dxa"/>
            <w:shd w:val="clear" w:color="auto" w:fill="auto"/>
          </w:tcPr>
          <w:p w14:paraId="4F4B2DEC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Мощность</w:t>
            </w:r>
          </w:p>
        </w:tc>
        <w:tc>
          <w:tcPr>
            <w:tcW w:w="1957" w:type="dxa"/>
            <w:shd w:val="clear" w:color="auto" w:fill="auto"/>
          </w:tcPr>
          <w:p w14:paraId="122D9C31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МВт</w:t>
            </w:r>
          </w:p>
        </w:tc>
        <w:tc>
          <w:tcPr>
            <w:tcW w:w="1959" w:type="dxa"/>
            <w:shd w:val="clear" w:color="auto" w:fill="auto"/>
          </w:tcPr>
          <w:p w14:paraId="7ACDB50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52" w:type="dxa"/>
            <w:shd w:val="clear" w:color="auto" w:fill="auto"/>
          </w:tcPr>
          <w:p w14:paraId="40A6B458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</w:tcPr>
          <w:p w14:paraId="566175E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shd w:val="clear" w:color="auto" w:fill="auto"/>
          </w:tcPr>
          <w:p w14:paraId="73F4E1E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right w:val="single" w:sz="4" w:space="0" w:color="auto"/>
            </w:tcBorders>
            <w:shd w:val="clear" w:color="auto" w:fill="auto"/>
          </w:tcPr>
          <w:p w14:paraId="148B4399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4385B0AE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single" w:sz="4" w:space="0" w:color="auto"/>
            </w:tcBorders>
            <w:shd w:val="clear" w:color="auto" w:fill="auto"/>
          </w:tcPr>
          <w:p w14:paraId="2E4AF96B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F456E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75258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EDB7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6B3A4AFE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nil"/>
            </w:tcBorders>
            <w:shd w:val="clear" w:color="auto" w:fill="auto"/>
          </w:tcPr>
          <w:p w14:paraId="7AD7DE3F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760B5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9D537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77D6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365BF4F3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00D0DFB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__________________________ рублей _____ копеек.</w:t>
      </w:r>
    </w:p>
    <w:p w14:paraId="6823A70D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3ACC9EAD" w14:textId="77777777" w:rsidR="00AA3104" w:rsidRPr="00387BD5" w:rsidRDefault="00AA3104" w:rsidP="00AA3104">
      <w:pPr>
        <w:widowControl w:val="0"/>
        <w:spacing w:before="0" w:after="0"/>
        <w:ind w:firstLine="0"/>
        <w:rPr>
          <w:color w:val="000000"/>
        </w:rPr>
      </w:pPr>
      <w:r w:rsidRPr="00387BD5">
        <w:rPr>
          <w:color w:val="000000"/>
        </w:rPr>
        <w:t>Мощность получена полностью и в срок. Покупатель претензий не имеет.</w:t>
      </w:r>
    </w:p>
    <w:p w14:paraId="56F028F0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565F7413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26F4E488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1BEFF0E7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5EF989EF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262D829F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3AF8DDB6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785E61AF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57D67D38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5A8EB6EB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300C2C97" w14:textId="5DB169FB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(приказу) от ______ 20___г.  № _____ __________ ___________ /_________________/                           (приказу) ______ 20___г.  № _____ __________ ___________ /_________________/</w:t>
      </w:r>
    </w:p>
    <w:p w14:paraId="5E1760D0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41EA0219" w14:textId="77777777" w:rsidR="00AA3104" w:rsidRPr="00387BD5" w:rsidRDefault="00AA3104" w:rsidP="00AA3104">
      <w:pPr>
        <w:spacing w:before="0" w:line="276" w:lineRule="auto"/>
        <w:ind w:firstLine="0"/>
        <w:rPr>
          <w:b/>
          <w:sz w:val="26"/>
          <w:szCs w:val="26"/>
        </w:rPr>
      </w:pPr>
    </w:p>
    <w:p w14:paraId="495F608F" w14:textId="77777777" w:rsidR="00AA3104" w:rsidRPr="00387BD5" w:rsidRDefault="00AA3104" w:rsidP="00AA3104">
      <w:pPr>
        <w:spacing w:before="0" w:line="276" w:lineRule="auto"/>
        <w:ind w:firstLine="0"/>
        <w:rPr>
          <w:b/>
          <w:sz w:val="26"/>
          <w:szCs w:val="26"/>
        </w:rPr>
      </w:pPr>
    </w:p>
    <w:p w14:paraId="35CF4B55" w14:textId="77777777" w:rsidR="00AD3013" w:rsidRPr="00387BD5" w:rsidRDefault="00AD3013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br w:type="page"/>
      </w:r>
    </w:p>
    <w:p w14:paraId="6B0821DE" w14:textId="3966BF8D" w:rsidR="00155DF9" w:rsidRPr="00387BD5" w:rsidRDefault="00155DF9" w:rsidP="00081958">
      <w:pPr>
        <w:widowControl w:val="0"/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Предлагаемая редакция</w:t>
      </w:r>
    </w:p>
    <w:p w14:paraId="32082C46" w14:textId="77777777" w:rsidR="00AA3104" w:rsidRPr="00387BD5" w:rsidRDefault="00AA3104" w:rsidP="00AA3104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3.2</w:t>
      </w:r>
    </w:p>
    <w:p w14:paraId="7E973F2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0B5FF267" w14:textId="77777777" w:rsidR="00AA3104" w:rsidRPr="00387BD5" w:rsidRDefault="00AA3104" w:rsidP="00AA3104">
      <w:pPr>
        <w:widowControl w:val="0"/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7AE30480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sz w:val="12"/>
          <w:szCs w:val="12"/>
        </w:rPr>
      </w:pPr>
    </w:p>
    <w:p w14:paraId="72308D58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4BAB6A12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0A110D2F" w14:textId="77777777" w:rsidR="00AA3104" w:rsidRPr="00387BD5" w:rsidRDefault="00AA3104" w:rsidP="00AA3104">
      <w:pPr>
        <w:widowControl w:val="0"/>
        <w:spacing w:before="0" w:after="0"/>
        <w:ind w:firstLine="0"/>
        <w:jc w:val="left"/>
        <w:rPr>
          <w:b/>
          <w:bCs/>
          <w:sz w:val="12"/>
          <w:szCs w:val="12"/>
        </w:rPr>
      </w:pPr>
    </w:p>
    <w:p w14:paraId="4B3372FB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0FCED5C9" w14:textId="77777777" w:rsidR="00AA3104" w:rsidRPr="00387BD5" w:rsidRDefault="00AA3104" w:rsidP="00AA3104">
      <w:pPr>
        <w:widowControl w:val="0"/>
        <w:spacing w:before="0" w:after="0"/>
        <w:ind w:firstLine="0"/>
        <w:jc w:val="center"/>
        <w:rPr>
          <w:b/>
          <w:bCs/>
        </w:rPr>
      </w:pPr>
    </w:p>
    <w:p w14:paraId="0CEC4841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Настоящий Акт составлен о том, что согласно регулируемому договору купли-продажи электрической энергии и мощности № _____________ от ________________ Продавец передал Покупателю за период с «___»_________________ 20___г. по «___»_______________20___ г. мощность в количестве и на сумму:</w:t>
      </w:r>
    </w:p>
    <w:p w14:paraId="5F9C9CFC" w14:textId="77777777" w:rsidR="00AA3104" w:rsidRPr="00387BD5" w:rsidRDefault="00AA3104" w:rsidP="00AA3104">
      <w:pPr>
        <w:widowControl w:val="0"/>
        <w:spacing w:before="0" w:after="0"/>
        <w:ind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54"/>
        <w:gridCol w:w="1943"/>
        <w:gridCol w:w="1946"/>
        <w:gridCol w:w="1933"/>
        <w:gridCol w:w="1992"/>
        <w:gridCol w:w="1874"/>
        <w:gridCol w:w="1955"/>
      </w:tblGrid>
      <w:tr w:rsidR="00AA3104" w:rsidRPr="00387BD5" w14:paraId="088AF0EE" w14:textId="77777777" w:rsidTr="00AA3104">
        <w:tc>
          <w:tcPr>
            <w:tcW w:w="1087" w:type="dxa"/>
            <w:shd w:val="clear" w:color="auto" w:fill="auto"/>
          </w:tcPr>
          <w:p w14:paraId="163F524E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14:paraId="16453D40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Наименование товара (работы, услуги)</w:t>
            </w:r>
          </w:p>
        </w:tc>
        <w:tc>
          <w:tcPr>
            <w:tcW w:w="1957" w:type="dxa"/>
            <w:shd w:val="clear" w:color="auto" w:fill="auto"/>
          </w:tcPr>
          <w:p w14:paraId="794B7B97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959" w:type="dxa"/>
            <w:shd w:val="clear" w:color="auto" w:fill="auto"/>
          </w:tcPr>
          <w:p w14:paraId="5FD14AA9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Количество</w:t>
            </w:r>
          </w:p>
        </w:tc>
        <w:tc>
          <w:tcPr>
            <w:tcW w:w="1952" w:type="dxa"/>
            <w:shd w:val="clear" w:color="auto" w:fill="auto"/>
          </w:tcPr>
          <w:p w14:paraId="7B2A2A81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Цена, руб.</w:t>
            </w:r>
          </w:p>
        </w:tc>
        <w:tc>
          <w:tcPr>
            <w:tcW w:w="2007" w:type="dxa"/>
            <w:tcBorders>
              <w:bottom w:val="single" w:sz="4" w:space="0" w:color="000000"/>
            </w:tcBorders>
            <w:shd w:val="clear" w:color="auto" w:fill="auto"/>
          </w:tcPr>
          <w:p w14:paraId="1BAD9366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услуг), руб.</w:t>
            </w:r>
          </w:p>
        </w:tc>
        <w:tc>
          <w:tcPr>
            <w:tcW w:w="1892" w:type="dxa"/>
            <w:shd w:val="clear" w:color="auto" w:fill="auto"/>
          </w:tcPr>
          <w:p w14:paraId="6CFC5F55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Сумма НДС, руб.</w:t>
            </w:r>
          </w:p>
        </w:tc>
        <w:tc>
          <w:tcPr>
            <w:tcW w:w="1969" w:type="dxa"/>
            <w:shd w:val="clear" w:color="auto" w:fill="auto"/>
          </w:tcPr>
          <w:p w14:paraId="28E2315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Стоимость товара (работ, услуг) всего с НДС, руб.</w:t>
            </w:r>
          </w:p>
        </w:tc>
      </w:tr>
      <w:tr w:rsidR="00AA3104" w:rsidRPr="00387BD5" w14:paraId="17907490" w14:textId="77777777" w:rsidTr="00AA3104">
        <w:tc>
          <w:tcPr>
            <w:tcW w:w="1087" w:type="dxa"/>
            <w:shd w:val="clear" w:color="auto" w:fill="auto"/>
          </w:tcPr>
          <w:p w14:paraId="5549A1A4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63" w:type="dxa"/>
            <w:shd w:val="clear" w:color="auto" w:fill="auto"/>
          </w:tcPr>
          <w:p w14:paraId="04CAFFDA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Мощность</w:t>
            </w:r>
          </w:p>
        </w:tc>
        <w:tc>
          <w:tcPr>
            <w:tcW w:w="1957" w:type="dxa"/>
            <w:shd w:val="clear" w:color="auto" w:fill="auto"/>
          </w:tcPr>
          <w:p w14:paraId="7AC5F78D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center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МВт</w:t>
            </w:r>
          </w:p>
        </w:tc>
        <w:tc>
          <w:tcPr>
            <w:tcW w:w="1959" w:type="dxa"/>
            <w:shd w:val="clear" w:color="auto" w:fill="auto"/>
          </w:tcPr>
          <w:p w14:paraId="17B6E69E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52" w:type="dxa"/>
            <w:shd w:val="clear" w:color="auto" w:fill="auto"/>
          </w:tcPr>
          <w:p w14:paraId="5EBA01C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</w:tcPr>
          <w:p w14:paraId="20E23875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shd w:val="clear" w:color="auto" w:fill="auto"/>
          </w:tcPr>
          <w:p w14:paraId="219CB73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right w:val="single" w:sz="4" w:space="0" w:color="auto"/>
            </w:tcBorders>
            <w:shd w:val="clear" w:color="auto" w:fill="auto"/>
          </w:tcPr>
          <w:p w14:paraId="142CD913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6CBA3FDA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single" w:sz="4" w:space="0" w:color="auto"/>
            </w:tcBorders>
            <w:shd w:val="clear" w:color="auto" w:fill="auto"/>
          </w:tcPr>
          <w:p w14:paraId="1BD476CE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  <w:r w:rsidRPr="00387BD5">
              <w:rPr>
                <w:sz w:val="19"/>
                <w:szCs w:val="19"/>
              </w:rPr>
              <w:t>Итого: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DE830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561E67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345B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  <w:tr w:rsidR="00AA3104" w:rsidRPr="00387BD5" w14:paraId="7287A065" w14:textId="77777777" w:rsidTr="00AA31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6966" w:type="dxa"/>
          <w:trHeight w:val="100"/>
        </w:trPr>
        <w:tc>
          <w:tcPr>
            <w:tcW w:w="1952" w:type="dxa"/>
            <w:tcBorders>
              <w:right w:val="nil"/>
            </w:tcBorders>
            <w:shd w:val="clear" w:color="auto" w:fill="auto"/>
          </w:tcPr>
          <w:p w14:paraId="40308242" w14:textId="77777777" w:rsidR="00AA3104" w:rsidRPr="00387BD5" w:rsidRDefault="00AA3104" w:rsidP="00AA3104">
            <w:pPr>
              <w:widowControl w:val="0"/>
              <w:spacing w:before="0" w:after="0"/>
              <w:ind w:firstLine="0"/>
              <w:jc w:val="right"/>
              <w:rPr>
                <w:sz w:val="19"/>
                <w:szCs w:val="19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0205C1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  <w:r w:rsidRPr="00387BD5">
              <w:rPr>
                <w:sz w:val="19"/>
                <w:szCs w:val="19"/>
              </w:rPr>
              <w:t>В том числе НДС (%):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A3868C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5CA4" w14:textId="77777777" w:rsidR="00AA3104" w:rsidRPr="00387BD5" w:rsidRDefault="00AA3104" w:rsidP="00AA3104">
            <w:pPr>
              <w:widowControl w:val="0"/>
              <w:spacing w:before="0" w:after="0"/>
              <w:ind w:firstLine="0"/>
            </w:pPr>
          </w:p>
        </w:tc>
      </w:tr>
    </w:tbl>
    <w:p w14:paraId="582131F5" w14:textId="77777777" w:rsidR="00AA3104" w:rsidRPr="00387BD5" w:rsidRDefault="00AA3104" w:rsidP="00AA3104">
      <w:pPr>
        <w:widowControl w:val="0"/>
        <w:spacing w:before="0" w:after="0"/>
        <w:ind w:firstLine="0"/>
      </w:pPr>
    </w:p>
    <w:p w14:paraId="0C867A2B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__________________________ рублей _____ копеек.</w:t>
      </w:r>
    </w:p>
    <w:p w14:paraId="1E098842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6EBD0E23" w14:textId="77777777" w:rsidR="00AA3104" w:rsidRPr="00387BD5" w:rsidRDefault="00AA3104" w:rsidP="00AA3104">
      <w:pPr>
        <w:widowControl w:val="0"/>
        <w:spacing w:before="0" w:after="0"/>
        <w:ind w:firstLine="0"/>
        <w:rPr>
          <w:color w:val="000000"/>
        </w:rPr>
      </w:pPr>
      <w:r w:rsidRPr="00387BD5">
        <w:rPr>
          <w:color w:val="000000"/>
        </w:rPr>
        <w:t>Мощность получена полностью и в срок. Покупатель претензий не имеет.</w:t>
      </w:r>
    </w:p>
    <w:p w14:paraId="65D43D76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1A46D5AD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2A80005A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0B9A4082" w14:textId="77777777" w:rsidR="00AA3104" w:rsidRPr="00387BD5" w:rsidRDefault="00AA3104" w:rsidP="00AA3104">
      <w:pPr>
        <w:widowControl w:val="0"/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37A97D77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7C3F079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1912D8AA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030EBD37" w14:textId="77777777" w:rsidR="00AA3104" w:rsidRPr="00387BD5" w:rsidRDefault="00AA3104" w:rsidP="00AA3104">
      <w:pPr>
        <w:widowControl w:val="0"/>
        <w:spacing w:before="0" w:after="0"/>
        <w:ind w:firstLine="0"/>
        <w:rPr>
          <w:sz w:val="12"/>
          <w:szCs w:val="12"/>
        </w:rPr>
      </w:pPr>
    </w:p>
    <w:p w14:paraId="677D9715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5819F1FF" w14:textId="77777777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7665ADA8" w14:textId="60E2754C" w:rsidR="00AA3104" w:rsidRPr="00387BD5" w:rsidRDefault="00AA3104" w:rsidP="00AA3104">
      <w:pPr>
        <w:widowControl w:val="0"/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(приказу) от ______ 20___г.  № _____ __________ ___________ /_________________/                          (приказу) </w:t>
      </w:r>
      <w:r w:rsidRPr="00387BD5">
        <w:rPr>
          <w:sz w:val="18"/>
          <w:szCs w:val="18"/>
          <w:highlight w:val="yellow"/>
        </w:rPr>
        <w:t>от</w:t>
      </w:r>
      <w:r w:rsidRPr="00387BD5">
        <w:rPr>
          <w:sz w:val="18"/>
          <w:szCs w:val="18"/>
        </w:rPr>
        <w:t xml:space="preserve"> ______ 20___г.  № _____ __________ ___________ /_________________/</w:t>
      </w:r>
    </w:p>
    <w:p w14:paraId="35C4070F" w14:textId="77777777" w:rsidR="00AA3104" w:rsidRPr="00387BD5" w:rsidRDefault="00AA3104" w:rsidP="00AA3104">
      <w:pPr>
        <w:widowControl w:val="0"/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3C4F9C32" w14:textId="77777777" w:rsidR="00827D4F" w:rsidRPr="00387BD5" w:rsidRDefault="00827D4F" w:rsidP="004950F9">
      <w:pPr>
        <w:spacing w:before="0" w:line="276" w:lineRule="auto"/>
        <w:ind w:firstLine="0"/>
        <w:rPr>
          <w:rFonts w:eastAsia="Batang"/>
          <w:b/>
          <w:bCs/>
          <w:sz w:val="26"/>
          <w:szCs w:val="26"/>
        </w:rPr>
      </w:pPr>
    </w:p>
    <w:p w14:paraId="55280A85" w14:textId="77777777" w:rsidR="009667CA" w:rsidRPr="00387BD5" w:rsidRDefault="009667CA" w:rsidP="004950F9">
      <w:pPr>
        <w:spacing w:before="0" w:line="276" w:lineRule="auto"/>
        <w:ind w:firstLine="0"/>
        <w:rPr>
          <w:rFonts w:eastAsia="Batang"/>
          <w:b/>
          <w:bCs/>
          <w:sz w:val="26"/>
          <w:szCs w:val="26"/>
        </w:rPr>
      </w:pPr>
    </w:p>
    <w:p w14:paraId="399C37DB" w14:textId="77777777" w:rsidR="00AD3013" w:rsidRPr="00387BD5" w:rsidRDefault="00AD3013">
      <w:pPr>
        <w:spacing w:before="0" w:after="0"/>
        <w:ind w:firstLine="0"/>
        <w:jc w:val="left"/>
        <w:rPr>
          <w:rFonts w:eastAsia="Calibri"/>
          <w:b/>
          <w:iCs/>
          <w:sz w:val="26"/>
          <w:szCs w:val="26"/>
          <w:lang w:eastAsia="en-US"/>
        </w:rPr>
      </w:pPr>
      <w:r w:rsidRPr="00387BD5">
        <w:rPr>
          <w:rFonts w:eastAsia="Calibri"/>
          <w:b/>
          <w:iCs/>
          <w:sz w:val="26"/>
          <w:szCs w:val="26"/>
          <w:lang w:eastAsia="en-US"/>
        </w:rPr>
        <w:br w:type="page"/>
      </w:r>
    </w:p>
    <w:p w14:paraId="7C2880C8" w14:textId="27A807AD" w:rsidR="009667CA" w:rsidRPr="00387BD5" w:rsidRDefault="009667CA" w:rsidP="00AD3013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Calibri"/>
          <w:b/>
          <w:iCs/>
          <w:sz w:val="26"/>
          <w:szCs w:val="26"/>
          <w:lang w:eastAsia="en-US"/>
        </w:rPr>
      </w:pPr>
      <w:r w:rsidRPr="00387BD5">
        <w:rPr>
          <w:rFonts w:eastAsia="Calibri"/>
          <w:b/>
          <w:iCs/>
          <w:sz w:val="26"/>
          <w:szCs w:val="26"/>
          <w:lang w:eastAsia="en-US"/>
        </w:rPr>
        <w:t>Предложения по изменениям и дополнениям</w:t>
      </w:r>
      <w:r w:rsidR="001F1281">
        <w:rPr>
          <w:rFonts w:eastAsia="Calibri"/>
          <w:b/>
          <w:iCs/>
          <w:sz w:val="26"/>
          <w:szCs w:val="26"/>
          <w:lang w:eastAsia="en-US"/>
        </w:rPr>
        <w:t xml:space="preserve"> в</w:t>
      </w:r>
      <w:r w:rsidRPr="00387BD5">
        <w:rPr>
          <w:rFonts w:eastAsia="Calibri"/>
          <w:b/>
          <w:iCs/>
          <w:sz w:val="26"/>
          <w:szCs w:val="26"/>
          <w:lang w:eastAsia="en-US"/>
        </w:rPr>
        <w:t xml:space="preserve"> </w:t>
      </w:r>
      <w:r w:rsidRPr="00387BD5">
        <w:rPr>
          <w:rFonts w:eastAsia="Calibri"/>
          <w:b/>
          <w:bCs/>
          <w:sz w:val="26"/>
          <w:szCs w:val="26"/>
          <w:lang w:eastAsia="en-US"/>
        </w:rPr>
        <w:t xml:space="preserve">СОГЛАШЕНИЕ </w:t>
      </w:r>
      <w:r w:rsidRPr="00387BD5">
        <w:rPr>
          <w:rFonts w:eastAsia="Calibri"/>
          <w:b/>
          <w:bCs/>
          <w:caps/>
          <w:sz w:val="26"/>
          <w:szCs w:val="26"/>
          <w:lang w:eastAsia="en-US"/>
        </w:rPr>
        <w:t>о применении электронной подписи в торговой системе оптового рынка</w:t>
      </w:r>
      <w:r w:rsidRPr="00387BD5">
        <w:rPr>
          <w:rFonts w:eastAsia="Calibri"/>
          <w:b/>
          <w:iCs/>
          <w:sz w:val="26"/>
          <w:szCs w:val="26"/>
          <w:lang w:eastAsia="en-US"/>
        </w:rPr>
        <w:t xml:space="preserve"> (</w:t>
      </w:r>
      <w:r w:rsidRPr="00387BD5">
        <w:rPr>
          <w:rFonts w:eastAsia="Calibri"/>
          <w:b/>
          <w:bCs/>
          <w:sz w:val="26"/>
          <w:szCs w:val="26"/>
          <w:lang w:eastAsia="en-US"/>
        </w:rPr>
        <w:t xml:space="preserve">Приложение № Д 7 </w:t>
      </w:r>
      <w:r w:rsidRPr="00387BD5">
        <w:rPr>
          <w:rFonts w:eastAsia="Calibri"/>
          <w:b/>
          <w:sz w:val="26"/>
          <w:szCs w:val="26"/>
          <w:lang w:eastAsia="en-US"/>
        </w:rPr>
        <w:t>к Договору о присоединении к торговой системе оптового рынка</w:t>
      </w:r>
      <w:r w:rsidRPr="00387BD5">
        <w:rPr>
          <w:rFonts w:eastAsia="Calibri"/>
          <w:b/>
          <w:iCs/>
          <w:sz w:val="26"/>
          <w:szCs w:val="26"/>
          <w:lang w:eastAsia="en-US"/>
        </w:rPr>
        <w:t>)</w:t>
      </w:r>
    </w:p>
    <w:p w14:paraId="38E16B26" w14:textId="77777777" w:rsidR="009667CA" w:rsidRPr="00387BD5" w:rsidRDefault="009667CA" w:rsidP="00AD3013">
      <w:pPr>
        <w:spacing w:before="0" w:after="0"/>
        <w:ind w:firstLine="0"/>
        <w:rPr>
          <w:rFonts w:eastAsia="Batang"/>
          <w:b/>
          <w:bCs/>
          <w:sz w:val="26"/>
          <w:szCs w:val="26"/>
        </w:rPr>
      </w:pPr>
    </w:p>
    <w:p w14:paraId="3AD85943" w14:textId="1B1DFB3C" w:rsidR="00504E3F" w:rsidRPr="00387BD5" w:rsidRDefault="00504E3F" w:rsidP="00AD3013">
      <w:pPr>
        <w:spacing w:before="0" w:after="0"/>
        <w:ind w:firstLine="0"/>
        <w:jc w:val="left"/>
        <w:rPr>
          <w:rFonts w:eastAsia="SimSun"/>
          <w:b/>
          <w:iCs/>
          <w:lang w:eastAsia="en-US"/>
        </w:rPr>
      </w:pPr>
      <w:r w:rsidRPr="00387BD5">
        <w:rPr>
          <w:rFonts w:eastAsia="SimSun"/>
          <w:b/>
          <w:iCs/>
          <w:lang w:eastAsia="en-US"/>
        </w:rPr>
        <w:t>Удалить позицию в приложении 2 к Правилам ЭДО СЭД КО:</w:t>
      </w:r>
    </w:p>
    <w:p w14:paraId="683BF746" w14:textId="77777777" w:rsidR="00AD3013" w:rsidRPr="00387BD5" w:rsidRDefault="00AD3013" w:rsidP="00AD3013">
      <w:pPr>
        <w:spacing w:before="0" w:after="0"/>
        <w:ind w:firstLine="0"/>
        <w:jc w:val="left"/>
        <w:rPr>
          <w:rFonts w:eastAsia="SimSun"/>
          <w:b/>
          <w:iCs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164"/>
        <w:gridCol w:w="972"/>
        <w:gridCol w:w="852"/>
        <w:gridCol w:w="734"/>
        <w:gridCol w:w="675"/>
        <w:gridCol w:w="804"/>
        <w:gridCol w:w="1121"/>
        <w:gridCol w:w="1109"/>
        <w:gridCol w:w="2066"/>
        <w:gridCol w:w="974"/>
        <w:gridCol w:w="745"/>
        <w:gridCol w:w="836"/>
        <w:gridCol w:w="678"/>
      </w:tblGrid>
      <w:tr w:rsidR="00504E3F" w:rsidRPr="00387BD5" w14:paraId="6BE4C648" w14:textId="77777777" w:rsidTr="00C823D3">
        <w:trPr>
          <w:trHeight w:val="1290"/>
        </w:trPr>
        <w:tc>
          <w:tcPr>
            <w:tcW w:w="321" w:type="pct"/>
            <w:shd w:val="clear" w:color="000000" w:fill="C0C0C0"/>
            <w:vAlign w:val="bottom"/>
            <w:hideMark/>
          </w:tcPr>
          <w:p w14:paraId="18E52B9F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b/>
                <w:bCs/>
              </w:rPr>
              <w:tab/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737" w:type="pct"/>
            <w:shd w:val="clear" w:color="000000" w:fill="C0C0C0"/>
            <w:vAlign w:val="bottom"/>
            <w:hideMark/>
          </w:tcPr>
          <w:p w14:paraId="2AC722CB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331" w:type="pct"/>
            <w:shd w:val="clear" w:color="000000" w:fill="C0C0C0"/>
            <w:vAlign w:val="bottom"/>
            <w:hideMark/>
          </w:tcPr>
          <w:p w14:paraId="348E89C8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290" w:type="pct"/>
            <w:shd w:val="clear" w:color="000000" w:fill="C0C0C0"/>
            <w:vAlign w:val="bottom"/>
            <w:hideMark/>
          </w:tcPr>
          <w:p w14:paraId="5B4894CC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250" w:type="pct"/>
            <w:shd w:val="clear" w:color="000000" w:fill="C0C0C0"/>
            <w:vAlign w:val="bottom"/>
            <w:hideMark/>
          </w:tcPr>
          <w:p w14:paraId="0A813978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230" w:type="pct"/>
            <w:shd w:val="clear" w:color="000000" w:fill="C0C0C0"/>
            <w:vAlign w:val="bottom"/>
            <w:hideMark/>
          </w:tcPr>
          <w:p w14:paraId="1A865E87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274" w:type="pct"/>
            <w:shd w:val="clear" w:color="000000" w:fill="C0C0C0"/>
            <w:vAlign w:val="bottom"/>
            <w:hideMark/>
          </w:tcPr>
          <w:p w14:paraId="2FE521C8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382" w:type="pct"/>
            <w:shd w:val="clear" w:color="000000" w:fill="C0C0C0"/>
            <w:vAlign w:val="bottom"/>
            <w:hideMark/>
          </w:tcPr>
          <w:p w14:paraId="044DCD1A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378" w:type="pct"/>
            <w:shd w:val="clear" w:color="000000" w:fill="C0C0C0"/>
            <w:vAlign w:val="bottom"/>
            <w:hideMark/>
          </w:tcPr>
          <w:p w14:paraId="37C210F3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704" w:type="pct"/>
            <w:shd w:val="clear" w:color="000000" w:fill="C0C0C0"/>
            <w:vAlign w:val="bottom"/>
            <w:hideMark/>
          </w:tcPr>
          <w:p w14:paraId="2B10FE17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332" w:type="pct"/>
            <w:shd w:val="clear" w:color="000000" w:fill="C0C0C0"/>
            <w:vAlign w:val="center"/>
          </w:tcPr>
          <w:p w14:paraId="45F07A98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eastAsia="Calibri" w:hAnsi="Arial" w:cs="Arial"/>
                <w:sz w:val="18"/>
                <w:szCs w:val="20"/>
                <w:lang w:eastAsia="en-US"/>
              </w:rPr>
              <w:t>Адрес электронной почты</w:t>
            </w:r>
          </w:p>
        </w:tc>
        <w:tc>
          <w:tcPr>
            <w:tcW w:w="254" w:type="pct"/>
            <w:shd w:val="clear" w:color="000000" w:fill="C0C0C0"/>
            <w:vAlign w:val="bottom"/>
            <w:hideMark/>
          </w:tcPr>
          <w:p w14:paraId="359BE293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285" w:type="pct"/>
            <w:shd w:val="clear" w:color="000000" w:fill="C0C0C0"/>
            <w:vAlign w:val="bottom"/>
            <w:hideMark/>
          </w:tcPr>
          <w:p w14:paraId="384FF493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231" w:type="pct"/>
            <w:shd w:val="clear" w:color="000000" w:fill="C0C0C0"/>
            <w:vAlign w:val="bottom"/>
            <w:hideMark/>
          </w:tcPr>
          <w:p w14:paraId="6E6676B4" w14:textId="77777777" w:rsidR="00504E3F" w:rsidRPr="00387BD5" w:rsidRDefault="00504E3F" w:rsidP="00AD301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504E3F" w:rsidRPr="00387BD5" w14:paraId="3EBF7FDC" w14:textId="77777777" w:rsidTr="00C823D3">
        <w:trPr>
          <w:trHeight w:val="765"/>
        </w:trPr>
        <w:tc>
          <w:tcPr>
            <w:tcW w:w="321" w:type="pct"/>
            <w:shd w:val="clear" w:color="auto" w:fill="auto"/>
            <w:vAlign w:val="bottom"/>
            <w:hideMark/>
          </w:tcPr>
          <w:p w14:paraId="4297B1C4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MFOBR_SITE_NCZ_GTP_PDG</w:t>
            </w:r>
          </w:p>
        </w:tc>
        <w:tc>
          <w:tcPr>
            <w:tcW w:w="737" w:type="pct"/>
            <w:shd w:val="clear" w:color="auto" w:fill="auto"/>
            <w:vAlign w:val="bottom"/>
            <w:hideMark/>
          </w:tcPr>
          <w:p w14:paraId="508B7E8C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Почасовой отчет о плановом почасовом производстве (ПДГ) по ГТП генерации второй неценовой зоны</w:t>
            </w:r>
          </w:p>
        </w:tc>
        <w:tc>
          <w:tcPr>
            <w:tcW w:w="331" w:type="pct"/>
            <w:shd w:val="clear" w:color="auto" w:fill="auto"/>
            <w:vAlign w:val="bottom"/>
            <w:hideMark/>
          </w:tcPr>
          <w:p w14:paraId="1282B29B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14, п. 18.2.10</w:t>
            </w:r>
          </w:p>
        </w:tc>
        <w:tc>
          <w:tcPr>
            <w:tcW w:w="290" w:type="pct"/>
            <w:shd w:val="clear" w:color="auto" w:fill="auto"/>
            <w:vAlign w:val="bottom"/>
            <w:hideMark/>
          </w:tcPr>
          <w:p w14:paraId="3B0A8D72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250" w:type="pct"/>
            <w:shd w:val="clear" w:color="auto" w:fill="auto"/>
            <w:vAlign w:val="bottom"/>
            <w:hideMark/>
          </w:tcPr>
          <w:p w14:paraId="1EE11D8A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14:paraId="3D3709C7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14:paraId="037EFE8C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доступ без авторизации</w:t>
            </w:r>
          </w:p>
        </w:tc>
        <w:tc>
          <w:tcPr>
            <w:tcW w:w="382" w:type="pct"/>
            <w:shd w:val="clear" w:color="auto" w:fill="auto"/>
            <w:vAlign w:val="bottom"/>
            <w:hideMark/>
          </w:tcPr>
          <w:p w14:paraId="39F7FFE0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78" w:type="pct"/>
            <w:shd w:val="clear" w:color="auto" w:fill="auto"/>
            <w:vAlign w:val="bottom"/>
            <w:hideMark/>
          </w:tcPr>
          <w:p w14:paraId="7A2004FF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4" w:type="pct"/>
            <w:shd w:val="clear" w:color="auto" w:fill="auto"/>
            <w:vAlign w:val="bottom"/>
            <w:hideMark/>
          </w:tcPr>
          <w:p w14:paraId="396C958F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Электронное сообщение, без ЭП</w:t>
            </w:r>
          </w:p>
        </w:tc>
        <w:tc>
          <w:tcPr>
            <w:tcW w:w="332" w:type="pct"/>
            <w:shd w:val="clear" w:color="auto" w:fill="auto"/>
            <w:vAlign w:val="bottom"/>
          </w:tcPr>
          <w:p w14:paraId="15B27095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shd w:val="clear" w:color="auto" w:fill="auto"/>
            <w:vAlign w:val="bottom"/>
            <w:hideMark/>
          </w:tcPr>
          <w:p w14:paraId="7995D19A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85" w:type="pct"/>
            <w:shd w:val="clear" w:color="auto" w:fill="auto"/>
            <w:vAlign w:val="bottom"/>
            <w:hideMark/>
          </w:tcPr>
          <w:p w14:paraId="0396FA1C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3 года</w:t>
            </w:r>
          </w:p>
        </w:tc>
        <w:tc>
          <w:tcPr>
            <w:tcW w:w="231" w:type="pct"/>
            <w:shd w:val="clear" w:color="auto" w:fill="auto"/>
            <w:vAlign w:val="bottom"/>
            <w:hideMark/>
          </w:tcPr>
          <w:p w14:paraId="5205ACB5" w14:textId="77777777" w:rsidR="00504E3F" w:rsidRPr="00387BD5" w:rsidRDefault="00504E3F" w:rsidP="00AD3013">
            <w:pPr>
              <w:spacing w:before="0" w:after="0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5398E82C" w14:textId="77777777" w:rsidR="00504E3F" w:rsidRPr="00387BD5" w:rsidRDefault="00504E3F" w:rsidP="00AD3013">
      <w:pPr>
        <w:spacing w:before="0" w:after="0"/>
        <w:ind w:firstLine="0"/>
        <w:rPr>
          <w:rFonts w:eastAsia="Batang"/>
          <w:b/>
          <w:bCs/>
          <w:sz w:val="26"/>
          <w:szCs w:val="26"/>
        </w:rPr>
      </w:pPr>
    </w:p>
    <w:p w14:paraId="2C0FC43D" w14:textId="77777777" w:rsidR="00696A26" w:rsidRPr="00387BD5" w:rsidRDefault="00696A26" w:rsidP="00AD3013">
      <w:pPr>
        <w:spacing w:before="0" w:after="0"/>
        <w:ind w:firstLine="0"/>
        <w:rPr>
          <w:rFonts w:eastAsia="Batang"/>
          <w:b/>
          <w:bCs/>
          <w:sz w:val="26"/>
          <w:szCs w:val="26"/>
        </w:rPr>
      </w:pPr>
    </w:p>
    <w:p w14:paraId="0447DFF0" w14:textId="77777777" w:rsidR="00E11378" w:rsidRPr="00387BD5" w:rsidRDefault="00E11378" w:rsidP="00AD3013">
      <w:pPr>
        <w:pStyle w:val="1600"/>
        <w:spacing w:before="0" w:after="0" w:line="240" w:lineRule="auto"/>
      </w:pPr>
    </w:p>
    <w:p w14:paraId="73E83358" w14:textId="43ADB21B" w:rsidR="00504E3F" w:rsidRPr="00387BD5" w:rsidRDefault="00504E3F" w:rsidP="00AD3013">
      <w:pPr>
        <w:pStyle w:val="H2"/>
        <w:spacing w:before="0" w:after="0"/>
      </w:pPr>
      <w:r w:rsidRPr="00387BD5">
        <w:t>Приложение № 5.2.2</w:t>
      </w:r>
    </w:p>
    <w:p w14:paraId="79967C2A" w14:textId="77777777" w:rsidR="00C823D3" w:rsidRPr="00387BD5" w:rsidRDefault="00C823D3" w:rsidP="00AD3013">
      <w:pPr>
        <w:pStyle w:val="H2"/>
        <w:spacing w:before="0" w:after="0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504E3F" w:rsidRPr="00387BD5" w14:paraId="530140E8" w14:textId="77777777" w:rsidTr="00C823D3">
        <w:trPr>
          <w:trHeight w:val="402"/>
        </w:trPr>
        <w:tc>
          <w:tcPr>
            <w:tcW w:w="1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B958" w14:textId="77777777" w:rsidR="00696A26" w:rsidRPr="00387BD5" w:rsidRDefault="00504E3F" w:rsidP="00AD3013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ind w:firstLine="0"/>
              <w:rPr>
                <w:sz w:val="24"/>
                <w:szCs w:val="24"/>
              </w:rPr>
            </w:pPr>
            <w:r w:rsidRPr="00387BD5">
              <w:rPr>
                <w:b/>
                <w:sz w:val="24"/>
                <w:szCs w:val="24"/>
              </w:rPr>
              <w:t>Дата вступления в силу</w:t>
            </w:r>
            <w:r w:rsidRPr="00387BD5">
              <w:rPr>
                <w:b/>
                <w:bCs/>
                <w:sz w:val="24"/>
                <w:szCs w:val="24"/>
              </w:rPr>
              <w:t xml:space="preserve">: </w:t>
            </w:r>
            <w:r w:rsidR="00D4406A" w:rsidRPr="00387BD5">
              <w:rPr>
                <w:bCs/>
                <w:sz w:val="24"/>
                <w:szCs w:val="20"/>
              </w:rPr>
              <w:t>с 25 февраля 2025 года и</w:t>
            </w:r>
            <w:r w:rsidR="00D4406A" w:rsidRPr="00387BD5">
              <w:rPr>
                <w:sz w:val="24"/>
                <w:szCs w:val="24"/>
              </w:rPr>
              <w:t xml:space="preserve"> распространяют свое действие на отношения сторон по Договору о присоединении к торговой системе оптового рынка, возникшие </w:t>
            </w:r>
            <w:r w:rsidRPr="00387BD5">
              <w:rPr>
                <w:bCs/>
                <w:sz w:val="24"/>
                <w:szCs w:val="20"/>
              </w:rPr>
              <w:t>с 1 января 2025 года</w:t>
            </w:r>
            <w:r w:rsidRPr="00387BD5">
              <w:rPr>
                <w:sz w:val="24"/>
                <w:szCs w:val="20"/>
              </w:rPr>
              <w:t>.</w:t>
            </w:r>
          </w:p>
        </w:tc>
      </w:tr>
    </w:tbl>
    <w:p w14:paraId="7223D93F" w14:textId="77777777" w:rsidR="00696A26" w:rsidRPr="00387BD5" w:rsidRDefault="00696A26" w:rsidP="00AD3013">
      <w:pPr>
        <w:spacing w:before="0" w:after="0"/>
        <w:ind w:firstLine="0"/>
        <w:rPr>
          <w:rFonts w:eastAsia="Batang"/>
          <w:b/>
          <w:bCs/>
          <w:sz w:val="26"/>
          <w:szCs w:val="26"/>
        </w:rPr>
      </w:pPr>
    </w:p>
    <w:p w14:paraId="64524556" w14:textId="397CC2AC" w:rsidR="008324E3" w:rsidRPr="00387BD5" w:rsidRDefault="008324E3" w:rsidP="00C823D3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  <w:r w:rsidRPr="00387BD5">
        <w:rPr>
          <w:rFonts w:eastAsia="Batang"/>
          <w:b/>
          <w:bCs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024505DF" w14:textId="77777777" w:rsidR="00C823D3" w:rsidRPr="00387BD5" w:rsidRDefault="00C823D3" w:rsidP="00C823D3">
      <w:pPr>
        <w:widowControl w:val="0"/>
        <w:numPr>
          <w:ilvl w:val="1"/>
          <w:numId w:val="0"/>
        </w:numPr>
        <w:spacing w:before="0" w:after="0"/>
        <w:ind w:left="-142"/>
        <w:jc w:val="left"/>
        <w:outlineLvl w:val="1"/>
        <w:rPr>
          <w:rFonts w:eastAsia="Batang"/>
          <w:b/>
          <w:bCs/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6950"/>
        <w:gridCol w:w="6945"/>
      </w:tblGrid>
      <w:tr w:rsidR="008324E3" w:rsidRPr="00387BD5" w14:paraId="3F490537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433AF365" w14:textId="77777777" w:rsidR="008324E3" w:rsidRPr="00387BD5" w:rsidRDefault="008324E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 xml:space="preserve">№ </w:t>
            </w:r>
          </w:p>
          <w:p w14:paraId="47984CE5" w14:textId="77777777" w:rsidR="008324E3" w:rsidRPr="00387BD5" w:rsidRDefault="008324E3" w:rsidP="00AD3013">
            <w:pPr>
              <w:widowControl w:val="0"/>
              <w:spacing w:before="0" w:after="0"/>
              <w:ind w:left="-113" w:right="-108"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пункта</w:t>
            </w:r>
          </w:p>
        </w:tc>
        <w:tc>
          <w:tcPr>
            <w:tcW w:w="6950" w:type="dxa"/>
            <w:vAlign w:val="center"/>
          </w:tcPr>
          <w:p w14:paraId="38CAD9EA" w14:textId="77777777" w:rsidR="008324E3" w:rsidRPr="00387BD5" w:rsidRDefault="008324E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 xml:space="preserve">Редакция, действующая на момент </w:t>
            </w:r>
          </w:p>
          <w:p w14:paraId="5916AEFD" w14:textId="77777777" w:rsidR="008324E3" w:rsidRPr="00387BD5" w:rsidRDefault="008324E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6945" w:type="dxa"/>
            <w:vAlign w:val="center"/>
          </w:tcPr>
          <w:p w14:paraId="5643F69A" w14:textId="77777777" w:rsidR="008324E3" w:rsidRPr="00387BD5" w:rsidRDefault="008324E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387BD5">
              <w:rPr>
                <w:rFonts w:eastAsiaTheme="minorHAnsi" w:cs="Calibri"/>
                <w:b/>
                <w:lang w:eastAsia="en-US"/>
              </w:rPr>
              <w:t>Предлагаемая редакция</w:t>
            </w:r>
          </w:p>
          <w:p w14:paraId="085851DB" w14:textId="77777777" w:rsidR="008324E3" w:rsidRPr="00387BD5" w:rsidRDefault="008324E3" w:rsidP="00AD3013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lang w:eastAsia="en-US"/>
              </w:rPr>
            </w:pPr>
            <w:r w:rsidRPr="00387BD5">
              <w:rPr>
                <w:rFonts w:eastAsiaTheme="minorHAnsi" w:cs="Calibri"/>
                <w:lang w:eastAsia="en-US"/>
              </w:rPr>
              <w:t>(изменения выделены цветом)</w:t>
            </w:r>
          </w:p>
        </w:tc>
      </w:tr>
      <w:tr w:rsidR="008324E3" w:rsidRPr="00387BD5" w14:paraId="288FA33D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6F59F3D5" w14:textId="77777777" w:rsidR="008324E3" w:rsidRPr="00387BD5" w:rsidRDefault="008324E3" w:rsidP="00CD4DC9">
            <w:pPr>
              <w:widowControl w:val="0"/>
              <w:spacing w:after="0"/>
              <w:ind w:firstLine="0"/>
              <w:rPr>
                <w:rFonts w:eastAsiaTheme="minorHAnsi" w:cs="Calibri"/>
                <w:b/>
              </w:rPr>
            </w:pPr>
            <w:r w:rsidRPr="00387BD5">
              <w:rPr>
                <w:rFonts w:eastAsiaTheme="minorHAnsi" w:cs="Calibri"/>
                <w:b/>
              </w:rPr>
              <w:t>8.7.1.1</w:t>
            </w:r>
          </w:p>
        </w:tc>
        <w:tc>
          <w:tcPr>
            <w:tcW w:w="6950" w:type="dxa"/>
          </w:tcPr>
          <w:p w14:paraId="68EC1EF3" w14:textId="77777777" w:rsidR="008324E3" w:rsidRPr="00387BD5" w:rsidRDefault="008324E3" w:rsidP="00CD4DC9">
            <w:r w:rsidRPr="00387BD5">
              <w:t>…</w:t>
            </w:r>
          </w:p>
          <w:p w14:paraId="456C31C2" w14:textId="77777777" w:rsidR="008324E3" w:rsidRPr="00387BD5" w:rsidRDefault="008324E3" w:rsidP="00CD4DC9">
            <w:r w:rsidRPr="00387BD5">
              <w:rPr>
                <w:position w:val="-14"/>
              </w:rPr>
              <w:object w:dxaOrig="1800" w:dyaOrig="360" w14:anchorId="4772A1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4pt;height:20.4pt" o:ole="">
                  <v:imagedata r:id="rId8" o:title=""/>
                </v:shape>
                <o:OLEObject Type="Embed" ProgID="Equation.3" ShapeID="_x0000_i1025" DrawAspect="Content" ObjectID="_1801948658" r:id="rId9"/>
              </w:object>
            </w:r>
            <w:r w:rsidRPr="00387BD5">
              <w:t xml:space="preserve">[руб.] – итоговые финансовые обязательства ФСК по договорам купли-продажи мощности по нерегулируемым ценам </w:t>
            </w:r>
            <w:r w:rsidRPr="00387BD5">
              <w:rPr>
                <w:highlight w:val="yellow"/>
              </w:rPr>
              <w:t>в целях компенсации потерь в электрических сетях</w:t>
            </w:r>
            <w:r w:rsidRPr="00387BD5">
              <w:t xml:space="preserve"> в отношении субъекта Российской Федерации </w:t>
            </w:r>
            <w:r w:rsidRPr="00387BD5">
              <w:rPr>
                <w:i/>
              </w:rPr>
              <w:t>F</w:t>
            </w:r>
            <w:r w:rsidRPr="00387BD5">
              <w:t xml:space="preserve"> в месяце </w:t>
            </w:r>
            <w:r w:rsidRPr="00387BD5">
              <w:rPr>
                <w:i/>
              </w:rPr>
              <w:t>m–</w:t>
            </w:r>
            <w:r w:rsidRPr="00387BD5">
              <w:t xml:space="preserve">1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, определенные в соответствии с </w:t>
            </w:r>
            <w:r w:rsidRPr="00387BD5">
              <w:rPr>
                <w:highlight w:val="yellow"/>
              </w:rPr>
              <w:t>пунктом 30.5.3</w:t>
            </w:r>
            <w:r w:rsidRPr="00387BD5">
              <w:t xml:space="preserve"> настоящего Регламента. Если для расчетного периода </w:t>
            </w:r>
            <w:r w:rsidRPr="00387BD5">
              <w:rPr>
                <w:i/>
              </w:rPr>
              <w:t>m–</w:t>
            </w:r>
            <w:r w:rsidRPr="00387BD5">
              <w:t xml:space="preserve">1 величина </w:t>
            </w:r>
            <w:r w:rsidRPr="00387BD5">
              <w:rPr>
                <w:position w:val="-14"/>
              </w:rPr>
              <w:object w:dxaOrig="1800" w:dyaOrig="360" w14:anchorId="13A12AA2">
                <v:shape id="_x0000_i1026" type="#_x0000_t75" style="width:92.4pt;height:20.4pt" o:ole="">
                  <v:imagedata r:id="rId8" o:title=""/>
                </v:shape>
                <o:OLEObject Type="Embed" ProgID="Equation.3" ShapeID="_x0000_i1026" DrawAspect="Content" ObjectID="_1801948659" r:id="rId10"/>
              </w:object>
            </w:r>
            <w:r w:rsidRPr="00387BD5">
              <w:t xml:space="preserve"> не определена, то </w:t>
            </w:r>
            <w:r w:rsidRPr="00387BD5">
              <w:rPr>
                <w:position w:val="-14"/>
              </w:rPr>
              <w:object w:dxaOrig="2160" w:dyaOrig="360" w14:anchorId="28ED5189">
                <v:shape id="_x0000_i1027" type="#_x0000_t75" style="width:108pt;height:20.4pt" o:ole="">
                  <v:imagedata r:id="rId11" o:title=""/>
                </v:shape>
                <o:OLEObject Type="Embed" ProgID="Equation.3" ShapeID="_x0000_i1027" DrawAspect="Content" ObjectID="_1801948660" r:id="rId12"/>
              </w:object>
            </w:r>
            <w:r w:rsidRPr="00387BD5">
              <w:t>;</w:t>
            </w:r>
          </w:p>
          <w:p w14:paraId="62BDC561" w14:textId="77777777" w:rsidR="008324E3" w:rsidRPr="00387BD5" w:rsidRDefault="008324E3" w:rsidP="00CD4DC9">
            <w:r w:rsidRPr="00387BD5">
              <w:t>…</w:t>
            </w:r>
          </w:p>
        </w:tc>
        <w:tc>
          <w:tcPr>
            <w:tcW w:w="6945" w:type="dxa"/>
          </w:tcPr>
          <w:p w14:paraId="2549F547" w14:textId="77777777" w:rsidR="008324E3" w:rsidRPr="00387BD5" w:rsidRDefault="008324E3" w:rsidP="00CD4DC9">
            <w:r w:rsidRPr="00387BD5">
              <w:t>…</w:t>
            </w:r>
          </w:p>
          <w:p w14:paraId="215372DF" w14:textId="77777777" w:rsidR="008324E3" w:rsidRPr="00387BD5" w:rsidRDefault="008324E3" w:rsidP="00CD4DC9">
            <w:r w:rsidRPr="00387BD5">
              <w:rPr>
                <w:position w:val="-14"/>
              </w:rPr>
              <w:object w:dxaOrig="1800" w:dyaOrig="360" w14:anchorId="335DAF97">
                <v:shape id="_x0000_i1028" type="#_x0000_t75" style="width:92.4pt;height:20.4pt" o:ole="">
                  <v:imagedata r:id="rId8" o:title=""/>
                </v:shape>
                <o:OLEObject Type="Embed" ProgID="Equation.3" ShapeID="_x0000_i1028" DrawAspect="Content" ObjectID="_1801948661" r:id="rId13"/>
              </w:object>
            </w:r>
            <w:r w:rsidRPr="00387BD5">
              <w:t xml:space="preserve">[руб.] – итоговые финансовые обязательства ФСК по договорам купли-продажи мощности по нерегулируемым ценам в отношении субъекта Российской Федерации </w:t>
            </w:r>
            <w:r w:rsidRPr="00387BD5">
              <w:rPr>
                <w:i/>
              </w:rPr>
              <w:t>F</w:t>
            </w:r>
            <w:r w:rsidRPr="00387BD5">
              <w:t xml:space="preserve"> в месяце </w:t>
            </w:r>
            <w:r w:rsidRPr="00387BD5">
              <w:rPr>
                <w:i/>
              </w:rPr>
              <w:t>m–</w:t>
            </w:r>
            <w:r w:rsidRPr="00387BD5">
              <w:t xml:space="preserve">1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, определенные в соответствии с </w:t>
            </w:r>
            <w:r w:rsidRPr="00387BD5">
              <w:rPr>
                <w:highlight w:val="yellow"/>
              </w:rPr>
              <w:t>разделом 30</w:t>
            </w:r>
            <w:r w:rsidRPr="00387BD5">
              <w:t xml:space="preserve"> настоящего Регламента. Если для расчетного периода </w:t>
            </w:r>
            <w:r w:rsidRPr="00387BD5">
              <w:rPr>
                <w:i/>
              </w:rPr>
              <w:t>m–</w:t>
            </w:r>
            <w:r w:rsidRPr="00387BD5">
              <w:t xml:space="preserve">1 величина </w:t>
            </w:r>
            <w:r w:rsidRPr="00387BD5">
              <w:rPr>
                <w:position w:val="-14"/>
              </w:rPr>
              <w:object w:dxaOrig="1800" w:dyaOrig="360" w14:anchorId="2C25FDE3">
                <v:shape id="_x0000_i1029" type="#_x0000_t75" style="width:92.4pt;height:20.4pt" o:ole="">
                  <v:imagedata r:id="rId8" o:title=""/>
                </v:shape>
                <o:OLEObject Type="Embed" ProgID="Equation.3" ShapeID="_x0000_i1029" DrawAspect="Content" ObjectID="_1801948662" r:id="rId14"/>
              </w:object>
            </w:r>
            <w:r w:rsidRPr="00387BD5">
              <w:t xml:space="preserve"> не определена, то </w:t>
            </w:r>
            <w:r w:rsidRPr="00387BD5">
              <w:rPr>
                <w:position w:val="-14"/>
              </w:rPr>
              <w:object w:dxaOrig="2160" w:dyaOrig="360" w14:anchorId="4889B2A0">
                <v:shape id="_x0000_i1030" type="#_x0000_t75" style="width:108pt;height:20.4pt" o:ole="">
                  <v:imagedata r:id="rId11" o:title=""/>
                </v:shape>
                <o:OLEObject Type="Embed" ProgID="Equation.3" ShapeID="_x0000_i1030" DrawAspect="Content" ObjectID="_1801948663" r:id="rId15"/>
              </w:object>
            </w:r>
            <w:r w:rsidRPr="00387BD5">
              <w:t>;</w:t>
            </w:r>
          </w:p>
          <w:p w14:paraId="196A92D5" w14:textId="77777777" w:rsidR="008324E3" w:rsidRPr="00387BD5" w:rsidRDefault="008324E3" w:rsidP="00CD4DC9">
            <w:r w:rsidRPr="00387BD5">
              <w:t>…</w:t>
            </w:r>
          </w:p>
        </w:tc>
      </w:tr>
      <w:tr w:rsidR="008324E3" w:rsidRPr="00387BD5" w14:paraId="09BF2A0D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297614EE" w14:textId="77777777" w:rsidR="008324E3" w:rsidRPr="00387BD5" w:rsidRDefault="008324E3" w:rsidP="00CD4DC9">
            <w:pPr>
              <w:spacing w:before="0" w:after="0"/>
              <w:ind w:firstLine="0"/>
              <w:rPr>
                <w:rFonts w:eastAsia="Batang" w:cs="Garamond"/>
                <w:b/>
                <w:bCs/>
              </w:rPr>
            </w:pPr>
            <w:r w:rsidRPr="00387BD5">
              <w:rPr>
                <w:rFonts w:eastAsia="Batang" w:cs="Garamond"/>
                <w:b/>
                <w:bCs/>
              </w:rPr>
              <w:t>9.2</w:t>
            </w:r>
          </w:p>
        </w:tc>
        <w:tc>
          <w:tcPr>
            <w:tcW w:w="6950" w:type="dxa"/>
          </w:tcPr>
          <w:p w14:paraId="320DCA06" w14:textId="77777777" w:rsidR="008324E3" w:rsidRPr="00387BD5" w:rsidRDefault="008324E3" w:rsidP="00CD4DC9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87BD5">
              <w:rPr>
                <w:rFonts w:ascii="Garamond" w:hAnsi="Garamond"/>
                <w:color w:val="000000"/>
              </w:rPr>
              <w:t xml:space="preserve">9.2. По окончании расчетного периода, не позднее 18-го числа месяца, следующего за расчетным </w:t>
            </w:r>
            <w:r w:rsidRPr="00387BD5">
              <w:rPr>
                <w:rFonts w:ascii="Garamond" w:hAnsi="Garamond"/>
              </w:rPr>
              <w:t>(</w:t>
            </w:r>
            <w:r w:rsidRPr="00387BD5">
              <w:rPr>
                <w:rFonts w:ascii="Garamond" w:hAnsi="Garamond"/>
                <w:color w:val="000000"/>
              </w:rPr>
              <w:t xml:space="preserve">в отношении расчетного месяца </w:t>
            </w:r>
            <w:r w:rsidRPr="00387BD5">
              <w:rPr>
                <w:rFonts w:ascii="Garamond" w:hAnsi="Garamond"/>
                <w:i/>
                <w:iCs/>
                <w:color w:val="000000"/>
              </w:rPr>
              <w:t>m</w:t>
            </w:r>
            <w:r w:rsidRPr="00387BD5">
              <w:rPr>
                <w:rFonts w:ascii="Garamond" w:hAnsi="Garamond"/>
                <w:color w:val="000000"/>
              </w:rPr>
              <w:t xml:space="preserve"> = январь 2025 года не позднее 24 февраля 2025 года</w:t>
            </w:r>
            <w:r w:rsidRPr="00387BD5">
              <w:rPr>
                <w:rFonts w:ascii="Garamond" w:hAnsi="Garamond"/>
              </w:rPr>
              <w:t>)</w:t>
            </w:r>
            <w:r w:rsidRPr="00387BD5">
              <w:rPr>
                <w:rFonts w:ascii="Garamond" w:hAnsi="Garamond"/>
                <w:color w:val="000000"/>
              </w:rPr>
              <w:t>, КО формирует Отчет о результатах расчетов объемов и стоимости электроэнергии и мощности на оптовом рынке и направляет участнику оптового рынка (приложение 9</w:t>
            </w:r>
            <w:r w:rsidRPr="00387BD5">
              <w:rPr>
                <w:rFonts w:ascii="Garamond" w:hAnsi="Garamond"/>
              </w:rPr>
              <w:t xml:space="preserve"> настоящего Регламента</w:t>
            </w:r>
            <w:r w:rsidRPr="00387BD5">
              <w:rPr>
                <w:rFonts w:ascii="Garamond" w:hAnsi="Garamond"/>
                <w:color w:val="000000"/>
              </w:rPr>
              <w:t>), ФСК (</w:t>
            </w:r>
            <w:r w:rsidRPr="00387BD5">
              <w:rPr>
                <w:rFonts w:ascii="Garamond" w:hAnsi="Garamond"/>
                <w:color w:val="000000"/>
                <w:highlight w:val="yellow"/>
              </w:rPr>
              <w:t>приложение 5 к</w:t>
            </w:r>
            <w:r w:rsidRPr="00387BD5">
              <w:rPr>
                <w:rFonts w:ascii="Garamond" w:hAnsi="Garamond"/>
                <w:color w:val="000000"/>
              </w:rPr>
              <w:t xml:space="preserve"> Договор</w:t>
            </w:r>
            <w:r w:rsidRPr="00387BD5">
              <w:rPr>
                <w:rFonts w:ascii="Garamond" w:hAnsi="Garamond"/>
                <w:color w:val="000000"/>
                <w:highlight w:val="yellow"/>
              </w:rPr>
              <w:t>у</w:t>
            </w:r>
            <w:r w:rsidRPr="00387BD5">
              <w:rPr>
                <w:rFonts w:ascii="Garamond" w:hAnsi="Garamond"/>
                <w:color w:val="000000"/>
              </w:rPr>
              <w:t xml:space="preserve"> оказания услуги по организации оптовой торговли электрической энергией, мощностью и иными допущенными к обращению на оптовом рынке товарами и услугами) в электронном виде с ЭП.</w:t>
            </w:r>
          </w:p>
          <w:p w14:paraId="560C20AB" w14:textId="77777777" w:rsidR="008324E3" w:rsidRPr="00387BD5" w:rsidRDefault="008324E3" w:rsidP="00CD4DC9">
            <w:pPr>
              <w:suppressAutoHyphens/>
              <w:rPr>
                <w:rFonts w:eastAsia="Batang" w:cs="Garamond"/>
                <w:bCs/>
              </w:rPr>
            </w:pPr>
            <w:r w:rsidRPr="00387BD5">
              <w:rPr>
                <w:rFonts w:eastAsia="Batang" w:cs="Garamond"/>
                <w:bCs/>
              </w:rPr>
              <w:t>…</w:t>
            </w:r>
          </w:p>
        </w:tc>
        <w:tc>
          <w:tcPr>
            <w:tcW w:w="6945" w:type="dxa"/>
          </w:tcPr>
          <w:p w14:paraId="2A4E2DD1" w14:textId="77777777" w:rsidR="008324E3" w:rsidRPr="00387BD5" w:rsidRDefault="008324E3" w:rsidP="00CD4DC9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87BD5">
              <w:rPr>
                <w:rFonts w:ascii="Garamond" w:hAnsi="Garamond"/>
                <w:color w:val="000000"/>
              </w:rPr>
              <w:t xml:space="preserve">9.2. По окончании расчетного периода, не позднее 18-го числа месяца, следующего за расчетным </w:t>
            </w:r>
            <w:r w:rsidRPr="00387BD5">
              <w:rPr>
                <w:rFonts w:ascii="Garamond" w:hAnsi="Garamond"/>
              </w:rPr>
              <w:t>(</w:t>
            </w:r>
            <w:r w:rsidRPr="00387BD5">
              <w:rPr>
                <w:rFonts w:ascii="Garamond" w:hAnsi="Garamond"/>
                <w:color w:val="000000"/>
              </w:rPr>
              <w:t xml:space="preserve">в отношении расчетного месяца </w:t>
            </w:r>
            <w:r w:rsidRPr="00387BD5">
              <w:rPr>
                <w:rFonts w:ascii="Garamond" w:hAnsi="Garamond"/>
                <w:i/>
                <w:iCs/>
                <w:color w:val="000000"/>
              </w:rPr>
              <w:t>m</w:t>
            </w:r>
            <w:r w:rsidRPr="00387BD5">
              <w:rPr>
                <w:rFonts w:ascii="Garamond" w:hAnsi="Garamond"/>
                <w:color w:val="000000"/>
              </w:rPr>
              <w:t xml:space="preserve"> = январь 2025 года не позднее 24 февраля 2025 года</w:t>
            </w:r>
            <w:r w:rsidRPr="00387BD5">
              <w:rPr>
                <w:rFonts w:ascii="Garamond" w:hAnsi="Garamond"/>
              </w:rPr>
              <w:t>)</w:t>
            </w:r>
            <w:r w:rsidRPr="00387BD5">
              <w:rPr>
                <w:rFonts w:ascii="Garamond" w:hAnsi="Garamond"/>
                <w:color w:val="000000"/>
              </w:rPr>
              <w:t>, КО формирует Отчет о результатах расчетов объемов и стоимости электроэнергии и мощности на оптовом рынке и направляет участнику оптового рынка (приложение 9</w:t>
            </w:r>
            <w:r w:rsidRPr="00387BD5">
              <w:rPr>
                <w:rFonts w:ascii="Garamond" w:hAnsi="Garamond"/>
              </w:rPr>
              <w:t xml:space="preserve"> настоящего Регламента</w:t>
            </w:r>
            <w:r w:rsidRPr="00387BD5">
              <w:rPr>
                <w:rFonts w:ascii="Garamond" w:hAnsi="Garamond"/>
                <w:color w:val="000000"/>
              </w:rPr>
              <w:t>), ФСК (</w:t>
            </w:r>
            <w:r w:rsidRPr="00387BD5">
              <w:rPr>
                <w:rFonts w:ascii="Garamond" w:hAnsi="Garamond"/>
                <w:color w:val="000000"/>
                <w:highlight w:val="yellow"/>
              </w:rPr>
              <w:t>в соответствии с</w:t>
            </w:r>
            <w:r w:rsidRPr="00387BD5">
              <w:rPr>
                <w:rFonts w:ascii="Garamond" w:hAnsi="Garamond"/>
                <w:color w:val="000000"/>
              </w:rPr>
              <w:t xml:space="preserve"> Договоро</w:t>
            </w:r>
            <w:r w:rsidRPr="00387BD5">
              <w:rPr>
                <w:rFonts w:ascii="Garamond" w:hAnsi="Garamond"/>
                <w:color w:val="000000"/>
                <w:highlight w:val="yellow"/>
              </w:rPr>
              <w:t>м</w:t>
            </w:r>
            <w:r w:rsidRPr="00387BD5">
              <w:rPr>
                <w:rFonts w:ascii="Garamond" w:hAnsi="Garamond"/>
                <w:color w:val="000000"/>
              </w:rPr>
              <w:t xml:space="preserve"> оказания услуги по организации оптовой торговли электрической энергией, мощностью и иными допущенными к обращению на оптовом рынке товарами и услугами) в электронном виде с ЭП.</w:t>
            </w:r>
          </w:p>
          <w:p w14:paraId="144081C5" w14:textId="77777777" w:rsidR="008324E3" w:rsidRPr="00387BD5" w:rsidRDefault="008324E3" w:rsidP="00CD4DC9">
            <w:pPr>
              <w:suppressAutoHyphens/>
              <w:rPr>
                <w:rFonts w:eastAsia="Batang" w:cs="Garamond"/>
                <w:bCs/>
              </w:rPr>
            </w:pPr>
            <w:r w:rsidRPr="00387BD5">
              <w:rPr>
                <w:rFonts w:eastAsia="Batang" w:cs="Garamond"/>
                <w:bCs/>
              </w:rPr>
              <w:t>…</w:t>
            </w:r>
          </w:p>
        </w:tc>
      </w:tr>
      <w:tr w:rsidR="008324E3" w:rsidRPr="00387BD5" w14:paraId="2B75C364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05BCF324" w14:textId="77777777" w:rsidR="008324E3" w:rsidRPr="00387BD5" w:rsidRDefault="008324E3" w:rsidP="00CD4DC9">
            <w:pPr>
              <w:widowControl w:val="0"/>
              <w:spacing w:after="0"/>
              <w:ind w:firstLine="0"/>
              <w:rPr>
                <w:rFonts w:eastAsia="Calibri" w:cs="Calibri"/>
                <w:b/>
              </w:rPr>
            </w:pPr>
            <w:r w:rsidRPr="00387BD5">
              <w:rPr>
                <w:rFonts w:eastAsia="Calibri" w:cs="Calibri"/>
                <w:b/>
              </w:rPr>
              <w:t>30.1.6</w:t>
            </w:r>
          </w:p>
        </w:tc>
        <w:tc>
          <w:tcPr>
            <w:tcW w:w="6950" w:type="dxa"/>
          </w:tcPr>
          <w:p w14:paraId="3CC86B51" w14:textId="77777777" w:rsidR="008324E3" w:rsidRPr="00387BD5" w:rsidRDefault="008324E3" w:rsidP="00CD4DC9">
            <w:pPr>
              <w:widowControl w:val="0"/>
              <w:outlineLvl w:val="2"/>
              <w:rPr>
                <w:rFonts w:cs="Garamond"/>
                <w:b/>
                <w:color w:val="000000"/>
                <w:lang w:eastAsia="ar-SA"/>
              </w:rPr>
            </w:pPr>
            <w:r w:rsidRPr="00387BD5">
              <w:rPr>
                <w:rFonts w:cs="Garamond"/>
                <w:b/>
                <w:color w:val="000000"/>
                <w:lang w:eastAsia="ar-SA"/>
              </w:rPr>
              <w:t>30.1.6.</w:t>
            </w:r>
            <w:r w:rsidRPr="00387BD5">
              <w:rPr>
                <w:rFonts w:cs="Garamond"/>
                <w:b/>
                <w:color w:val="000000"/>
                <w:lang w:eastAsia="ar-SA"/>
              </w:rPr>
              <w:tab/>
              <w:t>Порядок взаимодействия КО, участников оптового рынка и ФСК при проведении расчетов по обязательствам/требованиям по договорам купли-продажи мощности по нерегулируемым ценам</w:t>
            </w:r>
          </w:p>
          <w:p w14:paraId="6FC9E7F3" w14:textId="77777777" w:rsidR="008324E3" w:rsidRPr="00387BD5" w:rsidRDefault="008324E3" w:rsidP="00CD4DC9">
            <w:pPr>
              <w:ind w:firstLine="567"/>
            </w:pPr>
            <w:r w:rsidRPr="00387BD5">
              <w:t>…</w:t>
            </w:r>
          </w:p>
          <w:p w14:paraId="2FD45A34" w14:textId="77777777" w:rsidR="008324E3" w:rsidRPr="00387BD5" w:rsidRDefault="008324E3" w:rsidP="00CD4DC9">
            <w:pPr>
              <w:ind w:firstLine="567"/>
            </w:pPr>
            <w:r w:rsidRPr="00387BD5">
              <w:t>В уведомлении об объемах и стоимости по договорам купли-продажи мощности по нерегулируемым ценам (приложение 170.2 к настоящему Регламенту) графа, содержащая информацию о величине НДС, не заполняется в отношении договоров купли-продажи мощности по нерегулируемым ценам,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0095395D" w14:textId="77777777" w:rsidR="008324E3" w:rsidRPr="00387BD5" w:rsidRDefault="008324E3" w:rsidP="00CD4DC9">
            <w:pPr>
              <w:ind w:firstLine="567"/>
            </w:pPr>
          </w:p>
        </w:tc>
        <w:tc>
          <w:tcPr>
            <w:tcW w:w="6945" w:type="dxa"/>
          </w:tcPr>
          <w:p w14:paraId="77C6484C" w14:textId="77777777" w:rsidR="008324E3" w:rsidRPr="00387BD5" w:rsidRDefault="008324E3" w:rsidP="00CD4DC9">
            <w:pPr>
              <w:widowControl w:val="0"/>
              <w:outlineLvl w:val="2"/>
              <w:rPr>
                <w:rFonts w:cs="Garamond"/>
                <w:b/>
                <w:color w:val="000000"/>
                <w:lang w:eastAsia="ar-SA"/>
              </w:rPr>
            </w:pPr>
            <w:r w:rsidRPr="00387BD5">
              <w:rPr>
                <w:rFonts w:cs="Garamond"/>
                <w:b/>
                <w:color w:val="000000"/>
                <w:lang w:eastAsia="ar-SA"/>
              </w:rPr>
              <w:t>30.1.6.</w:t>
            </w:r>
            <w:r w:rsidRPr="00387BD5">
              <w:rPr>
                <w:rFonts w:cs="Garamond"/>
                <w:b/>
                <w:color w:val="000000"/>
                <w:lang w:eastAsia="ar-SA"/>
              </w:rPr>
              <w:tab/>
              <w:t>Порядок взаимодействия КО, участников оптового рынка и ФСК при проведении расчетов по обязательствам/требованиям по договорам купли-продажи мощности по нерегулируемым ценам</w:t>
            </w:r>
          </w:p>
          <w:p w14:paraId="0CD08F90" w14:textId="77777777" w:rsidR="008324E3" w:rsidRPr="00387BD5" w:rsidRDefault="008324E3" w:rsidP="00CD4DC9">
            <w:pPr>
              <w:ind w:firstLine="567"/>
            </w:pPr>
            <w:r w:rsidRPr="00387BD5">
              <w:t>…</w:t>
            </w:r>
          </w:p>
          <w:p w14:paraId="38204162" w14:textId="77777777" w:rsidR="008324E3" w:rsidRPr="00387BD5" w:rsidRDefault="008324E3" w:rsidP="00CD4DC9">
            <w:pPr>
              <w:ind w:firstLine="567"/>
            </w:pPr>
            <w:r w:rsidRPr="00387BD5">
              <w:t>В уведомлении об объемах и стоимости по договорам купли-продажи мощности по нерегулируемым ценам (приложение 170.2 к настоящему Регламенту) графа, содержащая информацию о величине НДС, не заполняется в отношении договоров купли-продажи мощности по нерегулируемым ценам,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69743DDA" w14:textId="1C066C66" w:rsidR="008324E3" w:rsidRPr="00387BD5" w:rsidRDefault="008324E3" w:rsidP="00EA29A7">
            <w:pPr>
              <w:ind w:firstLine="567"/>
            </w:pPr>
            <w:r w:rsidRPr="00387BD5">
              <w:rPr>
                <w:highlight w:val="yellow"/>
              </w:rPr>
              <w:t xml:space="preserve">Не позднее 18-го числа месяца, следующего за расчетным </w:t>
            </w:r>
            <w:r w:rsidRPr="00387BD5">
              <w:rPr>
                <w:rFonts w:eastAsia="Batang" w:cs="Garamond"/>
                <w:highlight w:val="yellow"/>
              </w:rPr>
              <w:t>(в отношении расчетного периода январ</w:t>
            </w:r>
            <w:r w:rsidR="00EA29A7">
              <w:rPr>
                <w:rFonts w:eastAsia="Batang" w:cs="Garamond"/>
                <w:highlight w:val="yellow"/>
              </w:rPr>
              <w:t>я</w:t>
            </w:r>
            <w:r w:rsidRPr="00387BD5">
              <w:rPr>
                <w:rFonts w:eastAsia="Batang" w:cs="Garamond"/>
                <w:highlight w:val="yellow"/>
              </w:rPr>
              <w:t xml:space="preserve"> 2025 г. – не позднее 18 марта 2025 г.)</w:t>
            </w:r>
            <w:r w:rsidRPr="00387BD5">
              <w:rPr>
                <w:highlight w:val="yellow"/>
              </w:rPr>
              <w:t>, КО размещает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 аналитические отчеты по потреблению (</w:t>
            </w:r>
            <w:r w:rsidR="00CC3A9E" w:rsidRPr="00387BD5">
              <w:rPr>
                <w:highlight w:val="yellow"/>
              </w:rPr>
              <w:t>поставке</w:t>
            </w:r>
            <w:r w:rsidRPr="00387BD5">
              <w:rPr>
                <w:highlight w:val="yellow"/>
              </w:rPr>
              <w:t>) мощности за расчетный период субъектом (участником)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>оптового рынка – покупателем (поставщиком) сверх объемов мощности, поставленных по договорам, указанным в подпунктах 1, 2, 4, 7, 10, 11, 14, 15, 16, 17 пункта 4 П</w:t>
            </w:r>
            <w:r w:rsidR="00CC3A9E" w:rsidRPr="00387BD5">
              <w:rPr>
                <w:highlight w:val="yellow"/>
              </w:rPr>
              <w:t>равил оптового рынка (приложения</w:t>
            </w:r>
            <w:r w:rsidRPr="00387BD5">
              <w:rPr>
                <w:highlight w:val="yellow"/>
              </w:rPr>
              <w:t xml:space="preserve"> 170.8</w:t>
            </w:r>
            <w:r w:rsidR="00CC3A9E" w:rsidRPr="00387BD5">
              <w:rPr>
                <w:highlight w:val="yellow"/>
              </w:rPr>
              <w:t xml:space="preserve"> и 170.9</w:t>
            </w:r>
            <w:r w:rsidRPr="00387BD5">
              <w:rPr>
                <w:highlight w:val="yellow"/>
              </w:rPr>
              <w:t xml:space="preserve"> </w:t>
            </w:r>
            <w:r w:rsidRPr="00387BD5">
              <w:rPr>
                <w:color w:val="000000"/>
                <w:highlight w:val="yellow"/>
              </w:rPr>
              <w:t>к настоящему Регламенту</w:t>
            </w:r>
            <w:r w:rsidRPr="00387BD5">
              <w:rPr>
                <w:highlight w:val="yellow"/>
              </w:rPr>
              <w:t>).</w:t>
            </w:r>
          </w:p>
        </w:tc>
      </w:tr>
      <w:tr w:rsidR="008324E3" w:rsidRPr="00387BD5" w14:paraId="370B9AC4" w14:textId="77777777" w:rsidTr="00C823D3">
        <w:trPr>
          <w:trHeight w:val="43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9C15" w14:textId="31F1373F" w:rsidR="008324E3" w:rsidRPr="00387BD5" w:rsidRDefault="00C823D3" w:rsidP="00CD4DC9">
            <w:pPr>
              <w:spacing w:before="0" w:after="0"/>
              <w:ind w:firstLine="0"/>
              <w:rPr>
                <w:rFonts w:eastAsia="Batang" w:cs="Garamond"/>
                <w:b/>
                <w:bCs/>
              </w:rPr>
            </w:pPr>
            <w:r w:rsidRPr="00387BD5">
              <w:rPr>
                <w:rFonts w:eastAsia="Batang" w:cs="Garamond"/>
                <w:b/>
                <w:bCs/>
              </w:rPr>
              <w:t>31.1.6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B9C8" w14:textId="77777777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…</w:t>
            </w:r>
          </w:p>
          <w:p w14:paraId="28D0F391" w14:textId="77777777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В персонифицированных итоговых реестрах финансовых обязательств/требований по договорам на модернизацию генерирующих объектов, расположенных на отдельных территориях (приложение 163.3 к настоящему Регламенту), графа, содержащая информацию о величине НДС, не заполняется в отношении договоров на модернизацию генерирующих объектов, расположенных на отдельных территориях,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731CC735" w14:textId="77777777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Формирование и передача участникам</w:t>
            </w:r>
            <w:r w:rsidRPr="00387BD5" w:rsidDel="00660294">
              <w:rPr>
                <w:rFonts w:ascii="Garamond" w:eastAsia="Batang" w:hAnsi="Garamond" w:cs="Garamond"/>
              </w:rPr>
              <w:t xml:space="preserve"> </w:t>
            </w:r>
            <w:r w:rsidRPr="00387BD5">
              <w:rPr>
                <w:rFonts w:ascii="Garamond" w:eastAsia="Batang" w:hAnsi="Garamond" w:cs="Garamond"/>
              </w:rPr>
              <w:t>реестров авансовых обязательств/требований по договорам на модернизацию генерирующих объектов, расположенных на отдельных территориях, итоговых реестров финансовых обязательств/требований по договорам на модернизацию генерирующих объектов, расположенных на отдельных территориях, осуществляется в указанные даты или в первый рабочий день, следующий за датой, если она приходится на нерабочий день.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2BAC" w14:textId="77777777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…</w:t>
            </w:r>
          </w:p>
          <w:p w14:paraId="247F4339" w14:textId="77777777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В персонифицированных итоговых реестрах финансовых обязательств/требований по договорам на модернизацию генерирующих объектов, расположенных на отдельных территориях (приложение 163.3 к настоящему Регламенту), графа, содержащая информацию о величине НДС, не заполняется в отношении договоров на модернизацию генерирующих объектов, расположенных на отдельных территориях, по которым продавцом выступает участник оптового рынка, включенный в отношении расчетного периода в реестр банкротов в стадии конкурсного производства (по форме приложения 113г к настоящему Регламенту).</w:t>
            </w:r>
          </w:p>
          <w:p w14:paraId="41429E19" w14:textId="714826C9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  <w:highlight w:val="yellow"/>
              </w:rPr>
              <w:t>Не позднее 20-го числа месяца, следующего за расчетным (в отношении расчетного периода январ</w:t>
            </w:r>
            <w:r w:rsidR="00EA29A7">
              <w:rPr>
                <w:rFonts w:ascii="Garamond" w:eastAsia="Batang" w:hAnsi="Garamond" w:cs="Garamond"/>
                <w:highlight w:val="yellow"/>
              </w:rPr>
              <w:t>я</w:t>
            </w:r>
            <w:r w:rsidRPr="00387BD5">
              <w:rPr>
                <w:rFonts w:ascii="Garamond" w:eastAsia="Batang" w:hAnsi="Garamond" w:cs="Garamond"/>
                <w:highlight w:val="yellow"/>
              </w:rPr>
              <w:t xml:space="preserve"> 2025 г. – не позднее 5 марта 2025 г.), КО формирует и размещает для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</w:t>
            </w:r>
            <w:r w:rsidR="00C80AA9" w:rsidRPr="00387BD5">
              <w:rPr>
                <w:rFonts w:ascii="Garamond" w:eastAsia="Batang" w:hAnsi="Garamond" w:cs="Garamond"/>
                <w:highlight w:val="yellow"/>
              </w:rPr>
              <w:t xml:space="preserve">к цене на мощность </w:t>
            </w:r>
            <w:r w:rsidRPr="00387BD5">
              <w:rPr>
                <w:rFonts w:ascii="Garamond" w:eastAsia="Batang" w:hAnsi="Garamond" w:cs="Garamond"/>
                <w:highlight w:val="yellow"/>
              </w:rPr>
              <w:t>в целях частичной компенсации стоимости мощности, поставленной с использованием генерирующих объектов, включенных в перечень генерирующих объектов на территориях, ранее относившихся к НЦЗ, в электронном виде с применением ЭП на своем официальном сайте</w:t>
            </w:r>
            <w:r w:rsidR="00EA29A7">
              <w:rPr>
                <w:rFonts w:ascii="Garamond" w:eastAsia="Batang" w:hAnsi="Garamond" w:cs="Garamond"/>
                <w:highlight w:val="yellow"/>
              </w:rPr>
              <w:t>,</w:t>
            </w:r>
            <w:r w:rsidRPr="00387BD5">
              <w:rPr>
                <w:rFonts w:ascii="Garamond" w:eastAsia="Batang" w:hAnsi="Garamond" w:cs="Garamond"/>
                <w:highlight w:val="yellow"/>
              </w:rPr>
              <w:t xml:space="preserve"> в разделе с ограниченным в соответствии с Правилами ЭДО СЭД КО доступом персонифицированные аналитические отчеты о размере средств, учитываемых в отношении указанных участников оптового рынка (приложение 163.8 к настоящему Регламенту) за расчетный месяц.</w:t>
            </w:r>
          </w:p>
          <w:p w14:paraId="33B80E5B" w14:textId="39192BFB" w:rsidR="008324E3" w:rsidRPr="00387BD5" w:rsidRDefault="008324E3" w:rsidP="00CD4DC9">
            <w:pPr>
              <w:pStyle w:val="aa"/>
              <w:rPr>
                <w:rFonts w:ascii="Garamond" w:eastAsia="Batang" w:hAnsi="Garamond" w:cs="Garamond"/>
              </w:rPr>
            </w:pPr>
            <w:r w:rsidRPr="00387BD5">
              <w:rPr>
                <w:rFonts w:ascii="Garamond" w:eastAsia="Batang" w:hAnsi="Garamond" w:cs="Garamond"/>
              </w:rPr>
              <w:t>Формирование и передача участникам</w:t>
            </w:r>
            <w:r w:rsidRPr="00387BD5" w:rsidDel="00660294">
              <w:rPr>
                <w:rFonts w:ascii="Garamond" w:eastAsia="Batang" w:hAnsi="Garamond" w:cs="Garamond"/>
              </w:rPr>
              <w:t xml:space="preserve"> </w:t>
            </w:r>
            <w:r w:rsidRPr="00387BD5">
              <w:rPr>
                <w:rFonts w:ascii="Garamond" w:eastAsia="Batang" w:hAnsi="Garamond" w:cs="Garamond"/>
              </w:rPr>
              <w:t xml:space="preserve">реестров авансовых обязательств/требований по договорам на модернизацию генерирующих объектов, расположенных на отдельных территориях, итоговых реестров финансовых обязательств/требований по договорам на модернизацию генерирующих объектов, расположенных на отдельных территориях, </w:t>
            </w:r>
            <w:r w:rsidRPr="00387BD5">
              <w:rPr>
                <w:rFonts w:ascii="Garamond" w:eastAsia="Batang" w:hAnsi="Garamond" w:cs="Garamond"/>
                <w:highlight w:val="yellow"/>
              </w:rPr>
              <w:t>аналитического отчета о размере средств</w:t>
            </w:r>
            <w:r w:rsidR="00EA29A7">
              <w:rPr>
                <w:rFonts w:ascii="Garamond" w:eastAsia="Batang" w:hAnsi="Garamond" w:cs="Garamond"/>
                <w:highlight w:val="yellow"/>
              </w:rPr>
              <w:t>,</w:t>
            </w:r>
            <w:r w:rsidRPr="00387BD5">
              <w:rPr>
                <w:rFonts w:ascii="Garamond" w:eastAsia="Batang" w:hAnsi="Garamond" w:cs="Garamond"/>
                <w:highlight w:val="yellow"/>
              </w:rPr>
              <w:t xml:space="preserve"> учитываемых в отношении субъекта оптового рынка – производителя электрической энергии (мощности), в отношении которого Правительством Российской Федерации принято решение о применении надбавки </w:t>
            </w:r>
            <w:r w:rsidR="00C80AA9" w:rsidRPr="00387BD5">
              <w:rPr>
                <w:rFonts w:ascii="Garamond" w:eastAsia="Batang" w:hAnsi="Garamond" w:cs="Garamond"/>
                <w:highlight w:val="yellow"/>
              </w:rPr>
              <w:t>к цене на мощность</w:t>
            </w:r>
            <w:r w:rsidR="00C80AA9" w:rsidRPr="00387BD5">
              <w:rPr>
                <w:rFonts w:ascii="Garamond" w:eastAsia="Batang" w:hAnsi="Garamond" w:cs="Garamond"/>
              </w:rPr>
              <w:t xml:space="preserve"> </w:t>
            </w:r>
            <w:r w:rsidRPr="00387BD5">
              <w:rPr>
                <w:rFonts w:ascii="Garamond" w:eastAsia="Batang" w:hAnsi="Garamond" w:cs="Garamond"/>
                <w:highlight w:val="yellow"/>
              </w:rPr>
              <w:t>в целях частичной компенсации стоимости мощности, поставленной с использованием генерирующих объектов, включенных в перечень генерирующих объектов на территориях, ранее относившихся к НЦЗ,</w:t>
            </w:r>
            <w:r w:rsidRPr="00387BD5">
              <w:rPr>
                <w:rFonts w:ascii="Garamond" w:eastAsia="Batang" w:hAnsi="Garamond" w:cs="Garamond"/>
              </w:rPr>
              <w:t xml:space="preserve"> осуществляется в указанные даты или в первый рабочий день, следующий за датой, если она приходится на нерабочий день.</w:t>
            </w:r>
          </w:p>
        </w:tc>
      </w:tr>
      <w:tr w:rsidR="008324E3" w:rsidRPr="00387BD5" w14:paraId="5F0C3EB7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533D25A5" w14:textId="77777777" w:rsidR="008324E3" w:rsidRPr="00387BD5" w:rsidRDefault="008324E3" w:rsidP="00CD4DC9">
            <w:pPr>
              <w:widowControl w:val="0"/>
              <w:spacing w:after="0"/>
              <w:ind w:firstLine="0"/>
              <w:rPr>
                <w:rFonts w:eastAsia="Calibri" w:cs="Calibri"/>
                <w:b/>
              </w:rPr>
            </w:pPr>
            <w:r w:rsidRPr="00387BD5">
              <w:rPr>
                <w:rFonts w:eastAsia="Calibri" w:cs="Calibri"/>
                <w:b/>
              </w:rPr>
              <w:t>32.6</w:t>
            </w:r>
          </w:p>
        </w:tc>
        <w:tc>
          <w:tcPr>
            <w:tcW w:w="6950" w:type="dxa"/>
          </w:tcPr>
          <w:p w14:paraId="6BDA1FFA" w14:textId="77777777" w:rsidR="008324E3" w:rsidRPr="00387BD5" w:rsidRDefault="008324E3" w:rsidP="00CD4DC9">
            <w:pPr>
              <w:widowControl w:val="0"/>
              <w:outlineLvl w:val="2"/>
              <w:rPr>
                <w:rFonts w:cs="Garamond"/>
                <w:b/>
                <w:color w:val="000000"/>
                <w:lang w:eastAsia="ar-SA"/>
              </w:rPr>
            </w:pPr>
            <w:r w:rsidRPr="00387BD5">
              <w:rPr>
                <w:rFonts w:cs="Garamond"/>
                <w:b/>
                <w:color w:val="000000"/>
                <w:lang w:eastAsia="ar-SA"/>
              </w:rPr>
              <w:t>32.6. Расчет фактических обязательств/требований за мощность по договорам купли-продажи мощности по регулируемым ценам</w:t>
            </w:r>
          </w:p>
          <w:p w14:paraId="2A09AF62" w14:textId="77777777" w:rsidR="008324E3" w:rsidRPr="00387BD5" w:rsidRDefault="008324E3" w:rsidP="00CD4DC9">
            <w:pPr>
              <w:ind w:left="459"/>
            </w:pPr>
            <w:r w:rsidRPr="00387BD5">
              <w:t>…</w:t>
            </w:r>
          </w:p>
          <w:p w14:paraId="509A1C4A" w14:textId="77777777" w:rsidR="008324E3" w:rsidRPr="00387BD5" w:rsidRDefault="008324E3" w:rsidP="00CD4DC9">
            <w:pPr>
              <w:ind w:firstLine="567"/>
            </w:pPr>
            <w:r w:rsidRPr="00387BD5">
              <w:t xml:space="preserve">Стоимость мощности, купленной/проданной участником оптового рынка в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</w:t>
            </w:r>
            <w:r w:rsidRPr="00387BD5">
              <w:rPr>
                <w:i/>
              </w:rPr>
              <w:t xml:space="preserve"> z</w:t>
            </w:r>
            <w:r w:rsidRPr="00387BD5">
              <w:t xml:space="preserve"> по договорам купли-продажи мощности по регулируемым ценам </w:t>
            </w:r>
            <w:r w:rsidRPr="00387BD5">
              <w:rPr>
                <w:i/>
              </w:rPr>
              <w:t>D</w:t>
            </w:r>
            <w:r w:rsidRPr="00387BD5">
              <w:t xml:space="preserve">, произведенной участником оптового рынка </w:t>
            </w:r>
            <w:r w:rsidRPr="00387BD5">
              <w:rPr>
                <w:i/>
              </w:rPr>
              <w:t>i</w:t>
            </w:r>
            <w:r w:rsidRPr="00387BD5">
              <w:t xml:space="preserve">, покупаемой участником оптового рынка </w:t>
            </w:r>
            <w:r w:rsidRPr="00387BD5">
              <w:rPr>
                <w:i/>
              </w:rPr>
              <w:t>j</w:t>
            </w:r>
            <w:r w:rsidRPr="00387BD5">
              <w:t xml:space="preserve"> (</w:t>
            </w:r>
            <w:r w:rsidRPr="00387BD5">
              <w:rPr>
                <w:i/>
              </w:rPr>
              <w:t>i ≠ j</w:t>
            </w:r>
            <w:r w:rsidRPr="00387BD5">
              <w:t>), рассчитывается по формуле:</w:t>
            </w:r>
          </w:p>
          <w:p w14:paraId="433C2CFB" w14:textId="77777777" w:rsidR="008324E3" w:rsidRPr="00387BD5" w:rsidRDefault="003C5474" w:rsidP="00CD4DC9">
            <w:pPr>
              <w:rPr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D,i,j,m,z</m:t>
                    </m:r>
                  </m:sub>
                  <m:sup>
                    <m:r>
                      <m:rPr>
                        <m:nor/>
                      </m:rPr>
                      <w:rPr>
                        <w:i/>
                      </w:rPr>
                      <m:t>рег 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i/>
                              </w:rPr>
                              <m:t>рег 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76967AD0" w14:textId="77777777" w:rsidR="008324E3" w:rsidRPr="00387BD5" w:rsidRDefault="008324E3" w:rsidP="00CD4DC9">
            <w:pPr>
              <w:ind w:firstLine="567"/>
            </w:pPr>
            <w:r w:rsidRPr="00387BD5">
              <w:t xml:space="preserve">Для целей формирования аналитического отчета, направляемого в СР в соответствии с приложением 154.3 к настоящему Регламенту, КО для каждой ценовой зоны за расчетный период </w:t>
            </w:r>
            <w:r w:rsidRPr="00387BD5">
              <w:rPr>
                <w:i/>
              </w:rPr>
              <w:t>m</w:t>
            </w:r>
            <w:r w:rsidRPr="00387BD5">
              <w:t xml:space="preserve"> рассчитывает стоимость мощности, поставленной по договорам купли-продажи мощности по регулируемым ценам, по формуле:</w:t>
            </w:r>
          </w:p>
          <w:p w14:paraId="05F27168" w14:textId="77777777" w:rsidR="008324E3" w:rsidRPr="00387BD5" w:rsidRDefault="008324E3" w:rsidP="00CD4DC9">
            <w:pPr>
              <w:ind w:firstLine="567"/>
            </w:pPr>
            <w:r w:rsidRPr="00387BD5">
              <w:t>…</w:t>
            </w:r>
          </w:p>
        </w:tc>
        <w:tc>
          <w:tcPr>
            <w:tcW w:w="6945" w:type="dxa"/>
          </w:tcPr>
          <w:p w14:paraId="40F54F5D" w14:textId="77777777" w:rsidR="008324E3" w:rsidRPr="00387BD5" w:rsidRDefault="008324E3" w:rsidP="00CD4DC9">
            <w:pPr>
              <w:widowControl w:val="0"/>
              <w:outlineLvl w:val="2"/>
              <w:rPr>
                <w:rFonts w:cs="Garamond"/>
                <w:b/>
                <w:color w:val="000000"/>
                <w:lang w:eastAsia="ar-SA"/>
              </w:rPr>
            </w:pPr>
            <w:r w:rsidRPr="00387BD5">
              <w:rPr>
                <w:rFonts w:cs="Garamond"/>
                <w:b/>
                <w:color w:val="000000"/>
                <w:lang w:eastAsia="ar-SA"/>
              </w:rPr>
              <w:t>32.6. Расчет фактических обязательств/требований за мощность по договорам купли-продажи мощности по регулируемым ценам</w:t>
            </w:r>
          </w:p>
          <w:p w14:paraId="1DF27F8C" w14:textId="77777777" w:rsidR="008324E3" w:rsidRPr="00387BD5" w:rsidRDefault="008324E3" w:rsidP="00CD4DC9">
            <w:pPr>
              <w:ind w:left="459"/>
            </w:pPr>
            <w:r w:rsidRPr="00387BD5">
              <w:t>…</w:t>
            </w:r>
          </w:p>
          <w:p w14:paraId="7B13F2C0" w14:textId="77777777" w:rsidR="008324E3" w:rsidRPr="00387BD5" w:rsidRDefault="008324E3" w:rsidP="00CD4DC9">
            <w:pPr>
              <w:ind w:firstLine="567"/>
            </w:pPr>
            <w:r w:rsidRPr="00387BD5">
              <w:t xml:space="preserve">Стоимость мощности, купленной/проданной участником оптового рынка в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</w:t>
            </w:r>
            <w:r w:rsidRPr="00387BD5">
              <w:rPr>
                <w:i/>
              </w:rPr>
              <w:t xml:space="preserve"> z</w:t>
            </w:r>
            <w:r w:rsidRPr="00387BD5">
              <w:t xml:space="preserve"> по договорам купли-продажи мощности по регулируемым ценам </w:t>
            </w:r>
            <w:r w:rsidRPr="00387BD5">
              <w:rPr>
                <w:i/>
              </w:rPr>
              <w:t>D</w:t>
            </w:r>
            <w:r w:rsidRPr="00387BD5">
              <w:t xml:space="preserve">, произведенной участником оптового рынка </w:t>
            </w:r>
            <w:r w:rsidRPr="00387BD5">
              <w:rPr>
                <w:i/>
              </w:rPr>
              <w:t>i</w:t>
            </w:r>
            <w:r w:rsidRPr="00387BD5">
              <w:t xml:space="preserve">, покупаемой участником оптового рынка </w:t>
            </w:r>
            <w:r w:rsidRPr="00387BD5">
              <w:rPr>
                <w:i/>
              </w:rPr>
              <w:t>j</w:t>
            </w:r>
            <w:r w:rsidRPr="00387BD5">
              <w:t xml:space="preserve"> (</w:t>
            </w:r>
            <w:r w:rsidRPr="00387BD5">
              <w:rPr>
                <w:i/>
              </w:rPr>
              <w:t>i ≠ j</w:t>
            </w:r>
            <w:r w:rsidRPr="00387BD5">
              <w:t>), рассчитывается по формуле:</w:t>
            </w:r>
          </w:p>
          <w:p w14:paraId="4754A83C" w14:textId="77777777" w:rsidR="008324E3" w:rsidRPr="00387BD5" w:rsidRDefault="003C5474" w:rsidP="00CD4DC9">
            <w:pPr>
              <w:rPr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D,i,j,m,z</m:t>
                    </m:r>
                  </m:sub>
                  <m:sup>
                    <m:r>
                      <m:rPr>
                        <m:nor/>
                      </m:rPr>
                      <w:rPr>
                        <w:i/>
                      </w:rPr>
                      <m:t>рег 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i/>
                              </w:rPr>
                              <m:t>рег 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5C6E2A3" w14:textId="11490B63" w:rsidR="008324E3" w:rsidRPr="00387BD5" w:rsidRDefault="008324E3" w:rsidP="00CD4DC9">
            <w:pPr>
              <w:ind w:firstLine="567"/>
              <w:rPr>
                <w:highlight w:val="yellow"/>
              </w:rPr>
            </w:pPr>
            <w:r w:rsidRPr="00387BD5">
              <w:rPr>
                <w:highlight w:val="yellow"/>
              </w:rPr>
              <w:t>Для целей формирования аналитических отчетов по потреблению мощности за расчетный период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 xml:space="preserve">оптового рынка – покупателем сверх объемов мощности, поставленных по договорам, указанным в подпунктах 1, 2, 4, 7, 10, 11, 14, 15, 17, 18 пункта 4 Правил оптового рынка, в месяце </w:t>
            </w:r>
            <w:r w:rsidRPr="00387BD5">
              <w:rPr>
                <w:i/>
                <w:highlight w:val="yellow"/>
              </w:rPr>
              <w:t>m</w:t>
            </w:r>
            <w:r w:rsidRPr="00387BD5">
              <w:rPr>
                <w:highlight w:val="yellow"/>
              </w:rPr>
              <w:t xml:space="preserve"> в ценовой зоне </w:t>
            </w:r>
            <w:r w:rsidRPr="00387BD5">
              <w:rPr>
                <w:i/>
                <w:highlight w:val="yellow"/>
              </w:rPr>
              <w:t>z</w:t>
            </w:r>
            <w:r w:rsidRPr="00387BD5">
              <w:rPr>
                <w:highlight w:val="yellow"/>
              </w:rPr>
              <w:t xml:space="preserve">, </w:t>
            </w:r>
            <w:r w:rsidRPr="00025868">
              <w:rPr>
                <w:highlight w:val="yellow"/>
              </w:rPr>
              <w:t>направляем</w:t>
            </w:r>
            <w:r w:rsidR="003C5474">
              <w:rPr>
                <w:highlight w:val="yellow"/>
              </w:rPr>
              <w:t>ых</w:t>
            </w:r>
            <w:r w:rsidRPr="00025868">
              <w:rPr>
                <w:highlight w:val="yellow"/>
              </w:rPr>
              <w:t xml:space="preserve"> участнику</w:t>
            </w:r>
            <w:r w:rsidR="003C5474">
              <w:rPr>
                <w:highlight w:val="yellow"/>
              </w:rPr>
              <w:t xml:space="preserve"> оптового рынка</w:t>
            </w:r>
            <w:r w:rsidRPr="00025868">
              <w:rPr>
                <w:highlight w:val="yellow"/>
              </w:rPr>
              <w:t xml:space="preserve"> </w:t>
            </w:r>
            <w:r w:rsidRPr="00025868">
              <w:rPr>
                <w:i/>
                <w:highlight w:val="yellow"/>
              </w:rPr>
              <w:t>j</w:t>
            </w:r>
            <w:r w:rsidRPr="00025868">
              <w:rPr>
                <w:highlight w:val="yellow"/>
              </w:rPr>
              <w:t xml:space="preserve"> в соответствии с приложением 171.9 к настоящем</w:t>
            </w:r>
            <w:r w:rsidRPr="00387BD5">
              <w:rPr>
                <w:highlight w:val="yellow"/>
              </w:rPr>
              <w:t>у Регламенту, КО рассчитывает объем и стоимость потребления мощности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>оптового рынка – покупателем сверх объемов мощности, поставленных по договорам, указанным в подпунктах 1, 2, 4, 7, 10, 11, 14, 15, 17, 18 пункта 4 Правил оптового рынка, по формулам:</w:t>
            </w:r>
          </w:p>
          <w:p w14:paraId="09F13CB8" w14:textId="1C75A377" w:rsidR="008324E3" w:rsidRPr="00387BD5" w:rsidRDefault="003C5474" w:rsidP="00CD4DC9">
            <w:pPr>
              <w:ind w:firstLine="567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iCs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q,j,m,z</m:t>
                    </m:r>
                  </m:sub>
                  <m:sup>
                    <m:r>
                      <m:rPr>
                        <m:nor/>
                      </m:rPr>
                      <w:rPr>
                        <w:bCs/>
                        <w:i/>
                        <w:iCs/>
                        <w:highlight w:val="yellow"/>
                      </w:rPr>
                      <m:t>рег бНЦЗ фак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т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Cs/>
                        <w:i/>
                        <w:iCs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p,i,q,j,m,z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bCs/>
                            <w:i/>
                            <w:iCs/>
                            <w:highlight w:val="yellow"/>
                          </w:rPr>
                          <m:t>рег бНЦЗ факт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06B3067C" w14:textId="6B7DD110" w:rsidR="008324E3" w:rsidRPr="00387BD5" w:rsidRDefault="003C5474" w:rsidP="00CD4DC9">
            <w:pPr>
              <w:rPr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q,j,m,z</m:t>
                    </m:r>
                  </m:sub>
                  <m:sup>
                    <m:r>
                      <m:rPr>
                        <m:nor/>
                      </m:rPr>
                      <w:rPr>
                        <w:i/>
                        <w:highlight w:val="yellow"/>
                      </w:rPr>
                      <m:t>рег 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p,i,q,j,m,z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i/>
                            <w:highlight w:val="yellow"/>
                          </w:rPr>
                          <m:t>рег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.</m:t>
                </m:r>
              </m:oMath>
            </m:oMathPara>
          </w:p>
          <w:p w14:paraId="1D0C79E6" w14:textId="6E242B8B" w:rsidR="008324E3" w:rsidRPr="00387BD5" w:rsidRDefault="008324E3" w:rsidP="00CD4DC9">
            <w:pPr>
              <w:ind w:firstLine="567"/>
              <w:rPr>
                <w:highlight w:val="yellow"/>
              </w:rPr>
            </w:pPr>
            <w:r w:rsidRPr="00387BD5">
              <w:rPr>
                <w:highlight w:val="yellow"/>
              </w:rPr>
              <w:t>Для целей формирования аналитических отчетов по производству мощности за расчетный период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 xml:space="preserve">оптового рынка – поставщиком сверх объемов мощности, поставленных по договорам, указанным в подпунктах 1, 2, 4, 7, 10, 11, 14, 15, 17, 18 пункта 4 Правил оптового рынка, в месяце </w:t>
            </w:r>
            <w:r w:rsidRPr="00387BD5">
              <w:rPr>
                <w:i/>
                <w:highlight w:val="yellow"/>
              </w:rPr>
              <w:t>m</w:t>
            </w:r>
            <w:r w:rsidRPr="00387BD5">
              <w:rPr>
                <w:highlight w:val="yellow"/>
              </w:rPr>
              <w:t xml:space="preserve"> в ценовой зоне </w:t>
            </w:r>
            <w:r w:rsidRPr="00387BD5">
              <w:rPr>
                <w:i/>
                <w:highlight w:val="yellow"/>
              </w:rPr>
              <w:t>z</w:t>
            </w:r>
            <w:r w:rsidRPr="00387BD5">
              <w:rPr>
                <w:highlight w:val="yellow"/>
              </w:rPr>
              <w:t xml:space="preserve">, </w:t>
            </w:r>
            <w:r w:rsidRPr="00025868">
              <w:rPr>
                <w:highlight w:val="yellow"/>
              </w:rPr>
              <w:t>направляем</w:t>
            </w:r>
            <w:r w:rsidR="003C5474">
              <w:rPr>
                <w:highlight w:val="yellow"/>
              </w:rPr>
              <w:t>ых</w:t>
            </w:r>
            <w:bookmarkStart w:id="11" w:name="_GoBack"/>
            <w:bookmarkEnd w:id="11"/>
            <w:r w:rsidRPr="00025868">
              <w:rPr>
                <w:highlight w:val="yellow"/>
              </w:rPr>
              <w:t xml:space="preserve"> поставщику </w:t>
            </w:r>
            <w:r w:rsidRPr="00387BD5">
              <w:rPr>
                <w:i/>
                <w:highlight w:val="yellow"/>
              </w:rPr>
              <w:t>i</w:t>
            </w:r>
            <w:r w:rsidRPr="00387BD5">
              <w:rPr>
                <w:highlight w:val="yellow"/>
              </w:rPr>
              <w:t xml:space="preserve"> в соответствии с приложением 171.9 к настоящему Регламенту, КО рассчитывает объем и стоимость производства мощности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>оптового рынка – поставщиком сверх объемов мощности, поставленных по договорам, указанным в подпунктах 1, 2, 4, 7, 10, 11, 14, 15, 17, 18 пункта 4 Правил оптового рынка, по формулам:</w:t>
            </w:r>
          </w:p>
          <w:p w14:paraId="02AD1E89" w14:textId="4CD5B27D" w:rsidR="008324E3" w:rsidRPr="00387BD5" w:rsidRDefault="003C5474" w:rsidP="00CD4DC9">
            <w:pPr>
              <w:rPr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iCs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bCs/>
                        <w:i/>
                        <w:iCs/>
                        <w:highlight w:val="yellow"/>
                      </w:rPr>
                      <m:t>рег бНЦЗ фак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т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Cs/>
                        <w:i/>
                        <w:iCs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p,i,q,j,m,z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bCs/>
                            <w:i/>
                            <w:iCs/>
                            <w:highlight w:val="yellow"/>
                          </w:rPr>
                          <m:t>рег бНЦЗ факт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4679272A" w14:textId="29172C6B" w:rsidR="008324E3" w:rsidRPr="00387BD5" w:rsidRDefault="003C5474" w:rsidP="00CD4DC9">
            <w:pPr>
              <w:rPr>
                <w:i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i/>
                        <w:highlight w:val="yellow"/>
                      </w:rPr>
                      <m:t>рег бНЦЗ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p,i,q,j,m,z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i/>
                            <w:highlight w:val="yellow"/>
                          </w:rPr>
                          <m:t>рег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 xml:space="preserve"> .</m:t>
                </m:r>
              </m:oMath>
            </m:oMathPara>
          </w:p>
          <w:p w14:paraId="3B705226" w14:textId="39BBD258" w:rsidR="008324E3" w:rsidRPr="00387BD5" w:rsidRDefault="008324E3" w:rsidP="00C823D3">
            <w:pPr>
              <w:ind w:firstLine="567"/>
            </w:pPr>
            <w:r w:rsidRPr="00387BD5">
              <w:t xml:space="preserve">Для целей формирования аналитического отчета, направляемого в СР в соответствии с приложением 154.3 к настоящему Регламенту, КО для каждой ценовой зоны за расчетный период </w:t>
            </w:r>
            <w:r w:rsidRPr="00387BD5">
              <w:rPr>
                <w:i/>
              </w:rPr>
              <w:t>m</w:t>
            </w:r>
            <w:r w:rsidRPr="00387BD5">
              <w:t xml:space="preserve"> рассчитывает стоимость мощности, поставленной по договорам купли-продажи мощности по регулируемым ценам, по формуле:</w:t>
            </w:r>
            <w:r w:rsidR="00C823D3" w:rsidRPr="00387BD5">
              <w:t xml:space="preserve"> </w:t>
            </w:r>
            <w:r w:rsidRPr="00387BD5">
              <w:t>…</w:t>
            </w:r>
          </w:p>
        </w:tc>
      </w:tr>
      <w:tr w:rsidR="008324E3" w:rsidRPr="00387BD5" w14:paraId="2A1B392C" w14:textId="77777777" w:rsidTr="00C823D3">
        <w:trPr>
          <w:trHeight w:val="435"/>
        </w:trPr>
        <w:tc>
          <w:tcPr>
            <w:tcW w:w="847" w:type="dxa"/>
            <w:vAlign w:val="center"/>
          </w:tcPr>
          <w:p w14:paraId="73CED42F" w14:textId="77777777" w:rsidR="008324E3" w:rsidRPr="00387BD5" w:rsidRDefault="008324E3" w:rsidP="00CD4DC9">
            <w:pPr>
              <w:widowControl w:val="0"/>
              <w:spacing w:after="0"/>
              <w:ind w:firstLine="0"/>
              <w:rPr>
                <w:rFonts w:eastAsia="Calibri" w:cs="Calibri"/>
                <w:b/>
              </w:rPr>
            </w:pPr>
            <w:r w:rsidRPr="00387BD5">
              <w:rPr>
                <w:rFonts w:eastAsia="Calibri" w:cs="Calibri"/>
                <w:b/>
              </w:rPr>
              <w:t>32.7</w:t>
            </w:r>
          </w:p>
        </w:tc>
        <w:tc>
          <w:tcPr>
            <w:tcW w:w="6950" w:type="dxa"/>
          </w:tcPr>
          <w:p w14:paraId="60AF09E1" w14:textId="77777777" w:rsidR="008324E3" w:rsidRPr="00387BD5" w:rsidRDefault="008324E3" w:rsidP="00CD4DC9">
            <w:pPr>
              <w:pStyle w:val="35"/>
              <w:ind w:left="605"/>
              <w:rPr>
                <w:rFonts w:cs="Garamond"/>
                <w:lang w:eastAsia="ar-SA"/>
              </w:rPr>
            </w:pPr>
            <w:r w:rsidRPr="00387BD5">
              <w:rPr>
                <w:rFonts w:cs="Garamond"/>
                <w:lang w:eastAsia="ar-SA"/>
              </w:rPr>
              <w:t xml:space="preserve">32.7 Порядок взаимодействия КО и участников оптового рынка </w:t>
            </w:r>
          </w:p>
          <w:p w14:paraId="361AF1DA" w14:textId="77777777" w:rsidR="008324E3" w:rsidRPr="00387BD5" w:rsidRDefault="008324E3" w:rsidP="00CD4DC9">
            <w:pPr>
              <w:ind w:firstLine="567"/>
            </w:pPr>
            <w:r w:rsidRPr="00387BD5">
              <w:t>…</w:t>
            </w:r>
          </w:p>
          <w:p w14:paraId="42BD0E5D" w14:textId="77777777" w:rsidR="008324E3" w:rsidRPr="00387BD5" w:rsidRDefault="008324E3" w:rsidP="00CD4DC9">
            <w:pPr>
              <w:ind w:firstLine="567"/>
            </w:pPr>
            <w:r w:rsidRPr="00387BD5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по регулируемым ценам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обязательств/требований за мощность по данным договорам за расчетный период, содержащие отличные от нуля значения фактических обязательств/требований за мощность по договорам (приложение 171.8 </w:t>
            </w:r>
            <w:r w:rsidRPr="00387BD5">
              <w:rPr>
                <w:color w:val="000000"/>
              </w:rPr>
              <w:t>к настоящему Регламенту</w:t>
            </w:r>
            <w:r w:rsidRPr="00387BD5">
              <w:t xml:space="preserve">). </w:t>
            </w:r>
          </w:p>
          <w:p w14:paraId="69DCDB47" w14:textId="77777777" w:rsidR="008324E3" w:rsidRPr="00387BD5" w:rsidRDefault="008324E3" w:rsidP="00CD4DC9">
            <w:pPr>
              <w:ind w:firstLine="567"/>
            </w:pPr>
            <w:r w:rsidRPr="00387BD5">
              <w:t>Формирование и передача участникам</w:t>
            </w:r>
            <w:r w:rsidRPr="00387BD5" w:rsidDel="00660294">
              <w:t xml:space="preserve"> </w:t>
            </w:r>
            <w:r w:rsidRPr="00387BD5">
              <w:t>реестров обязательств/требований по авансовым платежам по договорам купли-продажи/комиссии на продажу электрической энергии по регулируемым ценам, реестров обязательств/требований по договорам купли-продажи / комиссии на продажу электрической энергии по регулируемым ценам за расчетный период, реестров авансовых обязательств/требований по договорам купли-продажи мощности по регулируемым ценам, итоговых реестров обязательств/требований по договорам купли-продажи мощности по регулируемым ценам осуществляется в указанные даты или в первый рабочий день, следующий за датой, если она приходится на нерабочий день.</w:t>
            </w:r>
          </w:p>
          <w:p w14:paraId="58D5164C" w14:textId="77777777" w:rsidR="008324E3" w:rsidRPr="00387BD5" w:rsidRDefault="008324E3" w:rsidP="00CD4DC9">
            <w:pPr>
              <w:ind w:firstLine="567"/>
            </w:pPr>
          </w:p>
        </w:tc>
        <w:tc>
          <w:tcPr>
            <w:tcW w:w="6945" w:type="dxa"/>
          </w:tcPr>
          <w:p w14:paraId="01C543D8" w14:textId="77777777" w:rsidR="008324E3" w:rsidRPr="00387BD5" w:rsidRDefault="008324E3" w:rsidP="00CD4DC9">
            <w:pPr>
              <w:pStyle w:val="35"/>
              <w:ind w:left="605"/>
              <w:rPr>
                <w:rFonts w:cs="Garamond"/>
                <w:lang w:eastAsia="ar-SA"/>
              </w:rPr>
            </w:pPr>
            <w:r w:rsidRPr="00387BD5">
              <w:rPr>
                <w:rFonts w:cs="Garamond"/>
                <w:lang w:eastAsia="ar-SA"/>
              </w:rPr>
              <w:t xml:space="preserve">32.7 Порядок взаимодействия КО и участников оптового рынка </w:t>
            </w:r>
          </w:p>
          <w:p w14:paraId="07C86DF8" w14:textId="77777777" w:rsidR="008324E3" w:rsidRPr="00387BD5" w:rsidRDefault="008324E3" w:rsidP="00CD4DC9">
            <w:pPr>
              <w:ind w:firstLine="567"/>
            </w:pPr>
            <w:r w:rsidRPr="00387BD5">
              <w:t>…</w:t>
            </w:r>
          </w:p>
          <w:p w14:paraId="2F2F74ED" w14:textId="77777777" w:rsidR="008324E3" w:rsidRPr="00387BD5" w:rsidRDefault="008324E3" w:rsidP="00CD4DC9">
            <w:pPr>
              <w:ind w:firstLine="567"/>
            </w:pPr>
            <w:r w:rsidRPr="00387BD5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по регулируемым ценам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обязательств/требований за мощность по данным договорам за расчетный период, содержащие отличные от нуля значения фактических обязательств/требований за мощность по договорам (приложение 171.8 </w:t>
            </w:r>
            <w:r w:rsidRPr="00387BD5">
              <w:rPr>
                <w:color w:val="000000"/>
              </w:rPr>
              <w:t>к настоящему Регламенту</w:t>
            </w:r>
            <w:r w:rsidRPr="00387BD5">
              <w:t xml:space="preserve">). </w:t>
            </w:r>
          </w:p>
          <w:p w14:paraId="4AA56A8D" w14:textId="1F0AE216" w:rsidR="008324E3" w:rsidRPr="00387BD5" w:rsidRDefault="008324E3" w:rsidP="00CD4DC9">
            <w:pPr>
              <w:ind w:firstLine="567"/>
            </w:pPr>
            <w:r w:rsidRPr="00387BD5">
              <w:rPr>
                <w:highlight w:val="yellow"/>
              </w:rPr>
              <w:t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аналитические отчеты по потреблению (производству) мощности за расчетный период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 xml:space="preserve">оптового рынка – покупателем (поставщиком) сверх объемов мощности, поставленных по договорам, указанным в подпунктах 1, 2, 4, 7, 10, 11, 14, 15, 17, 18 пункта 4 Правил оптового рынка (приложение 171.9 </w:t>
            </w:r>
            <w:r w:rsidRPr="00387BD5">
              <w:rPr>
                <w:color w:val="000000"/>
                <w:highlight w:val="yellow"/>
              </w:rPr>
              <w:t>к настоящему Регламенту</w:t>
            </w:r>
            <w:r w:rsidRPr="00387BD5">
              <w:rPr>
                <w:highlight w:val="yellow"/>
              </w:rPr>
              <w:t>). Впервые указанные аналитические отчеты формируются и размещаются для участников оптового рынка не позднее 31 марта 2025 года в отношении расчетных периодов январ</w:t>
            </w:r>
            <w:r w:rsidR="005659F2">
              <w:rPr>
                <w:highlight w:val="yellow"/>
              </w:rPr>
              <w:t>я</w:t>
            </w:r>
            <w:r w:rsidRPr="00387BD5">
              <w:rPr>
                <w:highlight w:val="yellow"/>
              </w:rPr>
              <w:t xml:space="preserve"> и феврал</w:t>
            </w:r>
            <w:r w:rsidR="005659F2">
              <w:rPr>
                <w:highlight w:val="yellow"/>
              </w:rPr>
              <w:t>я</w:t>
            </w:r>
            <w:r w:rsidRPr="00387BD5">
              <w:rPr>
                <w:highlight w:val="yellow"/>
              </w:rPr>
              <w:t xml:space="preserve"> 2025 г</w:t>
            </w:r>
            <w:r w:rsidR="005659F2">
              <w:rPr>
                <w:highlight w:val="yellow"/>
              </w:rPr>
              <w:t>ода</w:t>
            </w:r>
            <w:r w:rsidRPr="00387BD5">
              <w:rPr>
                <w:highlight w:val="yellow"/>
              </w:rPr>
              <w:t>.</w:t>
            </w:r>
          </w:p>
          <w:p w14:paraId="512C4335" w14:textId="20E31048" w:rsidR="008324E3" w:rsidRPr="00387BD5" w:rsidRDefault="008324E3" w:rsidP="00C823D3">
            <w:pPr>
              <w:ind w:firstLine="567"/>
            </w:pPr>
            <w:r w:rsidRPr="00387BD5">
              <w:t>Формирование и передача участникам</w:t>
            </w:r>
            <w:r w:rsidRPr="00387BD5" w:rsidDel="00660294">
              <w:t xml:space="preserve"> </w:t>
            </w:r>
            <w:r w:rsidRPr="00387BD5">
              <w:t xml:space="preserve">реестров обязательств/требований по авансовым платежам по договорам купли-продажи/комиссии на продажу электрической энергии по регулируемым ценам, реестров обязательств/требований по договорам купли-продажи / комиссии на продажу электрической энергии по регулируемым ценам за расчетный период, реестров авансовых обязательств/требований по договорам купли-продажи мощности по регулируемым ценам, итоговых реестров обязательств/требований по договорам купли-продажи мощности по регулируемым ценам, </w:t>
            </w:r>
            <w:r w:rsidRPr="00387BD5">
              <w:rPr>
                <w:highlight w:val="yellow"/>
              </w:rPr>
              <w:t>аналитических отчетов по потреблению (производству) мощности за расчетный период участником</w:t>
            </w:r>
            <w:r w:rsidR="00823803" w:rsidRPr="00387BD5">
              <w:rPr>
                <w:highlight w:val="yellow"/>
              </w:rPr>
              <w:t xml:space="preserve"> </w:t>
            </w:r>
            <w:r w:rsidRPr="00387BD5">
              <w:rPr>
                <w:highlight w:val="yellow"/>
              </w:rPr>
              <w:t>оптового рынка – покупателем (поставщиком) сверх объемов мощности, поставленных по договорам, указанным в подпунктах 1, 2, 4, 7, 10, 11, 14, 15, 17, 18 пункта 4 Правил оптового рынка,</w:t>
            </w:r>
            <w:r w:rsidRPr="00387BD5">
              <w:t xml:space="preserve"> осуществляется в указанные даты или в первый рабочий день, следующий за датой, если она приходится на нерабочий день.</w:t>
            </w:r>
          </w:p>
        </w:tc>
      </w:tr>
    </w:tbl>
    <w:p w14:paraId="716D1C8E" w14:textId="77777777" w:rsidR="008324E3" w:rsidRPr="00387BD5" w:rsidRDefault="008324E3" w:rsidP="00C97309">
      <w:pPr>
        <w:pStyle w:val="1600"/>
        <w:rPr>
          <w:rFonts w:eastAsia="Batang"/>
        </w:rPr>
      </w:pPr>
    </w:p>
    <w:p w14:paraId="0DBDF8EE" w14:textId="77777777" w:rsidR="009F0B49" w:rsidRPr="00387BD5" w:rsidRDefault="009F0B49">
      <w:pPr>
        <w:spacing w:before="0" w:after="0"/>
        <w:ind w:firstLine="0"/>
        <w:jc w:val="left"/>
        <w:rPr>
          <w:b/>
          <w:sz w:val="24"/>
          <w:szCs w:val="24"/>
        </w:rPr>
      </w:pPr>
      <w:r w:rsidRPr="00387BD5">
        <w:rPr>
          <w:b/>
          <w:sz w:val="24"/>
          <w:szCs w:val="24"/>
        </w:rPr>
        <w:br w:type="page"/>
      </w:r>
    </w:p>
    <w:p w14:paraId="01ED700C" w14:textId="092C90DC" w:rsidR="00696A26" w:rsidRPr="00387BD5" w:rsidRDefault="00696A26" w:rsidP="00696A26">
      <w:pPr>
        <w:spacing w:before="0" w:line="276" w:lineRule="auto"/>
        <w:ind w:firstLine="0"/>
        <w:rPr>
          <w:b/>
          <w:sz w:val="24"/>
          <w:szCs w:val="24"/>
        </w:rPr>
      </w:pPr>
      <w:r w:rsidRPr="00387BD5">
        <w:rPr>
          <w:b/>
          <w:sz w:val="24"/>
          <w:szCs w:val="24"/>
        </w:rPr>
        <w:t>Дополнить приложениями</w:t>
      </w:r>
    </w:p>
    <w:p w14:paraId="0CF02499" w14:textId="1C81BDC2" w:rsidR="00696A26" w:rsidRPr="00387BD5" w:rsidRDefault="00696A26" w:rsidP="00696A26">
      <w:pPr>
        <w:spacing w:before="0" w:after="0"/>
        <w:ind w:firstLine="0"/>
        <w:jc w:val="right"/>
        <w:rPr>
          <w:b/>
          <w:szCs w:val="18"/>
          <w:lang w:eastAsia="en-US"/>
        </w:rPr>
      </w:pPr>
      <w:r w:rsidRPr="00387BD5">
        <w:rPr>
          <w:b/>
          <w:szCs w:val="18"/>
          <w:lang w:eastAsia="en-US"/>
        </w:rPr>
        <w:t>Приложение</w:t>
      </w:r>
      <w:r w:rsidR="00823803" w:rsidRPr="00387BD5">
        <w:rPr>
          <w:b/>
          <w:szCs w:val="18"/>
          <w:lang w:eastAsia="en-US"/>
        </w:rPr>
        <w:t xml:space="preserve"> </w:t>
      </w:r>
      <w:r w:rsidRPr="00387BD5">
        <w:rPr>
          <w:b/>
          <w:szCs w:val="18"/>
          <w:lang w:eastAsia="en-US"/>
        </w:rPr>
        <w:t>170.8</w:t>
      </w:r>
    </w:p>
    <w:p w14:paraId="73B8C9D0" w14:textId="77777777" w:rsidR="00696A26" w:rsidRPr="00387BD5" w:rsidRDefault="00696A26" w:rsidP="00696A26">
      <w:pPr>
        <w:spacing w:before="0" w:after="0"/>
        <w:ind w:firstLine="0"/>
        <w:jc w:val="left"/>
        <w:rPr>
          <w:b/>
          <w:i/>
          <w:sz w:val="18"/>
          <w:szCs w:val="18"/>
          <w:lang w:eastAsia="en-US"/>
        </w:rPr>
      </w:pPr>
    </w:p>
    <w:p w14:paraId="1323254B" w14:textId="77777777" w:rsidR="00696A26" w:rsidRPr="00387BD5" w:rsidRDefault="00696A26" w:rsidP="00696A26">
      <w:pPr>
        <w:spacing w:before="0" w:after="0"/>
        <w:ind w:firstLine="0"/>
        <w:jc w:val="left"/>
        <w:rPr>
          <w:b/>
          <w:i/>
          <w:sz w:val="18"/>
          <w:szCs w:val="18"/>
          <w:lang w:eastAsia="en-US"/>
        </w:rPr>
      </w:pPr>
    </w:p>
    <w:p w14:paraId="465A78CD" w14:textId="77777777" w:rsidR="00696A26" w:rsidRPr="00387BD5" w:rsidRDefault="00696A26" w:rsidP="00696A26">
      <w:pPr>
        <w:spacing w:before="0" w:after="0"/>
        <w:ind w:firstLine="0"/>
        <w:jc w:val="left"/>
        <w:rPr>
          <w:rFonts w:ascii="Arial" w:hAnsi="Arial" w:cs="Arial"/>
          <w:b/>
          <w:i/>
          <w:sz w:val="18"/>
          <w:szCs w:val="18"/>
          <w:lang w:eastAsia="en-US"/>
        </w:rPr>
      </w:pPr>
      <w:r w:rsidRPr="00387BD5">
        <w:rPr>
          <w:b/>
          <w:i/>
          <w:sz w:val="18"/>
          <w:szCs w:val="18"/>
          <w:lang w:eastAsia="en-US"/>
        </w:rPr>
        <w:t xml:space="preserve">                                                                           </w:t>
      </w:r>
      <w:r w:rsidRPr="00387BD5">
        <w:rPr>
          <w:rFonts w:ascii="Arial" w:hAnsi="Arial" w:cs="Arial"/>
          <w:b/>
          <w:i/>
          <w:sz w:val="18"/>
          <w:szCs w:val="18"/>
          <w:lang w:eastAsia="en-US"/>
        </w:rPr>
        <w:t xml:space="preserve">Получатель:                                                                                        Отправитель: АО «АТС»                                                                                                </w:t>
      </w:r>
    </w:p>
    <w:p w14:paraId="17D9200D" w14:textId="77777777" w:rsidR="00696A26" w:rsidRPr="00387BD5" w:rsidRDefault="00696A26" w:rsidP="00696A26">
      <w:pPr>
        <w:tabs>
          <w:tab w:val="left" w:pos="3460"/>
          <w:tab w:val="left" w:pos="9000"/>
        </w:tabs>
        <w:spacing w:before="0"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ab/>
      </w: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ab/>
      </w:r>
    </w:p>
    <w:p w14:paraId="7FAF4273" w14:textId="490792E9" w:rsidR="00696A26" w:rsidRPr="00387BD5" w:rsidRDefault="00696A26" w:rsidP="00696A26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АНАЛИТИЧЕСКИЙ ОТЧЕТ ПО ПОТРЕБЛЕНИЮ МОЩНОСТИ ЗА РАСЧЕТНЫЙ ПЕРИОД СУБЪЕКТОМ ОПТОВОГО РЫНКА – ПОКУПАТЕЛЕМ СВЕРХ ОБЪЕМОВ МОЩНОСТИ, ПОСТАВЛЕННЫХ ПО ДОГОВОРАМ, УКАЗАННЫМ В ПОДПУНКТАХ 1, 2, 4, 7, 10, 11, 14, 15, 16, 17 ПУНКТА 4 ПРАВИЛ ОПТОВОГО РЫНКА </w:t>
      </w:r>
    </w:p>
    <w:p w14:paraId="5292A362" w14:textId="77777777" w:rsidR="00696A26" w:rsidRPr="00387BD5" w:rsidRDefault="00696A26" w:rsidP="00696A26">
      <w:pPr>
        <w:tabs>
          <w:tab w:val="left" w:pos="13100"/>
          <w:tab w:val="right" w:pos="14570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5E92C875" w14:textId="77777777" w:rsidR="00696A26" w:rsidRPr="00387BD5" w:rsidRDefault="00696A26" w:rsidP="00696A26">
      <w:pPr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40211E59" w14:textId="77777777" w:rsidR="00696A26" w:rsidRPr="00387BD5" w:rsidRDefault="00696A26" w:rsidP="00696A26">
      <w:pPr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5196211C" w14:textId="77777777" w:rsidR="00696A26" w:rsidRPr="00387BD5" w:rsidRDefault="00696A26" w:rsidP="00696A26">
      <w:pPr>
        <w:spacing w:before="0" w:after="0"/>
        <w:ind w:firstLine="0"/>
        <w:jc w:val="left"/>
        <w:rPr>
          <w:b/>
          <w:i/>
          <w:sz w:val="26"/>
          <w:szCs w:val="26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ценовая зона______________________</w:t>
      </w:r>
    </w:p>
    <w:p w14:paraId="078114C7" w14:textId="77777777" w:rsidR="00696A26" w:rsidRPr="00387BD5" w:rsidRDefault="00696A26" w:rsidP="00696A26">
      <w:pPr>
        <w:spacing w:before="0" w:after="0"/>
        <w:ind w:firstLine="0"/>
        <w:jc w:val="center"/>
        <w:rPr>
          <w:b/>
          <w:i/>
          <w:sz w:val="26"/>
          <w:szCs w:val="26"/>
          <w:lang w:eastAsia="en-US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398"/>
        <w:gridCol w:w="2496"/>
        <w:gridCol w:w="2478"/>
        <w:gridCol w:w="2147"/>
        <w:gridCol w:w="6144"/>
      </w:tblGrid>
      <w:tr w:rsidR="00696A26" w:rsidRPr="00387BD5" w14:paraId="53A0D231" w14:textId="77777777" w:rsidTr="00CD4DC9">
        <w:trPr>
          <w:trHeight w:val="1153"/>
        </w:trPr>
        <w:tc>
          <w:tcPr>
            <w:tcW w:w="47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E06D574" w14:textId="17DA29DA" w:rsidR="00696A26" w:rsidRPr="00387BD5" w:rsidRDefault="00696A26" w:rsidP="00CD4DC9">
            <w:pPr>
              <w:spacing w:before="180" w:after="6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  <w:r w:rsidR="005659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37C810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Идентификационный код</w:t>
            </w:r>
          </w:p>
        </w:tc>
        <w:tc>
          <w:tcPr>
            <w:tcW w:w="8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02F0A4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Код ГТП</w:t>
            </w:r>
          </w:p>
        </w:tc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5D6B3D3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Количество, МВт</w:t>
            </w:r>
          </w:p>
        </w:tc>
        <w:tc>
          <w:tcPr>
            <w:tcW w:w="20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BD5CE0" w14:textId="005A9631" w:rsidR="00696A26" w:rsidRPr="00387BD5" w:rsidRDefault="00B7130D" w:rsidP="00B825DA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Обязательства</w:t>
            </w:r>
            <w:r w:rsidR="00B825DA"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за мощность, купленную</w:t>
            </w:r>
            <w:r w:rsidR="00696A26"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сверх объемов, поставленных по договорам, указанным в подпунктах 1, 2, 4, 7, 10, 11, 14, 15, 16, 17 пункта 4 Правил оптового рынка, руб.</w:t>
            </w:r>
          </w:p>
        </w:tc>
      </w:tr>
      <w:tr w:rsidR="00696A26" w:rsidRPr="00387BD5" w14:paraId="72897244" w14:textId="77777777" w:rsidTr="00C823D3">
        <w:trPr>
          <w:trHeight w:val="387"/>
        </w:trPr>
        <w:tc>
          <w:tcPr>
            <w:tcW w:w="4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C9351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9C6B63" w14:textId="77777777" w:rsidR="00696A26" w:rsidRPr="00387BD5" w:rsidRDefault="00696A26" w:rsidP="00CD4DC9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D06A17" w14:textId="77777777" w:rsidR="00696A26" w:rsidRPr="00387BD5" w:rsidRDefault="00696A26" w:rsidP="00CD4DC9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82C5E2" w14:textId="77777777" w:rsidR="00696A26" w:rsidRPr="00387BD5" w:rsidRDefault="00696A26" w:rsidP="00CD4DC9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EE1431" w14:textId="77777777" w:rsidR="00696A26" w:rsidRPr="00387BD5" w:rsidRDefault="00696A26" w:rsidP="00CD4DC9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6A26" w:rsidRPr="00387BD5" w14:paraId="3D03D5AE" w14:textId="77777777" w:rsidTr="00CD4DC9">
        <w:trPr>
          <w:trHeight w:val="359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18C12" w14:textId="6F36AB79" w:rsidR="00696A26" w:rsidRPr="00387BD5" w:rsidRDefault="00823803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761A2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96E8E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2E3E0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20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DB3F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696A26" w:rsidRPr="00387BD5" w14:paraId="215BE312" w14:textId="77777777" w:rsidTr="00CD4DC9">
        <w:trPr>
          <w:trHeight w:val="359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94D3A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47BD1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EE14A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577A0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0141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D22F5D1" w14:textId="77777777" w:rsidR="00696A26" w:rsidRPr="00387BD5" w:rsidRDefault="00696A26" w:rsidP="00696A26">
      <w:pPr>
        <w:spacing w:before="180" w:after="60"/>
        <w:ind w:firstLine="0"/>
        <w:jc w:val="left"/>
        <w:rPr>
          <w:szCs w:val="20"/>
          <w:lang w:eastAsia="en-US"/>
        </w:rPr>
      </w:pPr>
    </w:p>
    <w:p w14:paraId="2F67C1C2" w14:textId="617420F0" w:rsidR="00B7130D" w:rsidRPr="00387BD5" w:rsidRDefault="005659F2" w:rsidP="00B7130D">
      <w:pPr>
        <w:spacing w:before="0" w:after="0"/>
        <w:ind w:firstLine="0"/>
        <w:jc w:val="right"/>
        <w:rPr>
          <w:b/>
          <w:szCs w:val="18"/>
          <w:lang w:eastAsia="en-US"/>
        </w:rPr>
      </w:pPr>
      <w:r>
        <w:rPr>
          <w:b/>
          <w:szCs w:val="18"/>
          <w:lang w:eastAsia="en-US"/>
        </w:rPr>
        <w:t>Приложение</w:t>
      </w:r>
      <w:r w:rsidR="00B7130D" w:rsidRPr="00387BD5">
        <w:rPr>
          <w:b/>
          <w:szCs w:val="18"/>
          <w:lang w:eastAsia="en-US"/>
        </w:rPr>
        <w:t xml:space="preserve"> 170.9</w:t>
      </w:r>
    </w:p>
    <w:p w14:paraId="3A80F443" w14:textId="77777777" w:rsidR="00B7130D" w:rsidRPr="00387BD5" w:rsidRDefault="00B7130D" w:rsidP="00B7130D">
      <w:pPr>
        <w:spacing w:before="0" w:after="0"/>
        <w:ind w:firstLine="0"/>
        <w:jc w:val="left"/>
        <w:rPr>
          <w:b/>
          <w:i/>
          <w:sz w:val="18"/>
          <w:szCs w:val="18"/>
          <w:lang w:eastAsia="en-US"/>
        </w:rPr>
      </w:pPr>
    </w:p>
    <w:p w14:paraId="00277E71" w14:textId="77777777" w:rsidR="00B7130D" w:rsidRPr="00387BD5" w:rsidRDefault="00B7130D" w:rsidP="00B7130D">
      <w:pPr>
        <w:spacing w:before="0" w:after="0"/>
        <w:ind w:firstLine="0"/>
        <w:jc w:val="left"/>
        <w:rPr>
          <w:b/>
          <w:i/>
          <w:sz w:val="18"/>
          <w:szCs w:val="18"/>
          <w:lang w:eastAsia="en-US"/>
        </w:rPr>
      </w:pPr>
    </w:p>
    <w:p w14:paraId="062A6F33" w14:textId="77777777" w:rsidR="00B7130D" w:rsidRPr="00387BD5" w:rsidRDefault="00B7130D" w:rsidP="00B7130D">
      <w:pPr>
        <w:spacing w:before="0" w:after="0"/>
        <w:ind w:firstLine="0"/>
        <w:jc w:val="left"/>
        <w:rPr>
          <w:rFonts w:ascii="Arial" w:hAnsi="Arial" w:cs="Arial"/>
          <w:b/>
          <w:i/>
          <w:sz w:val="18"/>
          <w:szCs w:val="18"/>
          <w:lang w:eastAsia="en-US"/>
        </w:rPr>
      </w:pPr>
      <w:r w:rsidRPr="00387BD5">
        <w:rPr>
          <w:b/>
          <w:i/>
          <w:sz w:val="18"/>
          <w:szCs w:val="18"/>
          <w:lang w:eastAsia="en-US"/>
        </w:rPr>
        <w:t xml:space="preserve">                                                                           </w:t>
      </w:r>
      <w:r w:rsidRPr="00387BD5">
        <w:rPr>
          <w:rFonts w:ascii="Arial" w:hAnsi="Arial" w:cs="Arial"/>
          <w:b/>
          <w:i/>
          <w:sz w:val="18"/>
          <w:szCs w:val="18"/>
          <w:lang w:eastAsia="en-US"/>
        </w:rPr>
        <w:t xml:space="preserve">Получатель:                                                                                        Отправитель: АО «АТС»                                                                                                </w:t>
      </w:r>
    </w:p>
    <w:p w14:paraId="24F8A935" w14:textId="77777777" w:rsidR="00B7130D" w:rsidRPr="00387BD5" w:rsidRDefault="00B7130D" w:rsidP="00B7130D">
      <w:pPr>
        <w:tabs>
          <w:tab w:val="left" w:pos="3460"/>
          <w:tab w:val="left" w:pos="9000"/>
        </w:tabs>
        <w:spacing w:before="0"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ab/>
      </w: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ab/>
      </w:r>
    </w:p>
    <w:p w14:paraId="399EFD79" w14:textId="17DF2AC1" w:rsidR="00B7130D" w:rsidRPr="00387BD5" w:rsidRDefault="00B7130D" w:rsidP="00B7130D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lang w:eastAsia="en-US"/>
        </w:rPr>
        <w:t>АНАЛИТИЧЕСКИЙ ОТЧЕТ ПО ПОСТАВКЕ МОЩНОСТИ ЗА РАСЧЕТНЫЙ ПЕРИОД УЧАСТНИКОМ ОПТОВОГО РЫНКА – ПОСТАВЩИКОМ МОЩНОСТИ СВЕРХ ОБЪЕМОВ МОЩНОСТИ, ПОСТАВЛЕННЫХ ПО ДОГОВОРАМ, УКАЗАННЫМ В ПОДПУНКТАХ 1, 2, 4, 7, 10, 11, 14, 15, 16, 17 ПУНКТА 4 ПРАВИЛ ОПТОВОГО РЫНКА</w:t>
      </w:r>
    </w:p>
    <w:p w14:paraId="236EDEF4" w14:textId="77777777" w:rsidR="00B7130D" w:rsidRPr="00387BD5" w:rsidRDefault="00B7130D" w:rsidP="00B7130D">
      <w:pPr>
        <w:tabs>
          <w:tab w:val="left" w:pos="13100"/>
          <w:tab w:val="right" w:pos="14570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6F6C01DE" w14:textId="77777777" w:rsidR="00B7130D" w:rsidRPr="00387BD5" w:rsidRDefault="00B7130D" w:rsidP="00B7130D">
      <w:pPr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1D908994" w14:textId="77777777" w:rsidR="00B7130D" w:rsidRPr="00387BD5" w:rsidRDefault="00B7130D" w:rsidP="00B7130D">
      <w:pPr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4CFAA3D8" w14:textId="77777777" w:rsidR="00B7130D" w:rsidRPr="00387BD5" w:rsidRDefault="00B7130D" w:rsidP="00B7130D">
      <w:pPr>
        <w:spacing w:before="0" w:after="0"/>
        <w:ind w:firstLine="0"/>
        <w:jc w:val="left"/>
        <w:rPr>
          <w:b/>
          <w:i/>
          <w:sz w:val="26"/>
          <w:szCs w:val="26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ценовая зона______________________</w:t>
      </w:r>
    </w:p>
    <w:p w14:paraId="466C6E55" w14:textId="77777777" w:rsidR="00B7130D" w:rsidRPr="00387BD5" w:rsidRDefault="00B7130D" w:rsidP="00B7130D">
      <w:pPr>
        <w:spacing w:before="0" w:after="0"/>
        <w:ind w:firstLine="0"/>
        <w:jc w:val="center"/>
        <w:rPr>
          <w:b/>
          <w:i/>
          <w:sz w:val="26"/>
          <w:szCs w:val="26"/>
          <w:lang w:eastAsia="en-US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398"/>
        <w:gridCol w:w="2496"/>
        <w:gridCol w:w="2478"/>
        <w:gridCol w:w="2147"/>
        <w:gridCol w:w="6144"/>
      </w:tblGrid>
      <w:tr w:rsidR="00B7130D" w:rsidRPr="00387BD5" w14:paraId="2ED754F4" w14:textId="77777777" w:rsidTr="00B7130D">
        <w:trPr>
          <w:trHeight w:val="1153"/>
        </w:trPr>
        <w:tc>
          <w:tcPr>
            <w:tcW w:w="47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D19D0D" w14:textId="316058F9" w:rsidR="00B7130D" w:rsidRPr="00387BD5" w:rsidRDefault="00B7130D" w:rsidP="00B7130D">
            <w:pPr>
              <w:spacing w:before="180" w:after="6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  <w:r w:rsidR="005659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82E453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Идентификационный код</w:t>
            </w:r>
          </w:p>
        </w:tc>
        <w:tc>
          <w:tcPr>
            <w:tcW w:w="8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7E0D82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Код ГТП</w:t>
            </w:r>
          </w:p>
        </w:tc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D90765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Количество, МВт</w:t>
            </w:r>
          </w:p>
        </w:tc>
        <w:tc>
          <w:tcPr>
            <w:tcW w:w="20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D9F5C" w14:textId="7A725666" w:rsidR="00B7130D" w:rsidRPr="00387BD5" w:rsidRDefault="00B7130D" w:rsidP="00B825DA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Требования за мощность, проданную сверх объемов, поставленных по договорам, указанным в подпунктах 1, 2, 4, 7, 10, 11, 14, 15, 16, 17 пункта 4 Правил оптового рынка, руб.</w:t>
            </w:r>
          </w:p>
        </w:tc>
      </w:tr>
      <w:tr w:rsidR="00B7130D" w:rsidRPr="00387BD5" w14:paraId="3708111C" w14:textId="77777777" w:rsidTr="00B7130D">
        <w:trPr>
          <w:trHeight w:val="387"/>
        </w:trPr>
        <w:tc>
          <w:tcPr>
            <w:tcW w:w="4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2E7E4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E6C1BD" w14:textId="77777777" w:rsidR="00B7130D" w:rsidRPr="00387BD5" w:rsidRDefault="00B7130D" w:rsidP="00B7130D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A33411" w14:textId="77777777" w:rsidR="00B7130D" w:rsidRPr="00387BD5" w:rsidRDefault="00B7130D" w:rsidP="00B7130D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116A29" w14:textId="77777777" w:rsidR="00B7130D" w:rsidRPr="00387BD5" w:rsidRDefault="00B7130D" w:rsidP="00B7130D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2275A6" w14:textId="77777777" w:rsidR="00B7130D" w:rsidRPr="00387BD5" w:rsidRDefault="00B7130D" w:rsidP="00B7130D">
            <w:pPr>
              <w:spacing w:before="180" w:after="0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7130D" w:rsidRPr="00387BD5" w14:paraId="396EC836" w14:textId="77777777" w:rsidTr="00B7130D">
        <w:trPr>
          <w:trHeight w:val="359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534AA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24143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E8993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084E6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20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43BF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B7130D" w:rsidRPr="00387BD5" w14:paraId="454A2D62" w14:textId="77777777" w:rsidTr="00B7130D">
        <w:trPr>
          <w:trHeight w:val="359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38094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89A1D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D1709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99F91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5BB5" w14:textId="77777777" w:rsidR="00B7130D" w:rsidRPr="00387BD5" w:rsidRDefault="00B7130D" w:rsidP="00B7130D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41EC5B0" w14:textId="77777777" w:rsidR="00B7130D" w:rsidRPr="00387BD5" w:rsidRDefault="00B7130D" w:rsidP="00696A26">
      <w:pPr>
        <w:spacing w:before="180" w:after="60"/>
        <w:ind w:firstLine="0"/>
        <w:jc w:val="left"/>
        <w:rPr>
          <w:szCs w:val="20"/>
          <w:lang w:eastAsia="en-US"/>
        </w:rPr>
      </w:pPr>
    </w:p>
    <w:p w14:paraId="5B92F256" w14:textId="77777777" w:rsidR="00B7130D" w:rsidRPr="00387BD5" w:rsidRDefault="00B7130D" w:rsidP="00696A26">
      <w:pPr>
        <w:spacing w:before="180" w:after="60"/>
        <w:ind w:firstLine="0"/>
        <w:jc w:val="left"/>
        <w:rPr>
          <w:szCs w:val="20"/>
          <w:lang w:eastAsia="en-US"/>
        </w:rPr>
      </w:pPr>
    </w:p>
    <w:p w14:paraId="213D2952" w14:textId="740B841B" w:rsidR="00696A26" w:rsidRPr="00387BD5" w:rsidRDefault="00696A26" w:rsidP="00696A26">
      <w:pPr>
        <w:spacing w:before="0" w:after="0"/>
        <w:ind w:firstLine="0"/>
        <w:jc w:val="right"/>
        <w:rPr>
          <w:b/>
          <w:szCs w:val="18"/>
          <w:lang w:eastAsia="en-US"/>
        </w:rPr>
      </w:pPr>
      <w:r w:rsidRPr="00387BD5">
        <w:rPr>
          <w:b/>
          <w:szCs w:val="18"/>
          <w:lang w:eastAsia="en-US"/>
        </w:rPr>
        <w:t>Приложение</w:t>
      </w:r>
      <w:r w:rsidR="00823803" w:rsidRPr="00387BD5">
        <w:rPr>
          <w:b/>
          <w:szCs w:val="18"/>
          <w:lang w:eastAsia="en-US"/>
        </w:rPr>
        <w:t xml:space="preserve"> </w:t>
      </w:r>
      <w:r w:rsidRPr="00387BD5">
        <w:rPr>
          <w:b/>
          <w:szCs w:val="18"/>
          <w:lang w:eastAsia="en-US"/>
        </w:rPr>
        <w:t>171.9</w:t>
      </w:r>
    </w:p>
    <w:p w14:paraId="4266F2D3" w14:textId="77777777" w:rsidR="00696A26" w:rsidRPr="00387BD5" w:rsidRDefault="00696A26" w:rsidP="00696A26">
      <w:pPr>
        <w:spacing w:before="0" w:after="0"/>
        <w:ind w:firstLine="0"/>
        <w:jc w:val="left"/>
        <w:rPr>
          <w:b/>
          <w:i/>
          <w:sz w:val="18"/>
          <w:szCs w:val="18"/>
          <w:lang w:eastAsia="en-US"/>
        </w:rPr>
      </w:pPr>
    </w:p>
    <w:p w14:paraId="027E5FCC" w14:textId="77777777" w:rsidR="00696A26" w:rsidRPr="00387BD5" w:rsidRDefault="00696A26" w:rsidP="00696A26">
      <w:pPr>
        <w:spacing w:before="0" w:after="0"/>
        <w:ind w:firstLine="0"/>
        <w:jc w:val="left"/>
        <w:rPr>
          <w:rFonts w:ascii="Arial" w:hAnsi="Arial" w:cs="Arial"/>
          <w:b/>
          <w:i/>
          <w:sz w:val="18"/>
          <w:szCs w:val="18"/>
          <w:lang w:eastAsia="en-US"/>
        </w:rPr>
      </w:pPr>
      <w:r w:rsidRPr="00387BD5">
        <w:rPr>
          <w:b/>
          <w:i/>
          <w:sz w:val="18"/>
          <w:szCs w:val="18"/>
          <w:lang w:eastAsia="en-US"/>
        </w:rPr>
        <w:t xml:space="preserve">              </w:t>
      </w:r>
      <w:r w:rsidRPr="00387BD5">
        <w:rPr>
          <w:rFonts w:ascii="Arial" w:hAnsi="Arial" w:cs="Arial"/>
          <w:b/>
          <w:i/>
          <w:sz w:val="18"/>
          <w:szCs w:val="18"/>
          <w:lang w:eastAsia="en-US"/>
        </w:rPr>
        <w:t xml:space="preserve">Получатель:                                                                                        Отправитель: АО «АТС»                                                                                                </w:t>
      </w:r>
    </w:p>
    <w:p w14:paraId="452DD21A" w14:textId="77777777" w:rsidR="00696A26" w:rsidRPr="00387BD5" w:rsidRDefault="00696A26" w:rsidP="00696A26">
      <w:pPr>
        <w:tabs>
          <w:tab w:val="left" w:pos="3460"/>
        </w:tabs>
        <w:spacing w:before="0"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  <w:r w:rsidRPr="00387BD5">
        <w:rPr>
          <w:rFonts w:ascii="Arial" w:hAnsi="Arial" w:cs="Arial"/>
          <w:b/>
          <w:i/>
          <w:sz w:val="20"/>
          <w:szCs w:val="20"/>
          <w:lang w:eastAsia="en-US"/>
        </w:rPr>
        <w:tab/>
      </w:r>
    </w:p>
    <w:p w14:paraId="09E203BF" w14:textId="77777777" w:rsidR="00696A26" w:rsidRPr="00387BD5" w:rsidRDefault="00696A26" w:rsidP="00696A26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lang w:eastAsia="en-US"/>
        </w:rPr>
        <w:t>АНАЛИТИЧЕСКИЙ ОТЧЕТ ПО ПОТРЕБЛЕНИЮ МОЩНОСТИ ЗА РАСЧЕТНЫЙ ПЕРИОД УЧАСТНИКОМ ОПТОВОГО РЫНКА – ПОКУПАТЕЛЕМ СВЕРХ ОБЪЕМОВ МОЩНОСТИ, ПОСТАВЛЕННЫХ ПО ДОГОВОРАМ, УКАЗАННЫМ В ПОДПУНКТАХ 1, 2, 4, 7, 10, 11, 14, 15, 17, 18 ПУНКТА 4 ПРАВИЛ ОПТОВОГО РЫНКА /</w:t>
      </w:r>
    </w:p>
    <w:p w14:paraId="3EB667C4" w14:textId="77777777" w:rsidR="00696A26" w:rsidRPr="00387BD5" w:rsidRDefault="00696A26" w:rsidP="00696A26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lang w:eastAsia="en-US"/>
        </w:rPr>
        <w:t>АНАЛИТИЧЕСКИЙ ОТЧЕТ ПО ПРОИЗВОДСТВУ МОЩНОСТИ ЗА РАСЧЕТНЫЙ ПЕРИОД УЧАСТНИКОМ ОПТОВОГО РЫНКА – ПОСТАВЩИКОМ МОЩНОСТИ СВЕРХ ОБЪЕМОВ МОЩНОСТИ, ПОСТАВЛЕННЫХ ПО ДОГОВОРАМ, УКАЗАННЫМ В ПОДПУНКТАХ 1, 2, 4, 7, 10, 11, 14, 15, 17, 18 ПУНКТА 4 ПРАВИЛ ОПТОВОГО РЫНКА</w:t>
      </w:r>
    </w:p>
    <w:p w14:paraId="76B79893" w14:textId="77777777" w:rsidR="00696A26" w:rsidRPr="00387BD5" w:rsidRDefault="00696A26" w:rsidP="00696A26">
      <w:pPr>
        <w:tabs>
          <w:tab w:val="left" w:pos="7760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7C653F74" w14:textId="77777777" w:rsidR="00696A26" w:rsidRPr="00387BD5" w:rsidRDefault="00696A26" w:rsidP="00696A26">
      <w:pPr>
        <w:spacing w:before="0"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  <w:r w:rsidRPr="00387BD5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53402F50" w14:textId="77777777" w:rsidR="00696A26" w:rsidRPr="00387BD5" w:rsidRDefault="00696A26" w:rsidP="00696A26">
      <w:pPr>
        <w:spacing w:before="0"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6063F8BC" w14:textId="77777777" w:rsidR="00696A26" w:rsidRPr="00387BD5" w:rsidRDefault="00696A26" w:rsidP="00696A26">
      <w:pPr>
        <w:spacing w:before="0"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</w:pPr>
    </w:p>
    <w:p w14:paraId="764A3AFB" w14:textId="77777777" w:rsidR="00696A26" w:rsidRPr="00387BD5" w:rsidRDefault="00696A26" w:rsidP="00696A26">
      <w:pPr>
        <w:spacing w:before="0" w:after="0"/>
        <w:ind w:firstLine="0"/>
        <w:jc w:val="center"/>
        <w:rPr>
          <w:b/>
          <w:i/>
          <w:sz w:val="26"/>
          <w:szCs w:val="26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112"/>
        <w:gridCol w:w="2355"/>
        <w:gridCol w:w="2296"/>
        <w:gridCol w:w="3821"/>
        <w:gridCol w:w="5079"/>
      </w:tblGrid>
      <w:tr w:rsidR="00696A26" w:rsidRPr="00387BD5" w14:paraId="7B20F026" w14:textId="77777777" w:rsidTr="001F1281">
        <w:trPr>
          <w:trHeight w:val="807"/>
        </w:trPr>
        <w:tc>
          <w:tcPr>
            <w:tcW w:w="379" w:type="pct"/>
            <w:vAlign w:val="center"/>
          </w:tcPr>
          <w:p w14:paraId="18C5A499" w14:textId="0C91698F" w:rsidR="00696A26" w:rsidRPr="00387BD5" w:rsidRDefault="00696A26" w:rsidP="00CD4DC9">
            <w:pPr>
              <w:spacing w:before="180" w:after="6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  <w:r w:rsidR="001F12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803" w:type="pct"/>
            <w:vAlign w:val="center"/>
          </w:tcPr>
          <w:p w14:paraId="71484D55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Идентификационный код</w:t>
            </w:r>
          </w:p>
        </w:tc>
        <w:tc>
          <w:tcPr>
            <w:tcW w:w="783" w:type="pct"/>
            <w:vAlign w:val="center"/>
          </w:tcPr>
          <w:p w14:paraId="7DCBA837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Код ГТП</w:t>
            </w:r>
          </w:p>
        </w:tc>
        <w:tc>
          <w:tcPr>
            <w:tcW w:w="1303" w:type="pct"/>
            <w:vAlign w:val="center"/>
          </w:tcPr>
          <w:p w14:paraId="09014D61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Количество, МВт</w:t>
            </w:r>
          </w:p>
        </w:tc>
        <w:tc>
          <w:tcPr>
            <w:tcW w:w="1732" w:type="pct"/>
            <w:vAlign w:val="center"/>
          </w:tcPr>
          <w:p w14:paraId="12023E69" w14:textId="02B68DD5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Обязательства/требования за мощность, купленную/проданную сверх объемов, поставл</w:t>
            </w:r>
            <w:r w:rsidR="001F128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енных по договорам, указанным в </w:t>
            </w:r>
            <w:r w:rsidRPr="00387B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подпунктах 1, 2, 4, 7, 10, 11, 14, 15, 17, 18 пункта 4 Правил оптового рынка, руб.</w:t>
            </w:r>
          </w:p>
        </w:tc>
      </w:tr>
      <w:tr w:rsidR="00696A26" w:rsidRPr="00387BD5" w14:paraId="36F020BD" w14:textId="77777777" w:rsidTr="001F1281">
        <w:trPr>
          <w:trHeight w:val="359"/>
        </w:trPr>
        <w:tc>
          <w:tcPr>
            <w:tcW w:w="379" w:type="pct"/>
            <w:shd w:val="clear" w:color="auto" w:fill="auto"/>
            <w:vAlign w:val="center"/>
          </w:tcPr>
          <w:p w14:paraId="39A9CFE0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429897C5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30340C6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5ED8CE75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732" w:type="pct"/>
            <w:shd w:val="clear" w:color="auto" w:fill="auto"/>
            <w:vAlign w:val="center"/>
          </w:tcPr>
          <w:p w14:paraId="3E755950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B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696A26" w:rsidRPr="00387BD5" w14:paraId="6CE22ACA" w14:textId="77777777" w:rsidTr="001F1281">
        <w:trPr>
          <w:trHeight w:val="359"/>
        </w:trPr>
        <w:tc>
          <w:tcPr>
            <w:tcW w:w="379" w:type="pct"/>
            <w:shd w:val="clear" w:color="auto" w:fill="auto"/>
            <w:vAlign w:val="center"/>
          </w:tcPr>
          <w:p w14:paraId="3524C1DC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14:paraId="5E2DEE89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" w:type="pct"/>
            <w:shd w:val="clear" w:color="auto" w:fill="auto"/>
            <w:vAlign w:val="center"/>
          </w:tcPr>
          <w:p w14:paraId="2324E0E7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3" w:type="pct"/>
            <w:shd w:val="clear" w:color="auto" w:fill="auto"/>
            <w:vAlign w:val="center"/>
          </w:tcPr>
          <w:p w14:paraId="58D4BD4E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2" w:type="pct"/>
            <w:shd w:val="clear" w:color="auto" w:fill="auto"/>
            <w:vAlign w:val="center"/>
          </w:tcPr>
          <w:p w14:paraId="746F4CCC" w14:textId="77777777" w:rsidR="00696A26" w:rsidRPr="00387BD5" w:rsidRDefault="00696A26" w:rsidP="00CD4DC9">
            <w:pPr>
              <w:spacing w:before="180" w:after="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B906AD0" w14:textId="77777777" w:rsidR="00120559" w:rsidRPr="00387BD5" w:rsidRDefault="00120559" w:rsidP="00120559">
      <w:pPr>
        <w:pStyle w:val="1600"/>
        <w:rPr>
          <w:rFonts w:eastAsia="Calibri"/>
        </w:rPr>
      </w:pPr>
    </w:p>
    <w:p w14:paraId="1C019B6D" w14:textId="77777777" w:rsidR="009F0B49" w:rsidRPr="00387BD5" w:rsidRDefault="009F0B49">
      <w:pPr>
        <w:spacing w:before="0" w:after="0"/>
        <w:ind w:firstLine="0"/>
        <w:jc w:val="left"/>
        <w:rPr>
          <w:rFonts w:eastAsia="Calibri"/>
          <w:b/>
          <w:iCs/>
          <w:sz w:val="26"/>
          <w:szCs w:val="26"/>
          <w:lang w:eastAsia="en-US"/>
        </w:rPr>
      </w:pPr>
      <w:r w:rsidRPr="00387BD5">
        <w:rPr>
          <w:rFonts w:eastAsia="Calibri"/>
          <w:b/>
          <w:iCs/>
          <w:sz w:val="26"/>
          <w:szCs w:val="26"/>
          <w:lang w:eastAsia="en-US"/>
        </w:rPr>
        <w:br w:type="page"/>
      </w:r>
    </w:p>
    <w:p w14:paraId="7BB6C980" w14:textId="69A40972" w:rsidR="008324E3" w:rsidRPr="00387BD5" w:rsidRDefault="008324E3" w:rsidP="00C823D3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Calibri"/>
          <w:b/>
          <w:iCs/>
          <w:sz w:val="26"/>
          <w:szCs w:val="26"/>
          <w:lang w:eastAsia="en-US"/>
        </w:rPr>
      </w:pPr>
      <w:r w:rsidRPr="00387BD5">
        <w:rPr>
          <w:rFonts w:eastAsia="Calibri"/>
          <w:b/>
          <w:iCs/>
          <w:sz w:val="26"/>
          <w:szCs w:val="26"/>
          <w:lang w:eastAsia="en-US"/>
        </w:rPr>
        <w:t xml:space="preserve">Предложения по изменениям и дополнениям </w:t>
      </w:r>
      <w:r w:rsidR="001F1281">
        <w:rPr>
          <w:rFonts w:eastAsia="Calibri"/>
          <w:b/>
          <w:iCs/>
          <w:sz w:val="26"/>
          <w:szCs w:val="26"/>
          <w:lang w:eastAsia="en-US"/>
        </w:rPr>
        <w:t xml:space="preserve">в </w:t>
      </w:r>
      <w:r w:rsidRPr="00387BD5">
        <w:rPr>
          <w:rFonts w:eastAsia="Calibri"/>
          <w:b/>
          <w:bCs/>
          <w:sz w:val="26"/>
          <w:szCs w:val="26"/>
          <w:lang w:eastAsia="en-US"/>
        </w:rPr>
        <w:t xml:space="preserve">СОГЛАШЕНИЕ </w:t>
      </w:r>
      <w:r w:rsidRPr="00387BD5">
        <w:rPr>
          <w:rFonts w:eastAsia="Calibri"/>
          <w:b/>
          <w:bCs/>
          <w:caps/>
          <w:sz w:val="26"/>
          <w:szCs w:val="26"/>
          <w:lang w:eastAsia="en-US"/>
        </w:rPr>
        <w:t>о применении электронной подписи в торговой системе оптового рынка</w:t>
      </w:r>
      <w:r w:rsidRPr="00387BD5">
        <w:rPr>
          <w:rFonts w:eastAsia="Calibri"/>
          <w:b/>
          <w:iCs/>
          <w:sz w:val="26"/>
          <w:szCs w:val="26"/>
          <w:lang w:eastAsia="en-US"/>
        </w:rPr>
        <w:t xml:space="preserve"> (</w:t>
      </w:r>
      <w:r w:rsidRPr="00387BD5">
        <w:rPr>
          <w:rFonts w:eastAsia="Calibri"/>
          <w:b/>
          <w:bCs/>
          <w:sz w:val="26"/>
          <w:szCs w:val="26"/>
          <w:lang w:eastAsia="en-US"/>
        </w:rPr>
        <w:t xml:space="preserve">Приложение № Д 7 </w:t>
      </w:r>
      <w:r w:rsidRPr="00387BD5">
        <w:rPr>
          <w:rFonts w:eastAsia="Calibri"/>
          <w:b/>
          <w:sz w:val="26"/>
          <w:szCs w:val="26"/>
          <w:lang w:eastAsia="en-US"/>
        </w:rPr>
        <w:t>к Договору о присоединении к торговой системе оптового рынка</w:t>
      </w:r>
      <w:r w:rsidRPr="00387BD5">
        <w:rPr>
          <w:rFonts w:eastAsia="Calibri"/>
          <w:b/>
          <w:iCs/>
          <w:sz w:val="26"/>
          <w:szCs w:val="26"/>
          <w:lang w:eastAsia="en-US"/>
        </w:rPr>
        <w:t>)</w:t>
      </w:r>
    </w:p>
    <w:p w14:paraId="02FD9540" w14:textId="77777777" w:rsidR="00C823D3" w:rsidRPr="00387BD5" w:rsidRDefault="00C823D3" w:rsidP="00C823D3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Calibri"/>
          <w:b/>
          <w:iCs/>
          <w:sz w:val="26"/>
          <w:szCs w:val="26"/>
          <w:lang w:eastAsia="en-US"/>
        </w:rPr>
      </w:pPr>
    </w:p>
    <w:p w14:paraId="2E5D2D8F" w14:textId="023AF95E" w:rsidR="008324E3" w:rsidRPr="00387BD5" w:rsidRDefault="008324E3" w:rsidP="00C823D3">
      <w:pPr>
        <w:spacing w:before="0" w:after="0"/>
        <w:ind w:firstLine="0"/>
        <w:jc w:val="left"/>
        <w:rPr>
          <w:rFonts w:eastAsia="Calibri"/>
          <w:b/>
          <w:iCs/>
          <w:sz w:val="24"/>
          <w:szCs w:val="24"/>
          <w:lang w:eastAsia="en-US"/>
        </w:rPr>
      </w:pPr>
      <w:r w:rsidRPr="00387BD5">
        <w:rPr>
          <w:rFonts w:eastAsia="SimSun"/>
          <w:b/>
          <w:iCs/>
          <w:sz w:val="24"/>
          <w:szCs w:val="24"/>
          <w:lang w:eastAsia="en-US"/>
        </w:rPr>
        <w:t xml:space="preserve">Добавить позиции в приложение 2 </w:t>
      </w:r>
      <w:r w:rsidRPr="00387BD5">
        <w:rPr>
          <w:rFonts w:eastAsia="Calibri"/>
          <w:b/>
          <w:iCs/>
          <w:sz w:val="24"/>
          <w:szCs w:val="24"/>
          <w:lang w:eastAsia="en-US"/>
        </w:rPr>
        <w:t>к Правилам ЭДО СЭД КО:</w:t>
      </w:r>
    </w:p>
    <w:p w14:paraId="14E995E3" w14:textId="77777777" w:rsidR="00C823D3" w:rsidRPr="00387BD5" w:rsidRDefault="00C823D3" w:rsidP="00C823D3">
      <w:pPr>
        <w:spacing w:before="0" w:after="0"/>
        <w:ind w:firstLine="0"/>
        <w:jc w:val="left"/>
        <w:rPr>
          <w:rFonts w:eastAsia="SimSun"/>
          <w:b/>
          <w:iCs/>
          <w:sz w:val="26"/>
          <w:szCs w:val="26"/>
          <w:lang w:eastAsia="en-US"/>
        </w:rPr>
      </w:pPr>
    </w:p>
    <w:tbl>
      <w:tblPr>
        <w:tblpPr w:leftFromText="180" w:rightFromText="180" w:vertAnchor="text" w:tblpX="-431" w:tblpY="1"/>
        <w:tblOverlap w:val="never"/>
        <w:tblW w:w="15455" w:type="dxa"/>
        <w:tblLayout w:type="fixed"/>
        <w:tblLook w:val="00A0" w:firstRow="1" w:lastRow="0" w:firstColumn="1" w:lastColumn="0" w:noHBand="0" w:noVBand="0"/>
      </w:tblPr>
      <w:tblGrid>
        <w:gridCol w:w="988"/>
        <w:gridCol w:w="3969"/>
        <w:gridCol w:w="1134"/>
        <w:gridCol w:w="709"/>
        <w:gridCol w:w="709"/>
        <w:gridCol w:w="850"/>
        <w:gridCol w:w="851"/>
        <w:gridCol w:w="992"/>
        <w:gridCol w:w="703"/>
        <w:gridCol w:w="6"/>
        <w:gridCol w:w="1515"/>
        <w:gridCol w:w="709"/>
        <w:gridCol w:w="850"/>
        <w:gridCol w:w="806"/>
        <w:gridCol w:w="664"/>
      </w:tblGrid>
      <w:tr w:rsidR="00C823D3" w:rsidRPr="00387BD5" w14:paraId="4C349586" w14:textId="588BDC81" w:rsidTr="00C823D3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7A99CBE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Код формы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0EEFE0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Наименование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B949760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E804499" w14:textId="09BACB8A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9D46BD5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Отправитель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39CACF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Получатель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262769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3C2DA8A" w14:textId="75FEB1AF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46891E" w14:textId="6036D911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E072B73" w14:textId="21C243E9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41AB5A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Адрес электронной почты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FB82143" w14:textId="2A1E12B0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Срок хранения в архиве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5E0CD65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Срок доступа через интерфейс сайта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897159C" w14:textId="18478D8E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C823D3" w:rsidRPr="00387BD5" w14:paraId="0466B14B" w14:textId="2724C5DC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1D02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trike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MRNCZ_PART_FACT_NADB_MOD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9BB6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Аналитический отчет о размере средств, учитываемых в отношении субъекта оптового рынка – производителя электрической энергии (мощности), в отношении которого Правительством Российской Федерации принято решение о применении надбавки в целях частичной компенсации стоимости мощности, поставленной с использованием генерирующих объектов, включенных в перечень генерирующих объектов на территориях, ранее относившихся к НЦЗ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619E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31.1.6, приложение 163.8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D5B2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EBB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0A4C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B808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147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2AF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A632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7C7E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CDAF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793C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47A3" w14:textId="4915AB7D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36DC2A8C" w14:textId="20141354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2A17" w14:textId="03587FDE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LIKOM_PART_FACT_CON_ANALYT_REPORT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5522" w14:textId="177B1F8A" w:rsidR="00C823D3" w:rsidRPr="00387BD5" w:rsidRDefault="00C823D3" w:rsidP="001F1281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Аналитический отчет по потреблению мощности за расчетный период субъектом</w:t>
            </w:r>
            <w:r w:rsidR="00823803"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оптового рынка – покупателем сверх объемов мощности, поставленных по договорам, указанным в подпунктах 1, 2, 4,</w:t>
            </w:r>
            <w:r w:rsidR="00823803"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7, 10, 11, 14, 15, 16, 17 пункта 4 </w:t>
            </w:r>
            <w:r w:rsidR="001F1281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равил оптового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DE34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30.1.6, приложение 170.8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5D77" w14:textId="352990FE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85958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913C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85D6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30D1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A61B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2E08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A2AD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A26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76EA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528F" w14:textId="2338AD9D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5AAB8C48" w14:textId="680A1801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B937" w14:textId="752E1FB1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LIKOM_PART_FACT_GEN_ANALYT_REPORT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14E65" w14:textId="6140D7DE" w:rsidR="00C823D3" w:rsidRPr="00387BD5" w:rsidRDefault="00C823D3" w:rsidP="001F1281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Аналитический отчет по поставке мощности за расчетный период участником оптового рынка – поставщиком мощности сверх объемов мощности, поставленных по договорам, указанным в подпунктах 1, 2, 4, 7, 10, 11, 14, 15, 16, 17 пункта 4 </w:t>
            </w:r>
            <w:r w:rsidR="001F1281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равил оптового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433F" w14:textId="55EA72EA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30.1.6, приложение 170.9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9776" w14:textId="1E476CE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5FF6" w14:textId="06621A8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2EE5" w14:textId="3B01F04E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C874" w14:textId="25C21D4B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EBFF" w14:textId="22EA94B3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7805" w14:textId="1C575153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E1E40" w14:textId="5CD79CC4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4D3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701A" w14:textId="56A5ED3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4F5E" w14:textId="3689FA93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952" w14:textId="3553324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5AFDE316" w14:textId="6D68FB66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13B4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strike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MRNCZ_PART_FACT_CON_ANALYT_NONLIB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FACA" w14:textId="74458986" w:rsidR="00C823D3" w:rsidRPr="00387BD5" w:rsidRDefault="00C823D3" w:rsidP="001F1281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Аналитический отчет по потреблению мощности за расчетный период участником оптового рынка – покупателем сверх объемов мощности, поставленных по договорам, указанным в подпунктах 1, 2, 4,</w:t>
            </w:r>
            <w:r w:rsidR="00823803"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7, 10, 11, 14, 15, 17, 18 пункта 4 </w:t>
            </w:r>
            <w:r w:rsidR="001F1281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равил оптового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FD10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32.7, приложение 171.9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14F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625B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F9C1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1989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66DFD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7F37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4802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453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928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956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655F" w14:textId="57E7A2DC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6D51A592" w14:textId="521AEE50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A0F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MRNCZ_PART_FACT_GEN_ANALYT_NONLIB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81F1" w14:textId="51F56C69" w:rsidR="00C823D3" w:rsidRPr="00387BD5" w:rsidRDefault="00C823D3" w:rsidP="001F1281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 xml:space="preserve">Аналитический отчет по производству мощности за расчетный период участником оптового рынка – поставщиком мощности сверх объемов мощности, поставленных по договорам, указанным в подпунктах 1, 2, 4, 7, 10, 11, 14, 15, 17, 18 пункта 4 </w:t>
            </w:r>
            <w:r w:rsidR="001F1281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равил оптового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B119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32.7, приложение 171.9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EEE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50E3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F20D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2B18B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ECA7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7D42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4ED4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EC9C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01575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FBDA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5631" w14:textId="12F4C58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2879E0D2" w14:textId="0F387B8F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1024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CFR_PART_DPMVIE_AFTER2024</w:t>
            </w:r>
          </w:p>
          <w:p w14:paraId="0AA9D258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3A7C" w14:textId="51771968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Договор о предоставлении мощности квалифицированных генерирующих объектов, функционирующих на основе использования ВИЭ, отобранных по результатам конкурсных отборов инвестиционных проектов по строительству ГО, функционирующих на основе использования ВИЭ, после 1 ноября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6995" w14:textId="61168CF0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Договор о присоединении, пп. 18’.55, 18’.58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5E5C" w14:textId="3929AB14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pdf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B21B" w14:textId="0E94FA9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ЦФР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A8F9" w14:textId="045DD13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3957" w14:textId="1E2FEF78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9320" w14:textId="300282D2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0844" w14:textId="6B617CEA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0A25" w14:textId="160219EB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1.3.6.1.4.1.18545.1.2.1.19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0795" w14:textId="6D5DC234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A650" w14:textId="124106F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5 лет с даты прекращения ДПМ ВИЭ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13F8" w14:textId="7777777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C3D7" w14:textId="0559C444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23D3" w:rsidRPr="00387BD5" w14:paraId="7DE31CF1" w14:textId="70ADCCFE" w:rsidTr="00C823D3">
        <w:trPr>
          <w:trHeight w:val="5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9E16" w14:textId="63B49E9F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CFR_PART_DPMVIE_GRNT_AFTER2024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8922" w14:textId="23362DC1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Договор поручительства для обеспечения исполнения обязательств поставщика мощности по ДПМ ВИЭ после 1 ноября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C0B5" w14:textId="7085FF7B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Договор о присоединении, п. 18’.52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B40C" w14:textId="5FA6FEA1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1775" w14:textId="24834486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ЦФР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E14E" w14:textId="5AE8A0F2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6CA3" w14:textId="29733CB5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9A5B" w14:textId="44ECA899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7989" w14:textId="460CBBF1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6CDE" w14:textId="7192D58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1.3.6.1.4.1.18545.1.2.1.19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9F0" w14:textId="40F031D7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92E4" w14:textId="62FC3410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>3 года с даты прекращения ДПМ ВИЭ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EFE0" w14:textId="00663DCE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B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2DD3" w14:textId="462FB839" w:rsidR="00C823D3" w:rsidRPr="00387BD5" w:rsidRDefault="00C823D3" w:rsidP="00C823D3">
            <w:pPr>
              <w:spacing w:before="0" w:after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49C7E6" w14:textId="77777777" w:rsidR="00504E3F" w:rsidRPr="00387BD5" w:rsidRDefault="00504E3F" w:rsidP="00C823D3">
      <w:pPr>
        <w:pStyle w:val="1600"/>
        <w:spacing w:before="0" w:after="0" w:line="240" w:lineRule="auto"/>
        <w:rPr>
          <w:rFonts w:eastAsia="Batang"/>
        </w:rPr>
      </w:pPr>
    </w:p>
    <w:p w14:paraId="33835EA4" w14:textId="77777777" w:rsidR="009F0B49" w:rsidRPr="00387BD5" w:rsidRDefault="009F0B49" w:rsidP="00C823D3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</w:p>
    <w:p w14:paraId="5986B81E" w14:textId="59C9F330" w:rsidR="00504E3F" w:rsidRPr="00387BD5" w:rsidRDefault="00504E3F" w:rsidP="00C823D3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b/>
          <w:sz w:val="26"/>
          <w:szCs w:val="26"/>
        </w:rPr>
      </w:pPr>
      <w:r w:rsidRPr="00387BD5">
        <w:rPr>
          <w:rFonts w:eastAsia="Batang"/>
          <w:b/>
          <w:bCs/>
          <w:sz w:val="26"/>
          <w:szCs w:val="26"/>
        </w:rPr>
        <w:t>Предложения по изменениям и дополнениям в</w:t>
      </w:r>
      <w:r w:rsidRPr="00387BD5">
        <w:rPr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387BD5">
        <w:rPr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387BD5">
        <w:rPr>
          <w:b/>
          <w:sz w:val="26"/>
          <w:szCs w:val="26"/>
        </w:rPr>
        <w:t>)</w:t>
      </w:r>
    </w:p>
    <w:p w14:paraId="20523097" w14:textId="77777777" w:rsidR="00504E3F" w:rsidRPr="00387BD5" w:rsidRDefault="00504E3F" w:rsidP="00C823D3">
      <w:pPr>
        <w:spacing w:before="0" w:after="0"/>
        <w:ind w:firstLine="0"/>
        <w:jc w:val="left"/>
        <w:rPr>
          <w:rFonts w:ascii="Times New Roman" w:hAnsi="Times New Roman"/>
        </w:rPr>
      </w:pPr>
    </w:p>
    <w:tbl>
      <w:tblPr>
        <w:tblW w:w="148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6950"/>
        <w:gridCol w:w="7042"/>
      </w:tblGrid>
      <w:tr w:rsidR="00504E3F" w:rsidRPr="00387BD5" w14:paraId="6B192610" w14:textId="77777777" w:rsidTr="009F0B49">
        <w:tc>
          <w:tcPr>
            <w:tcW w:w="896" w:type="dxa"/>
            <w:vAlign w:val="center"/>
          </w:tcPr>
          <w:p w14:paraId="0C1ED498" w14:textId="77777777" w:rsidR="00504E3F" w:rsidRPr="00387BD5" w:rsidRDefault="00504E3F" w:rsidP="00C823D3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№</w:t>
            </w:r>
          </w:p>
          <w:p w14:paraId="15CE867D" w14:textId="77777777" w:rsidR="00504E3F" w:rsidRPr="00387BD5" w:rsidRDefault="00504E3F" w:rsidP="00C823D3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пункта</w:t>
            </w:r>
          </w:p>
        </w:tc>
        <w:tc>
          <w:tcPr>
            <w:tcW w:w="6950" w:type="dxa"/>
            <w:vAlign w:val="center"/>
          </w:tcPr>
          <w:p w14:paraId="2F0A36E3" w14:textId="77777777" w:rsidR="00504E3F" w:rsidRPr="00387BD5" w:rsidRDefault="00504E3F" w:rsidP="00C823D3">
            <w:pPr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rFonts w:cs="Garamond"/>
                <w:b/>
                <w:bCs/>
              </w:rPr>
              <w:t>Редакция</w:t>
            </w:r>
            <w:r w:rsidRPr="00387BD5">
              <w:rPr>
                <w:b/>
                <w:lang w:eastAsia="en-US"/>
              </w:rPr>
              <w:t xml:space="preserve">, действующая на момент </w:t>
            </w:r>
          </w:p>
          <w:p w14:paraId="35E87543" w14:textId="77777777" w:rsidR="00504E3F" w:rsidRPr="00387BD5" w:rsidRDefault="00504E3F" w:rsidP="00C823D3">
            <w:pPr>
              <w:spacing w:before="0" w:after="0"/>
              <w:ind w:firstLine="0"/>
              <w:jc w:val="center"/>
              <w:rPr>
                <w:lang w:eastAsia="en-US"/>
              </w:rPr>
            </w:pPr>
            <w:r w:rsidRPr="00387BD5">
              <w:rPr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0" w:type="auto"/>
          </w:tcPr>
          <w:p w14:paraId="31E75A2A" w14:textId="77777777" w:rsidR="00504E3F" w:rsidRPr="00387BD5" w:rsidRDefault="00504E3F" w:rsidP="00C823D3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Предлагаемая редакция</w:t>
            </w:r>
          </w:p>
          <w:p w14:paraId="137ADA66" w14:textId="77777777" w:rsidR="00504E3F" w:rsidRPr="00387BD5" w:rsidRDefault="00504E3F" w:rsidP="00C823D3">
            <w:pPr>
              <w:spacing w:before="0" w:after="0"/>
              <w:ind w:right="-55" w:firstLine="0"/>
              <w:jc w:val="center"/>
              <w:rPr>
                <w:lang w:eastAsia="en-US"/>
              </w:rPr>
            </w:pPr>
            <w:r w:rsidRPr="00387BD5">
              <w:rPr>
                <w:lang w:eastAsia="en-US"/>
              </w:rPr>
              <w:t>(изменения выделены цветом)</w:t>
            </w:r>
          </w:p>
        </w:tc>
      </w:tr>
      <w:tr w:rsidR="00504E3F" w:rsidRPr="00387BD5" w14:paraId="5CC32D18" w14:textId="77777777" w:rsidTr="009F0B49">
        <w:tc>
          <w:tcPr>
            <w:tcW w:w="896" w:type="dxa"/>
            <w:vAlign w:val="center"/>
          </w:tcPr>
          <w:p w14:paraId="3ED617B1" w14:textId="77777777" w:rsidR="00504E3F" w:rsidRPr="00387BD5" w:rsidRDefault="00504E3F" w:rsidP="00C823D3">
            <w:pPr>
              <w:widowControl w:val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2.1.1</w:t>
            </w:r>
          </w:p>
        </w:tc>
        <w:tc>
          <w:tcPr>
            <w:tcW w:w="6950" w:type="dxa"/>
            <w:vAlign w:val="center"/>
          </w:tcPr>
          <w:p w14:paraId="3657C016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lang w:eastAsia="en-US"/>
              </w:rPr>
              <w:t>…</w:t>
            </w:r>
          </w:p>
          <w:p w14:paraId="5F70DD36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lang w:eastAsia="en-US"/>
              </w:rPr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387BD5">
              <w:rPr>
                <w:i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lang w:eastAsia="en-US"/>
                </w:rPr>
                <m:t>f∉NT</m:t>
              </m:r>
            </m:oMath>
            <w:r w:rsidRPr="00387BD5">
              <w:rPr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имеющие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07E35CED" w14:textId="77777777" w:rsidR="00504E3F" w:rsidRPr="00387BD5" w:rsidRDefault="00504E3F" w:rsidP="00C823D3">
            <w:pPr>
              <w:numPr>
                <w:ilvl w:val="0"/>
                <w:numId w:val="55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3870B0B0" w14:textId="77777777" w:rsidR="00504E3F" w:rsidRPr="00387BD5" w:rsidRDefault="00504E3F" w:rsidP="00C823D3">
            <w:pPr>
              <w:numPr>
                <w:ilvl w:val="0"/>
                <w:numId w:val="56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зоны;</w:t>
            </w:r>
          </w:p>
          <w:p w14:paraId="56371971" w14:textId="77777777" w:rsidR="00504E3F" w:rsidRPr="00387BD5" w:rsidRDefault="00504E3F" w:rsidP="00C823D3">
            <w:pPr>
              <w:numPr>
                <w:ilvl w:val="0"/>
                <w:numId w:val="57"/>
              </w:numPr>
              <w:ind w:left="567"/>
              <w:rPr>
                <w:highlight w:val="yellow"/>
                <w:lang w:eastAsia="en-US"/>
              </w:rPr>
            </w:pPr>
            <w:r w:rsidRPr="00387BD5">
              <w:rPr>
                <w:highlight w:val="yellow"/>
                <w:lang w:eastAsia="en-US"/>
              </w:rPr>
              <w:t>ГТП потребления, зарегистрированных в отношении внезональных энергорайонов, расположенных на границе второй ценовой зоны и неценовой зоны Дальнего Востока;</w:t>
            </w:r>
          </w:p>
          <w:p w14:paraId="1AD7E529" w14:textId="77777777" w:rsidR="00504E3F" w:rsidRPr="00387BD5" w:rsidRDefault="00504E3F" w:rsidP="00C823D3">
            <w:pPr>
              <w:numPr>
                <w:ilvl w:val="0"/>
                <w:numId w:val="57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 xml:space="preserve">ГТП потребления единого закупщика </w:t>
            </w:r>
            <w:r w:rsidRPr="00387BD5">
              <w:rPr>
                <w:bCs/>
              </w:rPr>
              <w:t>на территории новых субъектов Российской Федерации</w:t>
            </w:r>
            <w:r w:rsidRPr="00387BD5">
              <w:rPr>
                <w:lang w:eastAsia="en-US"/>
              </w:rPr>
              <w:t xml:space="preserve">. </w:t>
            </w:r>
          </w:p>
          <w:p w14:paraId="677F18F4" w14:textId="77777777" w:rsidR="00504E3F" w:rsidRPr="00387BD5" w:rsidRDefault="00504E3F" w:rsidP="00C823D3">
            <w:pPr>
              <w:ind w:firstLine="0"/>
              <w:rPr>
                <w:rFonts w:cs="Garamond"/>
              </w:rPr>
            </w:pPr>
            <w:r w:rsidRPr="00387BD5">
              <w:rPr>
                <w:rFonts w:cs="Garamond"/>
              </w:rPr>
              <w:t>…</w:t>
            </w:r>
          </w:p>
        </w:tc>
        <w:tc>
          <w:tcPr>
            <w:tcW w:w="0" w:type="auto"/>
          </w:tcPr>
          <w:p w14:paraId="11ED3849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lang w:eastAsia="en-US"/>
              </w:rPr>
              <w:t>…</w:t>
            </w:r>
          </w:p>
          <w:p w14:paraId="549514B8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lang w:eastAsia="en-US"/>
              </w:rPr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387BD5">
              <w:rPr>
                <w:i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lang w:eastAsia="en-US"/>
                </w:rPr>
                <m:t>f∉NT</m:t>
              </m:r>
            </m:oMath>
            <w:r w:rsidRPr="00387BD5">
              <w:rPr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имеющие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7648CCA1" w14:textId="77777777" w:rsidR="00504E3F" w:rsidRPr="00387BD5" w:rsidRDefault="00504E3F" w:rsidP="00C823D3">
            <w:pPr>
              <w:numPr>
                <w:ilvl w:val="0"/>
                <w:numId w:val="55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61DF2B01" w14:textId="77777777" w:rsidR="00504E3F" w:rsidRPr="00387BD5" w:rsidRDefault="00504E3F" w:rsidP="00C823D3">
            <w:pPr>
              <w:numPr>
                <w:ilvl w:val="0"/>
                <w:numId w:val="56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зоны;</w:t>
            </w:r>
          </w:p>
          <w:p w14:paraId="4981C291" w14:textId="77777777" w:rsidR="00504E3F" w:rsidRPr="00387BD5" w:rsidRDefault="00504E3F" w:rsidP="00C823D3">
            <w:pPr>
              <w:numPr>
                <w:ilvl w:val="0"/>
                <w:numId w:val="57"/>
              </w:numPr>
              <w:ind w:left="567"/>
              <w:rPr>
                <w:lang w:eastAsia="en-US"/>
              </w:rPr>
            </w:pPr>
            <w:r w:rsidRPr="00387BD5">
              <w:rPr>
                <w:lang w:eastAsia="en-US"/>
              </w:rPr>
              <w:t xml:space="preserve">ГТП потребления единого закупщика </w:t>
            </w:r>
            <w:r w:rsidRPr="00387BD5">
              <w:rPr>
                <w:bCs/>
              </w:rPr>
              <w:t>на территории новых субъектов Российской Федерации</w:t>
            </w:r>
            <w:r w:rsidRPr="00387BD5">
              <w:rPr>
                <w:lang w:eastAsia="en-US"/>
              </w:rPr>
              <w:t xml:space="preserve">. </w:t>
            </w:r>
          </w:p>
          <w:p w14:paraId="12122286" w14:textId="77777777" w:rsidR="00504E3F" w:rsidRPr="00387BD5" w:rsidRDefault="00504E3F" w:rsidP="00C823D3">
            <w:pPr>
              <w:widowControl w:val="0"/>
              <w:ind w:firstLine="0"/>
              <w:rPr>
                <w:b/>
                <w:lang w:eastAsia="en-US"/>
              </w:rPr>
            </w:pPr>
            <w:r w:rsidRPr="00387BD5">
              <w:rPr>
                <w:rFonts w:cs="Garamond"/>
              </w:rPr>
              <w:t>…</w:t>
            </w:r>
          </w:p>
        </w:tc>
      </w:tr>
      <w:tr w:rsidR="00504E3F" w:rsidRPr="00387BD5" w14:paraId="6F4BA550" w14:textId="77777777" w:rsidTr="009F0B49">
        <w:tc>
          <w:tcPr>
            <w:tcW w:w="896" w:type="dxa"/>
            <w:vAlign w:val="center"/>
          </w:tcPr>
          <w:p w14:paraId="46A5D752" w14:textId="77777777" w:rsidR="00504E3F" w:rsidRPr="00387BD5" w:rsidRDefault="00504E3F" w:rsidP="00C823D3">
            <w:pPr>
              <w:widowControl w:val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2.2.1</w:t>
            </w:r>
          </w:p>
        </w:tc>
        <w:tc>
          <w:tcPr>
            <w:tcW w:w="6950" w:type="dxa"/>
            <w:vAlign w:val="center"/>
          </w:tcPr>
          <w:p w14:paraId="63424A51" w14:textId="77777777" w:rsidR="00504E3F" w:rsidRPr="00387BD5" w:rsidRDefault="00504E3F" w:rsidP="00C823D3">
            <w:pPr>
              <w:keepNext/>
              <w:keepLines/>
              <w:tabs>
                <w:tab w:val="left" w:pos="600"/>
              </w:tabs>
              <w:ind w:firstLine="0"/>
              <w:outlineLvl w:val="2"/>
              <w:rPr>
                <w:rFonts w:cs="Arial"/>
                <w:b/>
                <w:bCs/>
              </w:rPr>
            </w:pPr>
            <w:r w:rsidRPr="00387BD5">
              <w:rPr>
                <w:rFonts w:cs="Arial"/>
                <w:bCs/>
              </w:rPr>
              <w:t xml:space="preserve">Объем фактического пикового потребления ФСК в субъекте Российской Федерации </w:t>
            </w:r>
            <m:oMath>
              <m:r>
                <w:rPr>
                  <w:rFonts w:ascii="Cambria Math" w:hAnsi="Cambria Math"/>
                </w:rPr>
                <m:t>f∉NT</m:t>
              </m:r>
            </m:oMath>
            <w:r w:rsidRPr="00387BD5">
              <w:rPr>
                <w:rFonts w:cs="Arial"/>
                <w:bCs/>
              </w:rPr>
              <w:t xml:space="preserve">, отнесенном к ценовой зоне </w:t>
            </w:r>
            <w:r w:rsidRPr="00387BD5">
              <w:rPr>
                <w:rFonts w:cs="Arial"/>
                <w:bCs/>
                <w:i/>
              </w:rPr>
              <w:t>z</w:t>
            </w:r>
            <w:r w:rsidRPr="00387BD5">
              <w:rPr>
                <w:rFonts w:cs="Arial"/>
                <w:bCs/>
              </w:rPr>
              <w:t xml:space="preserve">, в отношении расчетного месяца </w:t>
            </w:r>
            <w:r w:rsidRPr="00387BD5">
              <w:rPr>
                <w:rFonts w:cs="Arial"/>
                <w:bCs/>
                <w:i/>
              </w:rPr>
              <w:t>m</w:t>
            </w:r>
            <w:r w:rsidRPr="00387BD5">
              <w:rPr>
                <w:rFonts w:cs="Arial"/>
                <w:bCs/>
              </w:rPr>
              <w:t xml:space="preserve"> определяется КО в следующем порядке:</w:t>
            </w:r>
          </w:p>
          <w:p w14:paraId="0129E3FD" w14:textId="77777777" w:rsidR="00504E3F" w:rsidRPr="00387BD5" w:rsidRDefault="003C5474" w:rsidP="00C823D3">
            <w:pPr>
              <w:keepNext/>
              <w:keepLines/>
              <w:tabs>
                <w:tab w:val="left" w:pos="4798"/>
                <w:tab w:val="left" w:pos="8647"/>
              </w:tabs>
              <w:ind w:left="2134" w:firstLine="0"/>
              <w:outlineLvl w:val="2"/>
              <w:rPr>
                <w:rFonts w:cs="Arial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 w:cs="Arial"/>
                          <w:i/>
                          <w:iCs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 w:cs="Arial"/>
                              <w:i/>
                              <w:iCs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Arial"/>
                            </w:rPr>
                            <m:t>h∈d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iCs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m</m:t>
                              </m:r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 w:cs="Arial"/>
                            </w:rPr>
                            <m:t>h∈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d,f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max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Arial"/>
                            </w:rPr>
                            <m:t xml:space="preserve"> </m:t>
                          </m:r>
                        </m:e>
                      </m:eqAr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0;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h,m,f,z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факт_ФСК</m:t>
                              </m:r>
                            </m:sup>
                          </m:sSubSup>
                        </m:e>
                      </m:d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sub>
                  </m:sSub>
                </m:den>
              </m:f>
            </m:oMath>
            <w:r w:rsidR="00504E3F" w:rsidRPr="00387BD5">
              <w:rPr>
                <w:rFonts w:cs="Arial"/>
                <w:bCs/>
              </w:rPr>
              <w:t>,</w:t>
            </w:r>
            <w:r w:rsidR="00504E3F" w:rsidRPr="00387BD5">
              <w:rPr>
                <w:rFonts w:cs="Arial"/>
                <w:b/>
                <w:bCs/>
              </w:rPr>
              <w:tab/>
              <w:t xml:space="preserve"> </w:t>
            </w:r>
            <w:r w:rsidR="00504E3F" w:rsidRPr="00387BD5">
              <w:rPr>
                <w:rFonts w:cs="Arial"/>
                <w:bCs/>
              </w:rPr>
              <w:t>(2.2.1)</w:t>
            </w:r>
          </w:p>
          <w:p w14:paraId="3F1C1D3A" w14:textId="77777777" w:rsidR="00504E3F" w:rsidRPr="00387BD5" w:rsidRDefault="00504E3F" w:rsidP="00C823D3">
            <w:pPr>
              <w:ind w:firstLine="0"/>
            </w:pPr>
            <w:r w:rsidRPr="00387BD5">
              <w:rPr>
                <w:i/>
              </w:rPr>
              <w:t>d(m)</w:t>
            </w:r>
            <w:r w:rsidRPr="00387BD5">
              <w:t xml:space="preserve"> – рабочий день в месяце </w:t>
            </w:r>
            <w:r w:rsidRPr="00387BD5">
              <w:rPr>
                <w:i/>
              </w:rPr>
              <w:t>m</w:t>
            </w:r>
            <w:r w:rsidRPr="00387BD5">
              <w:t xml:space="preserve">, определяемый в соответствии с </w:t>
            </w:r>
            <w:r w:rsidRPr="00387BD5">
              <w:rPr>
                <w:i/>
              </w:rPr>
              <w:t>Перечнем определений и принятых сокращений</w:t>
            </w:r>
            <w:r w:rsidRPr="00387BD5">
              <w:t xml:space="preserve"> (Приложение № 17 к </w:t>
            </w:r>
            <w:r w:rsidRPr="00387BD5">
              <w:rPr>
                <w:i/>
              </w:rPr>
              <w:t>Договору о присоединении к торговой системе оптового рынка</w:t>
            </w:r>
            <w:r w:rsidRPr="00387BD5">
              <w:t>);</w:t>
            </w:r>
          </w:p>
          <w:p w14:paraId="349A1C61" w14:textId="77777777" w:rsidR="00504E3F" w:rsidRPr="00387BD5" w:rsidRDefault="003C5474" w:rsidP="00C823D3">
            <w:pPr>
              <w:ind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d,f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</m:oMath>
            <w:r w:rsidR="00504E3F" w:rsidRPr="00387BD5">
              <w:t xml:space="preserve"> – час максимальной фактической пиковой нагрузки для каждых рабочих суток </w:t>
            </w:r>
            <w:r w:rsidR="00504E3F" w:rsidRPr="00387BD5">
              <w:rPr>
                <w:i/>
              </w:rPr>
              <w:t>d</w:t>
            </w:r>
            <w:r w:rsidR="00504E3F" w:rsidRPr="00387BD5">
              <w:t xml:space="preserve"> расчетного периода </w:t>
            </w:r>
            <w:r w:rsidR="00504E3F" w:rsidRPr="00387BD5">
              <w:rPr>
                <w:i/>
              </w:rPr>
              <w:t>m</w:t>
            </w:r>
            <w:r w:rsidR="00504E3F" w:rsidRPr="00387BD5">
              <w:t xml:space="preserve"> для субъекта Российской Федерации </w:t>
            </w:r>
            <w:r w:rsidR="00504E3F" w:rsidRPr="00387BD5">
              <w:rPr>
                <w:i/>
              </w:rPr>
              <w:t xml:space="preserve">f </w:t>
            </w:r>
            <w:r w:rsidR="00504E3F" w:rsidRPr="00387BD5">
              <w:t xml:space="preserve">(в случае если два и более субъекта Российской Федерации отнесены к одному энергорайону, то в качестве </w:t>
            </w:r>
            <w:r w:rsidR="00504E3F" w:rsidRPr="00387BD5">
              <w:rPr>
                <w:i/>
              </w:rPr>
              <w:t>f</w:t>
            </w:r>
            <w:r w:rsidR="00504E3F" w:rsidRPr="00387BD5">
              <w:t xml:space="preserve"> используется указанный энергорайон), определяемый в соответствии с пунктом 2.1.1 настоящего Регламента.</w:t>
            </w:r>
          </w:p>
          <w:p w14:paraId="173F802B" w14:textId="77777777" w:rsidR="00504E3F" w:rsidRPr="00387BD5" w:rsidRDefault="00504E3F" w:rsidP="00C823D3">
            <w:pPr>
              <w:ind w:firstLine="0"/>
            </w:pPr>
            <w:r w:rsidRPr="00387BD5">
              <w:t xml:space="preserve">При этом из расчета исключаются множество субъектов Российской Федерации </w:t>
            </w:r>
            <w:r w:rsidRPr="00387BD5">
              <w:rPr>
                <w:i/>
              </w:rPr>
              <w:t>F</w:t>
            </w:r>
            <w:r w:rsidRPr="00387BD5">
              <w:t xml:space="preserve"> (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F</m:t>
              </m:r>
            </m:oMath>
            <w:r w:rsidRPr="00387BD5">
              <w:t xml:space="preserve">) (включая объединения субъектов Российской Федерации) в пределах ценовой зоны </w:t>
            </w:r>
            <w:r w:rsidRPr="00387BD5">
              <w:rPr>
                <w:i/>
              </w:rPr>
              <w:t>z</w:t>
            </w:r>
            <w:r w:rsidRPr="00387BD5">
              <w:t xml:space="preserve">, для которых в отношении расчетного месяца </w:t>
            </w:r>
            <w:r w:rsidRPr="00387BD5">
              <w:rPr>
                <w:i/>
              </w:rPr>
              <w:t>m</w:t>
            </w:r>
            <w:r w:rsidRPr="00387BD5">
              <w:t xml:space="preserve"> КО рассчитал величину </w:t>
            </w:r>
            <w:r w:rsidRPr="00387BD5">
              <w:rPr>
                <w:spacing w:val="4"/>
              </w:rPr>
              <w:t>объема нормативных потерь электрической энергии в электрических сетях</w:t>
            </w:r>
            <w:r w:rsidRPr="00387BD5">
              <w:t xml:space="preserve">, отнесенных к сетям ФСК 330 кВ и выше или сетям ФСК 220 кВ и ниже, в соответствии с п. 9.4 </w:t>
            </w:r>
            <w:r w:rsidRPr="00387BD5">
              <w:rPr>
                <w:i/>
              </w:rPr>
              <w:t>Регламента коммерческого учета электроэнергии и мощности</w:t>
            </w:r>
            <w:r w:rsidRPr="00387BD5">
              <w:t xml:space="preserve"> (Приложение № 11 к </w:t>
            </w:r>
            <w:r w:rsidRPr="00387BD5">
              <w:rPr>
                <w:i/>
              </w:rPr>
              <w:t>Договору о присоединении к торговой системе оптового рынка</w:t>
            </w:r>
            <w:r w:rsidRPr="00387BD5">
              <w:t>), равную нулю.</w:t>
            </w:r>
          </w:p>
          <w:p w14:paraId="7A24BDAC" w14:textId="77777777" w:rsidR="00504E3F" w:rsidRPr="00387BD5" w:rsidRDefault="003C5474" w:rsidP="00C823D3">
            <w:pPr>
              <w:keepNext/>
              <w:keepLines/>
              <w:tabs>
                <w:tab w:val="left" w:pos="4798"/>
                <w:tab w:val="left" w:pos="8647"/>
              </w:tabs>
              <w:ind w:left="2134" w:hanging="432"/>
              <w:outlineLvl w:val="2"/>
              <w:rPr>
                <w:rFonts w:cs="Arial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h,m,f,z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факт_ФСК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spacing w:val="1"/>
                </w:rPr>
                <m:t>ΔV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факт.,z,m,</m:t>
                  </m:r>
                  <m:r>
                    <w:rPr>
                      <w:rFonts w:ascii="Cambria Math" w:hAnsi="Cambria Math" w:cs="Cambria Math"/>
                      <w:spacing w:val="1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pacing w:val="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F,m,h</m:t>
                      </m:r>
                    </m:sub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норм_потери_330кВ-ФСК</m:t>
                      </m:r>
                    </m:sup>
                  </m:sSubSup>
                  <m:r>
                    <w:rPr>
                      <w:rFonts w:ascii="Cambria Math" w:hAnsi="Cambria Math"/>
                      <w:spacing w:val="1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F,m,h</m:t>
                      </m:r>
                    </m:sub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норм_потери_220кВ-ФСК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F∈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  <w:spacing w:val="1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*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spacing w:val="1"/>
                        </w:rPr>
                        <m:t>,F</m:t>
                      </m:r>
                      <m:r>
                        <w:rPr>
                          <w:rFonts w:ascii="Cambria Math" w:hAnsi="Cambria Math"/>
                          <w:spacing w:val="1"/>
                          <w:highlight w:val="yellow"/>
                        </w:rPr>
                        <m:t>∈z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pacing w:val="1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F,m,h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норм_потери_330кВ-ФСК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pacing w:val="1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F,m,h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норм_потери_220кВ-ФСК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504E3F" w:rsidRPr="00387BD5">
              <w:rPr>
                <w:rFonts w:cs="Arial"/>
                <w:bCs/>
                <w:i/>
              </w:rPr>
              <w:t>,</w:t>
            </w:r>
          </w:p>
          <w:p w14:paraId="6E8D5755" w14:textId="77777777" w:rsidR="00504E3F" w:rsidRPr="00387BD5" w:rsidRDefault="00504E3F" w:rsidP="00C823D3">
            <w:pPr>
              <w:ind w:left="380" w:hanging="360"/>
              <w:rPr>
                <w:spacing w:val="1"/>
              </w:rPr>
            </w:pPr>
            <w:r w:rsidRPr="00387BD5">
              <w:t>где</w:t>
            </w:r>
            <w:r w:rsidRPr="00387BD5">
              <w:rPr>
                <w:spacing w:val="1"/>
              </w:rPr>
              <w:t xml:space="preserve"> </w:t>
            </w:r>
            <m:oMath>
              <m:r>
                <w:rPr>
                  <w:rFonts w:ascii="Cambria Math" w:hAnsi="Cambria Math"/>
                  <w:spacing w:val="1"/>
                </w:rPr>
                <m:t>ΔV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факт.,z,m,</m:t>
                  </m:r>
                  <m:r>
                    <w:rPr>
                      <w:rFonts w:ascii="Cambria Math" w:hAnsi="Cambria Math" w:cs="Cambria Math"/>
                      <w:spacing w:val="1"/>
                    </w:rPr>
                    <m:t>h</m:t>
                  </m:r>
                </m:sub>
              </m:sSub>
            </m:oMath>
            <w:r w:rsidRPr="00387BD5">
              <w:rPr>
                <w:spacing w:val="1"/>
              </w:rPr>
              <w:t xml:space="preserve"> – объем фактических потерь электроэнергии в сетях ФСК в ценовой зоне </w:t>
            </w:r>
            <w:r w:rsidRPr="00387BD5">
              <w:rPr>
                <w:i/>
                <w:spacing w:val="1"/>
              </w:rPr>
              <w:t>z</w:t>
            </w:r>
            <w:r w:rsidRPr="00387BD5">
              <w:rPr>
                <w:spacing w:val="1"/>
              </w:rPr>
              <w:t xml:space="preserve"> в месяце </w:t>
            </w:r>
            <w:r w:rsidRPr="00387BD5">
              <w:rPr>
                <w:i/>
                <w:spacing w:val="1"/>
              </w:rPr>
              <w:t>m</w:t>
            </w:r>
            <w:r w:rsidRPr="00387BD5">
              <w:rPr>
                <w:spacing w:val="1"/>
              </w:rPr>
              <w:t xml:space="preserve"> в час операционных суток </w:t>
            </w:r>
            <w:r w:rsidRPr="00387BD5">
              <w:rPr>
                <w:i/>
                <w:spacing w:val="1"/>
              </w:rPr>
              <w:t>h,</w:t>
            </w:r>
            <w:r w:rsidRPr="00387BD5">
              <w:rPr>
                <w:spacing w:val="1"/>
              </w:rPr>
              <w:t xml:space="preserve"> определенный в соответствии с </w:t>
            </w:r>
            <w:r w:rsidRPr="00387BD5">
              <w:rPr>
                <w:i/>
                <w:spacing w:val="1"/>
              </w:rPr>
              <w:t xml:space="preserve">Регламентом </w:t>
            </w:r>
            <w:r w:rsidRPr="00387BD5">
              <w:rPr>
                <w:i/>
              </w:rPr>
              <w:t>коммерческого учета электроэнергии и мощност</w:t>
            </w:r>
            <w:r w:rsidRPr="00387BD5">
              <w:t>и</w:t>
            </w:r>
            <w:r w:rsidRPr="00387BD5">
              <w:rPr>
                <w:i/>
              </w:rPr>
              <w:t xml:space="preserve"> </w:t>
            </w:r>
            <w:r w:rsidRPr="00387BD5">
              <w:t xml:space="preserve">(Приложение № 11 к </w:t>
            </w:r>
            <w:r w:rsidRPr="00387BD5">
              <w:rPr>
                <w:i/>
              </w:rPr>
              <w:t>Договору о присоединении к торговой системе оптового рынка)</w:t>
            </w:r>
            <w:r w:rsidRPr="00387BD5">
              <w:rPr>
                <w:spacing w:val="1"/>
              </w:rPr>
              <w:t>;</w:t>
            </w:r>
          </w:p>
          <w:p w14:paraId="3F5C4ECA" w14:textId="77777777" w:rsidR="00504E3F" w:rsidRPr="00387BD5" w:rsidRDefault="00504E3F" w:rsidP="00C823D3">
            <w:pPr>
              <w:widowControl w:val="0"/>
              <w:ind w:left="393" w:firstLine="0"/>
            </w:pPr>
            <m:oMath>
              <m:r>
                <w:rPr>
                  <w:rFonts w:ascii="Cambria Math" w:hAnsi="Cambria Math"/>
                  <w:spacing w:val="1"/>
                </w:rPr>
                <m:t>F</m:t>
              </m:r>
            </m:oMath>
            <w:r w:rsidRPr="00387BD5">
              <w:t xml:space="preserve"> – субъект РФ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энергорайон);</w:t>
            </w:r>
          </w:p>
          <w:p w14:paraId="53477F69" w14:textId="77777777" w:rsidR="00504E3F" w:rsidRPr="00387BD5" w:rsidRDefault="003C5474" w:rsidP="00C823D3">
            <w:pPr>
              <w:widowControl w:val="0"/>
              <w:ind w:left="393" w:firstLine="0"/>
              <w:rPr>
                <w:spacing w:val="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*</m:t>
                      </m:r>
                    </m:sup>
                  </m:sSup>
                </m:e>
              </m:d>
            </m:oMath>
            <w:r w:rsidR="00504E3F" w:rsidRPr="00387BD5">
              <w:rPr>
                <w:spacing w:val="1"/>
              </w:rPr>
              <w:t xml:space="preserve"> </w:t>
            </w:r>
            <w:r w:rsidR="00504E3F" w:rsidRPr="00387BD5">
              <w:t>– множество субъектов РФ (включая объединения субъектов РФ)</w:t>
            </w:r>
            <w:r w:rsidR="00504E3F" w:rsidRPr="00387BD5">
              <w:rPr>
                <w:spacing w:val="4"/>
              </w:rPr>
              <w:t xml:space="preserve"> в пределах ценовой зоны </w:t>
            </w:r>
            <w:r w:rsidR="00504E3F" w:rsidRPr="00387BD5">
              <w:rPr>
                <w:i/>
                <w:spacing w:val="4"/>
              </w:rPr>
              <w:t>z</w:t>
            </w:r>
            <w:r w:rsidR="00504E3F" w:rsidRPr="00387BD5">
              <w:rPr>
                <w:spacing w:val="4"/>
              </w:rPr>
              <w:t xml:space="preserve">, для которых КО рассчитывает объем нормативных потерь электрической энергии в электрических сетях, отнесенных к сетям ФСК 330 кВ и выше или сетям ФСК 220 кВ и ниже, в соответствии с </w:t>
            </w:r>
            <w:r w:rsidR="00504E3F" w:rsidRPr="00387BD5">
              <w:t xml:space="preserve">п. 9.4 </w:t>
            </w:r>
            <w:r w:rsidR="00504E3F"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="00504E3F" w:rsidRPr="00387BD5">
              <w:t>(Приложение № 11 к</w:t>
            </w:r>
            <w:r w:rsidR="00504E3F"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="00504E3F" w:rsidRPr="00387BD5">
              <w:t>)</w:t>
            </w:r>
            <w:r w:rsidR="00504E3F" w:rsidRPr="00387BD5">
              <w:rPr>
                <w:spacing w:val="4"/>
              </w:rPr>
              <w:t>;</w:t>
            </w:r>
          </w:p>
          <w:p w14:paraId="78EFCBCA" w14:textId="77777777" w:rsidR="00504E3F" w:rsidRPr="00387BD5" w:rsidRDefault="00504E3F" w:rsidP="00C823D3">
            <w:pPr>
              <w:ind w:left="425" w:firstLine="0"/>
              <w:rPr>
                <w:rFonts w:cs="Courier New"/>
              </w:rPr>
            </w:pPr>
            <w:r w:rsidRPr="00387BD5">
              <w:rPr>
                <w:rFonts w:cs="Courier New"/>
              </w:rPr>
              <w:t> 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F,m,h</m:t>
                  </m:r>
                </m:sub>
                <m:sup>
                  <m:r>
                    <w:rPr>
                      <w:rFonts w:ascii="Cambria Math" w:hAnsi="Cambria Math"/>
                      <w:spacing w:val="1"/>
                    </w:rPr>
                    <m:t>норм_потери_330кВ-ФСК</m:t>
                  </m:r>
                </m:sup>
              </m:sSubSup>
            </m:oMath>
            <w:r w:rsidRPr="00387BD5">
              <w:rPr>
                <w:rFonts w:cs="Courier New"/>
              </w:rPr>
              <w:t xml:space="preserve"> – объем нормативных потерь электрической энергии в электрических сетях, отнесенных к сетям ФСК 330 кВ и выше в час операционных суток </w:t>
            </w:r>
            <w:r w:rsidRPr="00387BD5">
              <w:rPr>
                <w:rFonts w:cs="Courier New"/>
                <w:i/>
              </w:rPr>
              <w:t>h</w:t>
            </w:r>
            <w:r w:rsidRPr="00387BD5">
              <w:rPr>
                <w:rFonts w:cs="Courier New"/>
              </w:rPr>
              <w:t xml:space="preserve">, рассчитанный по каждому субъекту Российской Федерации </w:t>
            </w:r>
            <w:r w:rsidRPr="00387BD5">
              <w:rPr>
                <w:rFonts w:cs="Courier New"/>
                <w:i/>
              </w:rPr>
              <w:t xml:space="preserve">F </w:t>
            </w:r>
            <w:r w:rsidRPr="00387BD5">
              <w:rPr>
                <w:rFonts w:cs="Courier New"/>
              </w:rPr>
              <w:t>в пределах ценовой зоны</w:t>
            </w:r>
            <w:r w:rsidRPr="00387BD5">
              <w:t xml:space="preserve">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 в соответствии с п. 9.4 </w:t>
            </w:r>
            <w:r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Pr="00387BD5">
              <w:t>(Приложение № 11 к</w:t>
            </w:r>
            <w:r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Pr="00387BD5">
              <w:t>)</w:t>
            </w:r>
            <w:r w:rsidRPr="00387BD5">
              <w:rPr>
                <w:rFonts w:cs="Courier New"/>
              </w:rPr>
              <w:t>;</w:t>
            </w:r>
          </w:p>
          <w:p w14:paraId="2269ECC3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spacing w:val="1"/>
              </w:rPr>
              <w:t> 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F,m,h</m:t>
                  </m:r>
                </m:sub>
                <m:sup>
                  <m:r>
                    <w:rPr>
                      <w:rFonts w:ascii="Cambria Math" w:hAnsi="Cambria Math"/>
                      <w:spacing w:val="1"/>
                    </w:rPr>
                    <m:t>норм_потери_220кВ-ФСК</m:t>
                  </m:r>
                </m:sup>
              </m:sSubSup>
            </m:oMath>
            <w:r w:rsidRPr="00387BD5">
              <w:rPr>
                <w:spacing w:val="1"/>
              </w:rPr>
              <w:t xml:space="preserve"> </w:t>
            </w:r>
            <w:r w:rsidRPr="00387BD5">
              <w:t xml:space="preserve">– </w:t>
            </w:r>
            <w:r w:rsidRPr="00387BD5">
              <w:rPr>
                <w:rFonts w:cs="Courier New"/>
              </w:rPr>
              <w:t xml:space="preserve">объем нормативных потерь электрической энергии в электрических сетях, отнесенных к сетям ФСК 220 кВ и ниже в час операционных суток </w:t>
            </w:r>
            <w:r w:rsidRPr="00387BD5">
              <w:rPr>
                <w:rFonts w:cs="Courier New"/>
                <w:i/>
              </w:rPr>
              <w:t>h</w:t>
            </w:r>
            <w:r w:rsidRPr="00387BD5">
              <w:rPr>
                <w:rFonts w:cs="Courier New"/>
              </w:rPr>
              <w:t xml:space="preserve">, рассчитанный по каждому субъекту Российской Федерации </w:t>
            </w:r>
            <w:r w:rsidRPr="00387BD5">
              <w:rPr>
                <w:rFonts w:cs="Courier New"/>
                <w:i/>
              </w:rPr>
              <w:t xml:space="preserve">F </w:t>
            </w:r>
            <w:r w:rsidRPr="00387BD5">
              <w:rPr>
                <w:rFonts w:cs="Courier New"/>
              </w:rPr>
              <w:t>в пределах ценовой зоны</w:t>
            </w:r>
            <w:r w:rsidRPr="00387BD5">
              <w:t xml:space="preserve">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 в соответствии с п. 9.4 </w:t>
            </w:r>
            <w:r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Pr="00387BD5">
              <w:t>(Приложение № 11 к</w:t>
            </w:r>
            <w:r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Pr="00387BD5">
              <w:t>)</w:t>
            </w:r>
            <w:r w:rsidRPr="00387BD5">
              <w:rPr>
                <w:rFonts w:cs="Courier New"/>
              </w:rPr>
              <w:t>.</w:t>
            </w:r>
          </w:p>
        </w:tc>
        <w:tc>
          <w:tcPr>
            <w:tcW w:w="0" w:type="auto"/>
            <w:vAlign w:val="center"/>
          </w:tcPr>
          <w:p w14:paraId="54ACA95D" w14:textId="77777777" w:rsidR="00504E3F" w:rsidRPr="00387BD5" w:rsidRDefault="00504E3F" w:rsidP="00C823D3">
            <w:pPr>
              <w:keepNext/>
              <w:keepLines/>
              <w:tabs>
                <w:tab w:val="left" w:pos="600"/>
              </w:tabs>
              <w:ind w:firstLine="0"/>
              <w:outlineLvl w:val="2"/>
              <w:rPr>
                <w:rFonts w:cs="Arial"/>
                <w:b/>
                <w:bCs/>
              </w:rPr>
            </w:pPr>
            <w:r w:rsidRPr="00387BD5">
              <w:rPr>
                <w:rFonts w:cs="Arial"/>
                <w:bCs/>
              </w:rPr>
              <w:t xml:space="preserve">Объем фактического пикового потребления ФСК в субъекте Российской Федерации </w:t>
            </w:r>
            <m:oMath>
              <m:r>
                <w:rPr>
                  <w:rFonts w:ascii="Cambria Math" w:hAnsi="Cambria Math"/>
                </w:rPr>
                <m:t>f∉NT</m:t>
              </m:r>
            </m:oMath>
            <w:r w:rsidRPr="00387BD5">
              <w:rPr>
                <w:rFonts w:cs="Arial"/>
                <w:bCs/>
              </w:rPr>
              <w:t xml:space="preserve">, отнесенном к ценовой зоне </w:t>
            </w:r>
            <w:r w:rsidRPr="00387BD5">
              <w:rPr>
                <w:rFonts w:cs="Arial"/>
                <w:bCs/>
                <w:i/>
              </w:rPr>
              <w:t xml:space="preserve">z </w:t>
            </w:r>
            <w:r w:rsidRPr="00387BD5">
              <w:rPr>
                <w:rFonts w:cs="Arial"/>
                <w:bCs/>
              </w:rPr>
              <w:t xml:space="preserve">, в отношении расчетного месяца </w:t>
            </w:r>
            <w:r w:rsidRPr="00387BD5">
              <w:rPr>
                <w:rFonts w:cs="Arial"/>
                <w:bCs/>
                <w:i/>
              </w:rPr>
              <w:t>m</w:t>
            </w:r>
            <w:r w:rsidRPr="00387BD5">
              <w:rPr>
                <w:rFonts w:cs="Arial"/>
                <w:bCs/>
              </w:rPr>
              <w:t xml:space="preserve"> определяется КО в следующем порядке:</w:t>
            </w:r>
          </w:p>
          <w:p w14:paraId="7EEA3B49" w14:textId="77777777" w:rsidR="00504E3F" w:rsidRPr="00387BD5" w:rsidRDefault="003C5474" w:rsidP="00C823D3">
            <w:pPr>
              <w:keepNext/>
              <w:keepLines/>
              <w:tabs>
                <w:tab w:val="left" w:pos="4798"/>
                <w:tab w:val="left" w:pos="8647"/>
              </w:tabs>
              <w:ind w:left="2134" w:firstLine="0"/>
              <w:outlineLvl w:val="2"/>
              <w:rPr>
                <w:rFonts w:cs="Arial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iCs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 w:cs="Arial"/>
                          <w:i/>
                          <w:iCs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 w:cs="Arial"/>
                              <w:i/>
                              <w:iCs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 w:cs="Arial"/>
                            </w:rPr>
                            <m:t>h∈d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iCs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m</m:t>
                              </m:r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 w:cs="Arial"/>
                            </w:rPr>
                            <m:t>h∈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d,f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max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Arial"/>
                            </w:rPr>
                            <m:t xml:space="preserve"> </m:t>
                          </m:r>
                        </m:e>
                      </m:eqAr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</w:rPr>
                            <m:t>0;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h,m,f,z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</w:rPr>
                                <m:t>факт_ФСК</m:t>
                              </m:r>
                            </m:sup>
                          </m:sSubSup>
                        </m:e>
                      </m:d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sub>
                  </m:sSub>
                </m:den>
              </m:f>
            </m:oMath>
            <w:r w:rsidR="00504E3F" w:rsidRPr="00387BD5">
              <w:rPr>
                <w:rFonts w:cs="Arial"/>
                <w:bCs/>
              </w:rPr>
              <w:t>,</w:t>
            </w:r>
            <w:r w:rsidR="00504E3F" w:rsidRPr="00387BD5">
              <w:rPr>
                <w:rFonts w:cs="Arial"/>
                <w:b/>
                <w:bCs/>
              </w:rPr>
              <w:tab/>
              <w:t xml:space="preserve"> </w:t>
            </w:r>
            <w:r w:rsidR="00504E3F" w:rsidRPr="00387BD5">
              <w:rPr>
                <w:rFonts w:cs="Arial"/>
                <w:bCs/>
              </w:rPr>
              <w:t>(2.2.1)</w:t>
            </w:r>
          </w:p>
          <w:p w14:paraId="7AF14BF0" w14:textId="77777777" w:rsidR="00504E3F" w:rsidRPr="00387BD5" w:rsidRDefault="00504E3F" w:rsidP="00C823D3">
            <w:pPr>
              <w:ind w:firstLine="0"/>
            </w:pPr>
            <w:r w:rsidRPr="00387BD5">
              <w:rPr>
                <w:i/>
              </w:rPr>
              <w:t>d(m)</w:t>
            </w:r>
            <w:r w:rsidRPr="00387BD5">
              <w:t xml:space="preserve"> – рабочий день в месяце </w:t>
            </w:r>
            <w:r w:rsidRPr="00387BD5">
              <w:rPr>
                <w:i/>
              </w:rPr>
              <w:t>m</w:t>
            </w:r>
            <w:r w:rsidRPr="00387BD5">
              <w:t xml:space="preserve">, определяемый в соответствии с </w:t>
            </w:r>
            <w:r w:rsidRPr="00387BD5">
              <w:rPr>
                <w:i/>
              </w:rPr>
              <w:t>Перечнем определений и принятых сокращений</w:t>
            </w:r>
            <w:r w:rsidRPr="00387BD5">
              <w:t xml:space="preserve"> (Приложение № 17 к </w:t>
            </w:r>
            <w:r w:rsidRPr="00387BD5">
              <w:rPr>
                <w:i/>
              </w:rPr>
              <w:t>Договору о присоединении к торговой системе оптового рынка</w:t>
            </w:r>
            <w:r w:rsidRPr="00387BD5">
              <w:t>);</w:t>
            </w:r>
          </w:p>
          <w:p w14:paraId="15FB3019" w14:textId="77777777" w:rsidR="00504E3F" w:rsidRPr="00387BD5" w:rsidRDefault="003C5474" w:rsidP="00C823D3">
            <w:pPr>
              <w:ind w:firstLine="0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d,f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</m:oMath>
            <w:r w:rsidR="00504E3F" w:rsidRPr="00387BD5">
              <w:t xml:space="preserve"> – час максимальной фактической пиковой нагрузки для каждых рабочих суток </w:t>
            </w:r>
            <w:r w:rsidR="00504E3F" w:rsidRPr="00387BD5">
              <w:rPr>
                <w:i/>
              </w:rPr>
              <w:t>d</w:t>
            </w:r>
            <w:r w:rsidR="00504E3F" w:rsidRPr="00387BD5">
              <w:t xml:space="preserve"> расчетного периода </w:t>
            </w:r>
            <w:r w:rsidR="00504E3F" w:rsidRPr="00387BD5">
              <w:rPr>
                <w:i/>
              </w:rPr>
              <w:t>m</w:t>
            </w:r>
            <w:r w:rsidR="00504E3F" w:rsidRPr="00387BD5">
              <w:t xml:space="preserve"> для субъекта Российской Федерации </w:t>
            </w:r>
            <w:r w:rsidR="00504E3F" w:rsidRPr="00387BD5">
              <w:rPr>
                <w:i/>
              </w:rPr>
              <w:t xml:space="preserve">f </w:t>
            </w:r>
            <w:r w:rsidR="00504E3F" w:rsidRPr="00387BD5">
              <w:t xml:space="preserve">(в случае если два и более субъекта Российской Федерации отнесены к одному энергорайону, то в качестве </w:t>
            </w:r>
            <w:r w:rsidR="00504E3F" w:rsidRPr="00387BD5">
              <w:rPr>
                <w:i/>
              </w:rPr>
              <w:t>f</w:t>
            </w:r>
            <w:r w:rsidR="00504E3F" w:rsidRPr="00387BD5">
              <w:t xml:space="preserve"> используется указанный энергорайон), определяемый в соответствии с пунктом 2.1.1 настоящего Регламента;</w:t>
            </w:r>
          </w:p>
          <w:p w14:paraId="6070F6F0" w14:textId="77777777" w:rsidR="00504E3F" w:rsidRPr="00387BD5" w:rsidRDefault="00504E3F" w:rsidP="00C823D3">
            <w:pPr>
              <w:ind w:firstLine="0"/>
            </w:pPr>
          </w:p>
          <w:p w14:paraId="68BE3671" w14:textId="77777777" w:rsidR="00504E3F" w:rsidRPr="00387BD5" w:rsidRDefault="00504E3F" w:rsidP="00C823D3">
            <w:pPr>
              <w:ind w:firstLine="0"/>
            </w:pPr>
            <w:r w:rsidRPr="00387BD5">
              <w:t xml:space="preserve">При этом из расчета исключаются множество субъектов Российской Федерации </w:t>
            </w:r>
            <w:r w:rsidRPr="00387BD5">
              <w:rPr>
                <w:i/>
              </w:rPr>
              <w:t>F</w:t>
            </w:r>
            <w:r w:rsidRPr="00387BD5">
              <w:t xml:space="preserve"> (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F</m:t>
              </m:r>
            </m:oMath>
            <w:r w:rsidRPr="00387BD5">
              <w:t xml:space="preserve">) (включая объединения субъектов Российской Федерации) в пределах ценовой зоны </w:t>
            </w:r>
            <w:r w:rsidRPr="00387BD5">
              <w:rPr>
                <w:i/>
              </w:rPr>
              <w:t>z</w:t>
            </w:r>
            <w:r w:rsidRPr="00387BD5">
              <w:t xml:space="preserve">, для которых в отношении расчетного месяца </w:t>
            </w:r>
            <w:r w:rsidRPr="00387BD5">
              <w:rPr>
                <w:i/>
              </w:rPr>
              <w:t>m</w:t>
            </w:r>
            <w:r w:rsidRPr="00387BD5">
              <w:t xml:space="preserve"> КО рассчитал величину </w:t>
            </w:r>
            <w:r w:rsidRPr="00387BD5">
              <w:rPr>
                <w:spacing w:val="4"/>
              </w:rPr>
              <w:t>объема нормативных потерь электрической энергии в электрических сетях</w:t>
            </w:r>
            <w:r w:rsidRPr="00387BD5">
              <w:t xml:space="preserve">, отнесенных к сетям ФСК 330 кВ и выше или сетям ФСК 220 кВ и ниже, в соответствии с п. 9.4 </w:t>
            </w:r>
            <w:r w:rsidRPr="00387BD5">
              <w:rPr>
                <w:i/>
              </w:rPr>
              <w:t>Регламента коммерческого учета электроэнергии и мощности</w:t>
            </w:r>
            <w:r w:rsidRPr="00387BD5">
              <w:t xml:space="preserve"> (Приложение № 11 к </w:t>
            </w:r>
            <w:r w:rsidRPr="00387BD5">
              <w:rPr>
                <w:i/>
              </w:rPr>
              <w:t>Договору о присоединении к торговой системе оптового рынка</w:t>
            </w:r>
            <w:r w:rsidRPr="00387BD5">
              <w:t>), равную нулю.</w:t>
            </w:r>
          </w:p>
          <w:p w14:paraId="643B8469" w14:textId="77777777" w:rsidR="00504E3F" w:rsidRPr="00387BD5" w:rsidRDefault="003C5474" w:rsidP="00C823D3">
            <w:pPr>
              <w:keepNext/>
              <w:keepLines/>
              <w:tabs>
                <w:tab w:val="left" w:pos="4798"/>
                <w:tab w:val="left" w:pos="8647"/>
              </w:tabs>
              <w:ind w:left="2134" w:hanging="432"/>
              <w:outlineLvl w:val="2"/>
              <w:rPr>
                <w:rFonts w:cs="Arial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h,m,f,z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факт_ФСК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spacing w:val="1"/>
                </w:rPr>
                <m:t>ΔV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факт.,z,m,</m:t>
                  </m:r>
                  <m:r>
                    <w:rPr>
                      <w:rFonts w:ascii="Cambria Math" w:hAnsi="Cambria Math" w:cs="Cambria Math"/>
                      <w:spacing w:val="1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pacing w:val="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F,m,h</m:t>
                      </m:r>
                    </m:sub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норм_потери_330кВ-ФСК</m:t>
                      </m:r>
                    </m:sup>
                  </m:sSubSup>
                  <m:r>
                    <w:rPr>
                      <w:rFonts w:ascii="Cambria Math" w:hAnsi="Cambria Math"/>
                      <w:spacing w:val="1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F,m,h</m:t>
                      </m:r>
                    </m:sub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норм_потери_220кВ-ФСК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pacing w:val="1"/>
                        </w:rPr>
                        <m:t>F∈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  <w:spacing w:val="1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*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spacing w:val="1"/>
                        </w:rPr>
                        <m:t>,F∈</m:t>
                      </m:r>
                      <m:r>
                        <w:rPr>
                          <w:rFonts w:ascii="Cambria Math" w:hAnsi="Cambria Math"/>
                          <w:spacing w:val="1"/>
                          <w:highlight w:val="yellow"/>
                        </w:rPr>
                        <m:t>zn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pacing w:val="1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F,m,h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норм_потери_330кВ-ФСК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pacing w:val="1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pacing w:val="1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F,m,h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pacing w:val="1"/>
                                </w:rPr>
                                <m:t>норм_потери_220кВ-ФСК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504E3F" w:rsidRPr="00387BD5">
              <w:rPr>
                <w:rFonts w:cs="Arial"/>
                <w:bCs/>
                <w:i/>
              </w:rPr>
              <w:t>,</w:t>
            </w:r>
          </w:p>
          <w:p w14:paraId="5A53978B" w14:textId="48D490AB" w:rsidR="00504E3F" w:rsidRPr="00387BD5" w:rsidRDefault="00504E3F" w:rsidP="00C823D3">
            <w:pPr>
              <w:ind w:left="380" w:hanging="360"/>
              <w:rPr>
                <w:iCs/>
              </w:rPr>
            </w:pPr>
            <w:r w:rsidRPr="00387BD5">
              <w:t>где</w:t>
            </w:r>
            <w:r w:rsidRPr="00387BD5">
              <w:rPr>
                <w:spacing w:val="1"/>
              </w:rPr>
              <w:t xml:space="preserve"> </w:t>
            </w:r>
            <m:oMath>
              <m:r>
                <w:rPr>
                  <w:rFonts w:ascii="Cambria Math" w:hAnsi="Cambria Math"/>
                  <w:spacing w:val="1"/>
                </w:rPr>
                <m:t>ΔV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факт.,z,m,</m:t>
                  </m:r>
                  <m:r>
                    <w:rPr>
                      <w:rFonts w:ascii="Cambria Math" w:hAnsi="Cambria Math" w:cs="Cambria Math"/>
                      <w:spacing w:val="1"/>
                    </w:rPr>
                    <m:t>h</m:t>
                  </m:r>
                </m:sub>
              </m:sSub>
            </m:oMath>
            <w:r w:rsidRPr="00387BD5">
              <w:rPr>
                <w:spacing w:val="1"/>
              </w:rPr>
              <w:t xml:space="preserve"> – объем фактических потерь электроэнергии в сетях ФСК в ценовой зоне </w:t>
            </w:r>
            <w:r w:rsidRPr="00387BD5">
              <w:rPr>
                <w:i/>
                <w:spacing w:val="1"/>
              </w:rPr>
              <w:t>z</w:t>
            </w:r>
            <w:r w:rsidRPr="00387BD5">
              <w:rPr>
                <w:spacing w:val="1"/>
              </w:rPr>
              <w:t xml:space="preserve"> в месяце </w:t>
            </w:r>
            <w:r w:rsidRPr="00387BD5">
              <w:rPr>
                <w:i/>
                <w:spacing w:val="1"/>
              </w:rPr>
              <w:t>m</w:t>
            </w:r>
            <w:r w:rsidRPr="00387BD5">
              <w:rPr>
                <w:spacing w:val="1"/>
              </w:rPr>
              <w:t xml:space="preserve"> в час операционных суток </w:t>
            </w:r>
            <w:r w:rsidRPr="00387BD5">
              <w:rPr>
                <w:i/>
                <w:spacing w:val="1"/>
              </w:rPr>
              <w:t>h,</w:t>
            </w:r>
            <w:r w:rsidRPr="00387BD5">
              <w:rPr>
                <w:spacing w:val="1"/>
              </w:rPr>
              <w:t xml:space="preserve"> определенный в соответствии с </w:t>
            </w:r>
            <w:r w:rsidRPr="00387BD5">
              <w:rPr>
                <w:i/>
                <w:spacing w:val="1"/>
              </w:rPr>
              <w:t xml:space="preserve">Регламентом </w:t>
            </w:r>
            <w:r w:rsidRPr="00387BD5">
              <w:rPr>
                <w:i/>
              </w:rPr>
              <w:t>коммерческого учета электроэнергии и мощност</w:t>
            </w:r>
            <w:r w:rsidRPr="00387BD5">
              <w:t>и</w:t>
            </w:r>
            <w:r w:rsidRPr="00387BD5">
              <w:rPr>
                <w:i/>
              </w:rPr>
              <w:t xml:space="preserve"> </w:t>
            </w:r>
            <w:r w:rsidRPr="00387BD5">
              <w:t xml:space="preserve">(Приложение № 11 к </w:t>
            </w:r>
            <w:r w:rsidRPr="00387BD5">
              <w:rPr>
                <w:i/>
              </w:rPr>
              <w:t>Договору о присоединении к торговой системе оптового рынка)</w:t>
            </w:r>
            <w:r w:rsidRPr="00387BD5">
              <w:rPr>
                <w:iCs/>
              </w:rPr>
              <w:t xml:space="preserve"> </w:t>
            </w:r>
            <w:r w:rsidRPr="00387BD5">
              <w:rPr>
                <w:iCs/>
                <w:highlight w:val="yellow"/>
              </w:rPr>
              <w:t xml:space="preserve">отдельно для следующих территорий, обозначаемых индексом </w:t>
            </w:r>
            <w:r w:rsidRPr="00387BD5">
              <w:rPr>
                <w:i/>
                <w:iCs/>
                <w:highlight w:val="yellow"/>
              </w:rPr>
              <w:t>zn</w:t>
            </w:r>
            <w:r w:rsidRPr="00387BD5">
              <w:rPr>
                <w:iCs/>
                <w:highlight w:val="yellow"/>
              </w:rPr>
              <w:t>:</w:t>
            </w:r>
          </w:p>
          <w:p w14:paraId="53E9A2CF" w14:textId="77777777" w:rsidR="00504E3F" w:rsidRPr="00387BD5" w:rsidRDefault="00504E3F" w:rsidP="00C823D3">
            <w:pPr>
              <w:numPr>
                <w:ilvl w:val="0"/>
                <w:numId w:val="59"/>
              </w:numPr>
              <w:ind w:left="746" w:hanging="283"/>
              <w:rPr>
                <w:spacing w:val="1"/>
                <w:highlight w:val="yellow"/>
              </w:rPr>
            </w:pPr>
            <w:r w:rsidRPr="00387BD5">
              <w:rPr>
                <w:spacing w:val="1"/>
                <w:highlight w:val="yellow"/>
              </w:rPr>
              <w:t>первой ценовой зоны (</w:t>
            </w:r>
            <m:oMath>
              <m:r>
                <w:rPr>
                  <w:rFonts w:ascii="Cambria Math" w:hAnsi="Cambria Math"/>
                  <w:highlight w:val="yellow"/>
                </w:rPr>
                <m:t>zn=1</m:t>
              </m:r>
            </m:oMath>
            <w:r w:rsidRPr="00387BD5">
              <w:rPr>
                <w:spacing w:val="1"/>
                <w:highlight w:val="yellow"/>
              </w:rPr>
              <w:t>);</w:t>
            </w:r>
          </w:p>
          <w:p w14:paraId="4517CDF1" w14:textId="34430C96" w:rsidR="00504E3F" w:rsidRPr="00387BD5" w:rsidRDefault="00504E3F" w:rsidP="00C823D3">
            <w:pPr>
              <w:numPr>
                <w:ilvl w:val="0"/>
                <w:numId w:val="59"/>
              </w:numPr>
              <w:ind w:left="746" w:hanging="283"/>
              <w:rPr>
                <w:spacing w:val="1"/>
                <w:highlight w:val="yellow"/>
              </w:rPr>
            </w:pPr>
            <w:r w:rsidRPr="00387BD5">
              <w:rPr>
                <w:spacing w:val="1"/>
                <w:highlight w:val="yellow"/>
              </w:rPr>
              <w:t>второй ценовой зоны</w:t>
            </w:r>
            <w:r w:rsidR="001F1281">
              <w:rPr>
                <w:spacing w:val="1"/>
                <w:highlight w:val="yellow"/>
              </w:rPr>
              <w:t>,</w:t>
            </w:r>
            <w:r w:rsidRPr="00387BD5">
              <w:rPr>
                <w:spacing w:val="1"/>
                <w:highlight w:val="yellow"/>
              </w:rPr>
              <w:t xml:space="preserve"> за исключением в</w:t>
            </w:r>
            <w:r w:rsidRPr="00387BD5">
              <w:rPr>
                <w:rFonts w:eastAsia="Calibri"/>
                <w:highlight w:val="yellow"/>
              </w:rPr>
              <w:t xml:space="preserve">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highlight w:val="yellow"/>
                </w:rPr>
                <m:t>sz=3</m:t>
              </m:r>
            </m:oMath>
            <w:r w:rsidRPr="00387BD5">
              <w:rPr>
                <w:rFonts w:eastAsia="Calibri"/>
                <w:highlight w:val="yellow"/>
              </w:rPr>
              <w:t>, ранее относившейся к неценовым зонам (</w:t>
            </w:r>
            <m:oMath>
              <m:r>
                <w:rPr>
                  <w:rFonts w:ascii="Cambria Math" w:hAnsi="Cambria Math"/>
                  <w:highlight w:val="yellow"/>
                </w:rPr>
                <m:t>zn=2</m:t>
              </m:r>
            </m:oMath>
            <w:r w:rsidRPr="00387BD5">
              <w:rPr>
                <w:rFonts w:eastAsia="Calibri"/>
                <w:highlight w:val="yellow"/>
              </w:rPr>
              <w:t>)</w:t>
            </w:r>
            <w:r w:rsidRPr="00387BD5">
              <w:rPr>
                <w:spacing w:val="1"/>
                <w:highlight w:val="yellow"/>
              </w:rPr>
              <w:t>;</w:t>
            </w:r>
          </w:p>
          <w:p w14:paraId="3D448239" w14:textId="28F98D5D" w:rsidR="00504E3F" w:rsidRPr="00387BD5" w:rsidRDefault="00504E3F" w:rsidP="00C823D3">
            <w:pPr>
              <w:numPr>
                <w:ilvl w:val="0"/>
                <w:numId w:val="59"/>
              </w:numPr>
              <w:ind w:left="746" w:hanging="283"/>
              <w:rPr>
                <w:spacing w:val="1"/>
                <w:highlight w:val="yellow"/>
              </w:rPr>
            </w:pPr>
            <w:r w:rsidRPr="00387BD5">
              <w:rPr>
                <w:spacing w:val="1"/>
                <w:highlight w:val="yellow"/>
              </w:rPr>
              <w:t>в</w:t>
            </w:r>
            <w:r w:rsidRPr="00387BD5">
              <w:rPr>
                <w:rFonts w:eastAsia="Calibri"/>
                <w:highlight w:val="yellow"/>
              </w:rPr>
              <w:t>ходящей в состав Дальневосточного федерального округа отдельной территории</w:t>
            </w:r>
            <m:oMath>
              <m:r>
                <w:rPr>
                  <w:rFonts w:ascii="Cambria Math" w:hAnsi="Cambria Math"/>
                  <w:highlight w:val="yellow"/>
                </w:rPr>
                <m:t xml:space="preserve"> sz=3</m:t>
              </m:r>
            </m:oMath>
            <w:r w:rsidRPr="00387BD5">
              <w:rPr>
                <w:rFonts w:eastAsia="Calibri"/>
                <w:highlight w:val="yellow"/>
              </w:rPr>
              <w:t>, ранее относившейся к неценовым зонам (</w:t>
            </w:r>
            <m:oMath>
              <m:r>
                <w:rPr>
                  <w:rFonts w:ascii="Cambria Math" w:hAnsi="Cambria Math"/>
                  <w:highlight w:val="yellow"/>
                </w:rPr>
                <m:t>zn=3</m:t>
              </m:r>
            </m:oMath>
            <w:r w:rsidRPr="00387BD5">
              <w:rPr>
                <w:rFonts w:eastAsia="Calibri"/>
                <w:highlight w:val="yellow"/>
              </w:rPr>
              <w:t>)</w:t>
            </w:r>
            <w:r w:rsidR="006C2BA4">
              <w:rPr>
                <w:rFonts w:eastAsia="Calibri"/>
                <w:highlight w:val="yellow"/>
              </w:rPr>
              <w:t>;</w:t>
            </w:r>
          </w:p>
          <w:p w14:paraId="08449F39" w14:textId="77777777" w:rsidR="00504E3F" w:rsidRPr="00387BD5" w:rsidRDefault="00504E3F" w:rsidP="00C823D3">
            <w:pPr>
              <w:widowControl w:val="0"/>
              <w:ind w:left="393" w:firstLine="0"/>
            </w:pPr>
            <m:oMath>
              <m:r>
                <w:rPr>
                  <w:rFonts w:ascii="Cambria Math" w:hAnsi="Cambria Math"/>
                  <w:spacing w:val="1"/>
                </w:rPr>
                <m:t>F</m:t>
              </m:r>
            </m:oMath>
            <w:r w:rsidRPr="00387BD5">
              <w:t xml:space="preserve"> – субъект РФ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энергорайон);</w:t>
            </w:r>
          </w:p>
          <w:p w14:paraId="4B9D115E" w14:textId="77777777" w:rsidR="00504E3F" w:rsidRPr="00387BD5" w:rsidRDefault="003C5474" w:rsidP="00C823D3">
            <w:pPr>
              <w:widowControl w:val="0"/>
              <w:ind w:left="393" w:firstLine="0"/>
              <w:rPr>
                <w:spacing w:val="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1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  <w:spacing w:val="1"/>
                        </w:rPr>
                        <m:t>*</m:t>
                      </m:r>
                    </m:sup>
                  </m:sSup>
                </m:e>
              </m:d>
            </m:oMath>
            <w:r w:rsidR="00504E3F" w:rsidRPr="00387BD5">
              <w:rPr>
                <w:spacing w:val="1"/>
              </w:rPr>
              <w:t xml:space="preserve"> </w:t>
            </w:r>
            <w:r w:rsidR="00504E3F" w:rsidRPr="00387BD5">
              <w:t>– множество субъектов РФ (включая объединения субъектов РФ)</w:t>
            </w:r>
            <w:r w:rsidR="00504E3F" w:rsidRPr="00387BD5">
              <w:rPr>
                <w:spacing w:val="4"/>
              </w:rPr>
              <w:t xml:space="preserve"> в пределах ценовой зоны </w:t>
            </w:r>
            <w:r w:rsidR="00504E3F" w:rsidRPr="00387BD5">
              <w:rPr>
                <w:i/>
                <w:spacing w:val="4"/>
              </w:rPr>
              <w:t>z</w:t>
            </w:r>
            <w:r w:rsidR="00504E3F" w:rsidRPr="00387BD5">
              <w:rPr>
                <w:spacing w:val="4"/>
              </w:rPr>
              <w:t xml:space="preserve">, для которых КО рассчитывает объем нормативных потерь электрической энергии в электрических сетях, отнесенных к сетям ФСК 330 кВ и выше или сетям ФСК 220 кВ и ниже, в соответствии с </w:t>
            </w:r>
            <w:r w:rsidR="00504E3F" w:rsidRPr="00387BD5">
              <w:t xml:space="preserve">п. 9.4 </w:t>
            </w:r>
            <w:r w:rsidR="00504E3F"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="00504E3F" w:rsidRPr="00387BD5">
              <w:t>(Приложение № 11 к</w:t>
            </w:r>
            <w:r w:rsidR="00504E3F"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="00504E3F" w:rsidRPr="00387BD5">
              <w:t>)</w:t>
            </w:r>
            <w:r w:rsidR="00504E3F" w:rsidRPr="00387BD5">
              <w:rPr>
                <w:spacing w:val="4"/>
              </w:rPr>
              <w:t>;</w:t>
            </w:r>
          </w:p>
          <w:p w14:paraId="63B01DCF" w14:textId="77777777" w:rsidR="00504E3F" w:rsidRPr="00387BD5" w:rsidRDefault="00504E3F" w:rsidP="00C823D3">
            <w:pPr>
              <w:ind w:left="425" w:firstLine="0"/>
              <w:rPr>
                <w:rFonts w:cs="Courier New"/>
              </w:rPr>
            </w:pPr>
            <w:r w:rsidRPr="00387BD5">
              <w:rPr>
                <w:rFonts w:cs="Courier New"/>
              </w:rPr>
              <w:t> 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F,m,h</m:t>
                  </m:r>
                </m:sub>
                <m:sup>
                  <m:r>
                    <w:rPr>
                      <w:rFonts w:ascii="Cambria Math" w:hAnsi="Cambria Math"/>
                      <w:spacing w:val="1"/>
                    </w:rPr>
                    <m:t>норм_потери_330кВ-ФСК</m:t>
                  </m:r>
                </m:sup>
              </m:sSubSup>
            </m:oMath>
            <w:r w:rsidRPr="00387BD5">
              <w:rPr>
                <w:rFonts w:cs="Courier New"/>
              </w:rPr>
              <w:t xml:space="preserve"> – объем нормативных потерь электрической энергии в электрических сетях, отнесенных к сетям ФСК 330 кВ и выше в час операционных суток </w:t>
            </w:r>
            <w:r w:rsidRPr="00387BD5">
              <w:rPr>
                <w:rFonts w:cs="Courier New"/>
                <w:i/>
              </w:rPr>
              <w:t>h</w:t>
            </w:r>
            <w:r w:rsidRPr="00387BD5">
              <w:rPr>
                <w:rFonts w:cs="Courier New"/>
              </w:rPr>
              <w:t xml:space="preserve">, рассчитанный по каждому субъекту Российской Федерации </w:t>
            </w:r>
            <w:r w:rsidRPr="00387BD5">
              <w:rPr>
                <w:rFonts w:cs="Courier New"/>
                <w:i/>
              </w:rPr>
              <w:t xml:space="preserve">F </w:t>
            </w:r>
            <w:r w:rsidRPr="00387BD5">
              <w:rPr>
                <w:rFonts w:cs="Courier New"/>
              </w:rPr>
              <w:t>в пределах ценовой зоны</w:t>
            </w:r>
            <w:r w:rsidRPr="00387BD5">
              <w:t xml:space="preserve">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 в соответствии с п. 9.4 </w:t>
            </w:r>
            <w:r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Pr="00387BD5">
              <w:t>(Приложение № 11 к</w:t>
            </w:r>
            <w:r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Pr="00387BD5">
              <w:t>)</w:t>
            </w:r>
            <w:r w:rsidRPr="00387BD5">
              <w:rPr>
                <w:rFonts w:cs="Courier New"/>
              </w:rPr>
              <w:t>;</w:t>
            </w:r>
          </w:p>
          <w:p w14:paraId="76748628" w14:textId="77777777" w:rsidR="00504E3F" w:rsidRPr="00387BD5" w:rsidRDefault="00504E3F" w:rsidP="00C823D3">
            <w:pPr>
              <w:ind w:firstLine="600"/>
              <w:rPr>
                <w:lang w:eastAsia="en-US"/>
              </w:rPr>
            </w:pPr>
            <w:r w:rsidRPr="00387BD5">
              <w:rPr>
                <w:spacing w:val="1"/>
              </w:rPr>
              <w:t> 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pacing w:val="1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pacing w:val="1"/>
                    </w:rPr>
                    <m:t>F,m,h</m:t>
                  </m:r>
                </m:sub>
                <m:sup>
                  <m:r>
                    <w:rPr>
                      <w:rFonts w:ascii="Cambria Math" w:hAnsi="Cambria Math"/>
                      <w:spacing w:val="1"/>
                    </w:rPr>
                    <m:t>норм_потери_220кВ-ФСК</m:t>
                  </m:r>
                </m:sup>
              </m:sSubSup>
            </m:oMath>
            <w:r w:rsidRPr="00387BD5">
              <w:rPr>
                <w:spacing w:val="1"/>
              </w:rPr>
              <w:t xml:space="preserve"> </w:t>
            </w:r>
            <w:r w:rsidRPr="00387BD5">
              <w:t xml:space="preserve">– </w:t>
            </w:r>
            <w:r w:rsidRPr="00387BD5">
              <w:rPr>
                <w:rFonts w:cs="Courier New"/>
              </w:rPr>
              <w:t xml:space="preserve">объем нормативных потерь электрической энергии в электрических сетях, отнесенных к сетям ФСК 220 кВ и ниже в час операционных суток </w:t>
            </w:r>
            <w:r w:rsidRPr="00387BD5">
              <w:rPr>
                <w:rFonts w:cs="Courier New"/>
                <w:i/>
              </w:rPr>
              <w:t>h</w:t>
            </w:r>
            <w:r w:rsidRPr="00387BD5">
              <w:rPr>
                <w:rFonts w:cs="Courier New"/>
              </w:rPr>
              <w:t xml:space="preserve">, рассчитанный по каждому субъекту Российской Федерации </w:t>
            </w:r>
            <w:r w:rsidRPr="00387BD5">
              <w:rPr>
                <w:rFonts w:cs="Courier New"/>
                <w:i/>
              </w:rPr>
              <w:t xml:space="preserve">F </w:t>
            </w:r>
            <w:r w:rsidRPr="00387BD5">
              <w:rPr>
                <w:rFonts w:cs="Courier New"/>
              </w:rPr>
              <w:t>в пределах ценовой зоны</w:t>
            </w:r>
            <w:r w:rsidRPr="00387BD5">
              <w:t xml:space="preserve"> (в случае если два и более субъекта РФ отнесены к одному энергорайону, то в качестве </w:t>
            </w:r>
            <w:r w:rsidRPr="00387BD5">
              <w:rPr>
                <w:i/>
              </w:rPr>
              <w:t>F</w:t>
            </w:r>
            <w:r w:rsidRPr="00387BD5">
              <w:t xml:space="preserve"> используется указанный энергорайон) в соответствии с п. 9.4 </w:t>
            </w:r>
            <w:r w:rsidRPr="00387BD5">
              <w:rPr>
                <w:i/>
              </w:rPr>
              <w:t xml:space="preserve">Регламента коммерческого учета электроэнергии и мощности </w:t>
            </w:r>
            <w:r w:rsidRPr="00387BD5">
              <w:t>(Приложение № 11 к</w:t>
            </w:r>
            <w:r w:rsidRPr="00387BD5">
              <w:rPr>
                <w:i/>
              </w:rPr>
              <w:t xml:space="preserve"> Договору о присоединении к торговой системе оптового рынка</w:t>
            </w:r>
            <w:r w:rsidRPr="00387BD5">
              <w:t>)</w:t>
            </w:r>
            <w:r w:rsidRPr="00387BD5">
              <w:rPr>
                <w:rFonts w:cs="Courier New"/>
              </w:rPr>
              <w:t>.</w:t>
            </w:r>
          </w:p>
        </w:tc>
      </w:tr>
      <w:tr w:rsidR="00504E3F" w:rsidRPr="00387BD5" w14:paraId="051FFF3D" w14:textId="77777777" w:rsidTr="009F0B49">
        <w:tc>
          <w:tcPr>
            <w:tcW w:w="896" w:type="dxa"/>
            <w:vAlign w:val="center"/>
          </w:tcPr>
          <w:p w14:paraId="4411E6C6" w14:textId="77777777" w:rsidR="00504E3F" w:rsidRPr="00387BD5" w:rsidRDefault="00504E3F" w:rsidP="00C823D3">
            <w:pPr>
              <w:widowControl w:val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9.4</w:t>
            </w:r>
          </w:p>
        </w:tc>
        <w:tc>
          <w:tcPr>
            <w:tcW w:w="6950" w:type="dxa"/>
          </w:tcPr>
          <w:p w14:paraId="7DCF0561" w14:textId="77777777" w:rsidR="00504E3F" w:rsidRPr="00387BD5" w:rsidRDefault="00504E3F" w:rsidP="00C823D3">
            <w:pPr>
              <w:ind w:firstLine="0"/>
              <w:rPr>
                <w:b/>
              </w:rPr>
            </w:pPr>
            <w:r w:rsidRPr="00387BD5">
              <w:rPr>
                <w:b/>
              </w:rPr>
              <w:t>Объемы продажи мощности по договорам купли-продажи мощности по регулируемым ценам для расчета авансовых требований</w:t>
            </w:r>
          </w:p>
          <w:p w14:paraId="0A0E5713" w14:textId="77777777" w:rsidR="00504E3F" w:rsidRPr="00387BD5" w:rsidRDefault="00504E3F" w:rsidP="00C823D3">
            <w:pPr>
              <w:widowControl w:val="0"/>
              <w:ind w:firstLine="567"/>
            </w:pPr>
            <w:r w:rsidRPr="00387BD5">
              <w:t xml:space="preserve">Начиная с апреля 2025 года КО определяет объем мощности, используемый для расчета авансовых требований в отношении ГТП генерации </w:t>
            </w:r>
            <w:r w:rsidRPr="00387BD5">
              <w:rPr>
                <w:i/>
              </w:rPr>
              <w:t>p</w:t>
            </w:r>
            <w:r w:rsidRPr="00387BD5">
              <w:t xml:space="preserve"> участника оптового рынка </w:t>
            </w:r>
            <w:r w:rsidRPr="00387BD5">
              <w:rPr>
                <w:i/>
              </w:rPr>
              <w:t>i</w:t>
            </w:r>
            <w:r w:rsidRPr="00387BD5">
              <w:t xml:space="preserve"> по продаже мощности в расчетном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 по договорам купли-продажи мощности по регулируемым ценам, как:</w:t>
            </w:r>
          </w:p>
          <w:p w14:paraId="632F18B1" w14:textId="77777777" w:rsidR="00504E3F" w:rsidRPr="00387BD5" w:rsidRDefault="003C5474" w:rsidP="00C823D3">
            <w:pPr>
              <w:widowControl w:val="0"/>
              <w:ind w:firstLine="0"/>
              <w:rPr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</w:rPr>
                <m:t>=(1-</m:t>
              </m:r>
              <m:sSup>
                <m:sSupPr>
                  <m:ctrlPr>
                    <w:rPr>
                      <w:rFonts w:ascii="Cambria Math" w:hAnsi="Cambria Math" w:cs="Garamond"/>
                      <w:i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</w:rPr>
                    <m:t>k</m:t>
                  </m:r>
                  <m:ctrlPr>
                    <w:rPr>
                      <w:rFonts w:ascii="Cambria Math" w:hAnsi="Cambria Math" w:cs="Garamond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</w:rPr>
                    <m:t>либ</m:t>
                  </m:r>
                  <m:ctrlPr>
                    <w:rPr>
                      <w:rFonts w:ascii="Cambria Math" w:hAnsi="Cambria Math" w:cs="Garamond"/>
                    </w:rPr>
                  </m:ctrlPr>
                </m:sup>
              </m:sSup>
              <m:r>
                <w:rPr>
                  <w:rFonts w:ascii="Cambria Math" w:hAnsi="Cambria Math"/>
                </w:rPr>
                <m:t>)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∙max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="00504E3F" w:rsidRPr="00387BD5">
              <w:rPr>
                <w:position w:val="-14"/>
              </w:rPr>
              <w:t>.</w:t>
            </w:r>
          </w:p>
          <w:p w14:paraId="20D31F43" w14:textId="77777777" w:rsidR="00504E3F" w:rsidRPr="00387BD5" w:rsidRDefault="003C5474" w:rsidP="00C823D3">
            <w:pPr>
              <w:widowControl w:val="0"/>
              <w:ind w:firstLine="567"/>
            </w:pPr>
            <m:oMath>
              <m:sSup>
                <m:sSupPr>
                  <m:ctrlPr>
                    <w:rPr>
                      <w:rFonts w:ascii="Cambria Math" w:hAnsi="Cambria Math" w:cs="Garamond"/>
                      <w:i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</w:rPr>
                    <m:t>k</m:t>
                  </m:r>
                  <m:ctrlPr>
                    <w:rPr>
                      <w:rFonts w:ascii="Cambria Math" w:hAnsi="Cambria Math" w:cs="Garamond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</w:rPr>
                    <m:t>либ</m:t>
                  </m:r>
                  <m:ctrlPr>
                    <w:rPr>
                      <w:rFonts w:ascii="Cambria Math" w:hAnsi="Cambria Math" w:cs="Garamond"/>
                    </w:rPr>
                  </m:ctrlPr>
                </m:sup>
              </m:sSup>
            </m:oMath>
            <w:r w:rsidR="00504E3F" w:rsidRPr="00387BD5"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по регулируемым ценам, определяемый в соответствии с п. 4.9 настоящего Регламента.</w:t>
            </w:r>
          </w:p>
          <w:p w14:paraId="5E630276" w14:textId="77777777" w:rsidR="00504E3F" w:rsidRPr="00387BD5" w:rsidRDefault="003C5474" w:rsidP="00C823D3">
            <w:pPr>
              <w:widowControl w:val="0"/>
              <w:ind w:left="364" w:firstLine="0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504E3F" w:rsidRPr="00387BD5">
              <w:t xml:space="preserve"> – объем мощности, составляющий обязательства поставщика по поставке мощности по договорам купли-продажи мощности </w:t>
            </w:r>
            <w:r w:rsidR="00504E3F" w:rsidRPr="00387BD5">
              <w:rPr>
                <w:rFonts w:eastAsia="Calibri" w:cs="Calibri"/>
              </w:rPr>
              <w:t>по нерегулируемым ценам</w:t>
            </w:r>
            <w:r w:rsidR="00504E3F" w:rsidRPr="00387BD5">
              <w:t>,</w:t>
            </w:r>
            <w:r w:rsidR="00504E3F" w:rsidRPr="00387BD5">
              <w:rPr>
                <w:bCs/>
              </w:rPr>
              <w:t xml:space="preserve"> указанный в Реестре обязательств по поставке мощности по результатам КОМ за месяц </w:t>
            </w:r>
            <w:r w:rsidR="00504E3F" w:rsidRPr="00387BD5">
              <w:rPr>
                <w:bCs/>
                <w:i/>
              </w:rPr>
              <w:t>m</w:t>
            </w:r>
            <w:r w:rsidR="00504E3F" w:rsidRPr="00387BD5">
              <w:rPr>
                <w:bCs/>
              </w:rPr>
              <w:t>, передаваемом СО в КО согласно п. 16.2 настоящего Регламента.</w:t>
            </w:r>
          </w:p>
          <w:p w14:paraId="176260C1" w14:textId="77777777" w:rsidR="00504E3F" w:rsidRPr="00387BD5" w:rsidRDefault="00504E3F" w:rsidP="00C823D3">
            <w:pPr>
              <w:widowControl w:val="0"/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 xml:space="preserve">В расчетном месяце </w:t>
            </w:r>
            <w:r w:rsidRPr="00387BD5">
              <w:rPr>
                <w:i/>
                <w:iCs/>
                <w:lang w:eastAsia="ko-KR"/>
              </w:rPr>
              <w:t>m</w:t>
            </w:r>
            <w:r w:rsidRPr="00387BD5">
              <w:rPr>
                <w:lang w:eastAsia="ko-KR"/>
              </w:rPr>
              <w:t xml:space="preserve"> в отношении участника оптового рынка </w:t>
            </w:r>
            <w:r w:rsidRPr="00387BD5">
              <w:rPr>
                <w:i/>
                <w:iCs/>
                <w:lang w:eastAsia="ko-KR"/>
              </w:rPr>
              <w:t>i</w:t>
            </w:r>
            <w:r w:rsidRPr="00387BD5">
              <w:rPr>
                <w:lang w:eastAsia="ko-KR"/>
              </w:rPr>
              <w:t xml:space="preserve">, включенного в </w:t>
            </w:r>
            <w:r w:rsidRPr="00387BD5"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387BD5">
              <w:rPr>
                <w:i/>
                <w:iCs/>
              </w:rPr>
              <w:t>m</w:t>
            </w:r>
            <w:r w:rsidRPr="00387BD5">
              <w:rPr>
                <w:lang w:eastAsia="ko-KR"/>
              </w:rPr>
              <w:t xml:space="preserve">, получаемый КО в соответствии с пунктом 4.4.2 </w:t>
            </w:r>
            <w:r w:rsidRPr="00387BD5">
              <w:rPr>
                <w:i/>
                <w:iCs/>
              </w:rPr>
              <w:t>Регламента финансовых расчетов на оптовом рынке электроэнергии</w:t>
            </w:r>
            <w:r w:rsidRPr="00387BD5">
              <w:t xml:space="preserve"> (Приложение № 16 к </w:t>
            </w:r>
            <w:r w:rsidRPr="00387BD5">
              <w:rPr>
                <w:i/>
                <w:iCs/>
              </w:rPr>
              <w:t>Договору о присоединении к торговой системе оптового рынка</w:t>
            </w:r>
            <w:r w:rsidRPr="00387BD5">
              <w:t xml:space="preserve">), </w:t>
            </w:r>
            <w:r w:rsidRPr="00387BD5">
              <w:rPr>
                <w:lang w:eastAsia="ko-KR"/>
              </w:rPr>
              <w:t>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  <w:p w14:paraId="47916C25" w14:textId="56B2878B" w:rsidR="00504E3F" w:rsidRPr="00387BD5" w:rsidRDefault="00504E3F" w:rsidP="00C823D3">
            <w:pPr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>Для расчетных периодов с января по март 2025 года 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</w:tc>
        <w:tc>
          <w:tcPr>
            <w:tcW w:w="0" w:type="auto"/>
          </w:tcPr>
          <w:p w14:paraId="30EE9272" w14:textId="77777777" w:rsidR="00504E3F" w:rsidRPr="00387BD5" w:rsidRDefault="00504E3F" w:rsidP="00C823D3">
            <w:pPr>
              <w:ind w:firstLine="0"/>
              <w:rPr>
                <w:b/>
              </w:rPr>
            </w:pPr>
            <w:r w:rsidRPr="00387BD5">
              <w:rPr>
                <w:b/>
              </w:rPr>
              <w:t>Объемы продажи мощности по договорам купли-продажи мощности по регулируемым ценам для расчета авансовых требований</w:t>
            </w:r>
          </w:p>
          <w:p w14:paraId="4B74F26F" w14:textId="27EBED0F" w:rsidR="00504E3F" w:rsidRPr="00387BD5" w:rsidRDefault="00504E3F" w:rsidP="00C823D3">
            <w:pPr>
              <w:widowControl w:val="0"/>
              <w:ind w:firstLine="567"/>
            </w:pPr>
            <w:r w:rsidRPr="00387BD5">
              <w:t xml:space="preserve">Начиная с апреля 2025 года КО определяет объем мощности, используемый для расчета авансовых требований в отношении ГТП генерации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</m:oMath>
            <w:r w:rsidRPr="00387BD5">
              <w:rPr>
                <w:highlight w:val="yellow"/>
              </w:rPr>
              <w:t>, зарегистрированных в отношении ГЭС</w:t>
            </w:r>
            <w:r w:rsidRPr="00387BD5">
              <w:t xml:space="preserve"> участника оптового рынка </w:t>
            </w:r>
            <w:r w:rsidRPr="00387BD5">
              <w:rPr>
                <w:i/>
              </w:rPr>
              <w:t>i</w:t>
            </w:r>
            <w:r w:rsidR="006C2BA4" w:rsidRPr="006C2BA4">
              <w:rPr>
                <w:i/>
                <w:highlight w:val="yellow"/>
              </w:rPr>
              <w:t>,</w:t>
            </w:r>
            <w:r w:rsidRPr="00387BD5">
              <w:t xml:space="preserve"> по продаже мощности в расчетном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 по договорам купли-продажи мощности по регулируемым ценам, как:</w:t>
            </w:r>
          </w:p>
          <w:p w14:paraId="6085700D" w14:textId="77777777" w:rsidR="00504E3F" w:rsidRPr="00387BD5" w:rsidRDefault="003C5474" w:rsidP="00C823D3">
            <w:pPr>
              <w:widowControl w:val="0"/>
              <w:ind w:firstLine="0"/>
              <w:rPr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</w:rPr>
                <m:t>=(1-</m:t>
              </m:r>
              <m:sSup>
                <m:sSupPr>
                  <m:ctrlPr>
                    <w:rPr>
                      <w:rFonts w:ascii="Cambria Math" w:hAnsi="Cambria Math" w:cs="Garamond"/>
                      <w:i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</w:rPr>
                    <m:t>k</m:t>
                  </m:r>
                  <m:ctrlPr>
                    <w:rPr>
                      <w:rFonts w:ascii="Cambria Math" w:hAnsi="Cambria Math" w:cs="Garamond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</w:rPr>
                    <m:t>либ</m:t>
                  </m:r>
                  <m:ctrlPr>
                    <w:rPr>
                      <w:rFonts w:ascii="Cambria Math" w:hAnsi="Cambria Math" w:cs="Garamond"/>
                    </w:rPr>
                  </m:ctrlPr>
                </m:sup>
              </m:sSup>
              <m:r>
                <w:rPr>
                  <w:rFonts w:ascii="Cambria Math" w:hAnsi="Cambria Math"/>
                </w:rPr>
                <m:t>)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∙max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="00504E3F" w:rsidRPr="00387BD5">
              <w:rPr>
                <w:position w:val="-14"/>
              </w:rPr>
              <w:t>.</w:t>
            </w:r>
          </w:p>
          <w:p w14:paraId="7A2899DB" w14:textId="77777777" w:rsidR="00504E3F" w:rsidRPr="00387BD5" w:rsidRDefault="003C5474" w:rsidP="00C823D3">
            <w:pPr>
              <w:widowControl w:val="0"/>
              <w:ind w:firstLine="567"/>
            </w:pPr>
            <m:oMath>
              <m:sSup>
                <m:sSupPr>
                  <m:ctrlPr>
                    <w:rPr>
                      <w:rFonts w:ascii="Cambria Math" w:hAnsi="Cambria Math" w:cs="Garamond"/>
                      <w:i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</w:rPr>
                    <m:t>k</m:t>
                  </m:r>
                  <m:ctrlPr>
                    <w:rPr>
                      <w:rFonts w:ascii="Cambria Math" w:hAnsi="Cambria Math" w:cs="Garamond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</w:rPr>
                    <m:t>либ</m:t>
                  </m:r>
                  <m:ctrlPr>
                    <w:rPr>
                      <w:rFonts w:ascii="Cambria Math" w:hAnsi="Cambria Math" w:cs="Garamond"/>
                    </w:rPr>
                  </m:ctrlPr>
                </m:sup>
              </m:sSup>
            </m:oMath>
            <w:r w:rsidR="00504E3F" w:rsidRPr="00387BD5"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по регулируемым ценам, определяемый в соответствии с п. 4.9 настоящего Регламента.</w:t>
            </w:r>
          </w:p>
          <w:p w14:paraId="02A35F6C" w14:textId="77777777" w:rsidR="00504E3F" w:rsidRPr="00387BD5" w:rsidRDefault="003C5474" w:rsidP="00C823D3">
            <w:pPr>
              <w:widowControl w:val="0"/>
              <w:ind w:left="364" w:firstLine="0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504E3F" w:rsidRPr="00387BD5">
              <w:t xml:space="preserve"> – объем мощности, составляющий обязательства поставщика по поставке мощности по договорам купли-продажи мощности </w:t>
            </w:r>
            <w:r w:rsidR="00504E3F" w:rsidRPr="00387BD5">
              <w:rPr>
                <w:rFonts w:eastAsia="Calibri" w:cs="Calibri"/>
              </w:rPr>
              <w:t>по нерегулируемым ценам</w:t>
            </w:r>
            <w:r w:rsidR="00504E3F" w:rsidRPr="00387BD5">
              <w:t>,</w:t>
            </w:r>
            <w:r w:rsidR="00504E3F" w:rsidRPr="00387BD5">
              <w:rPr>
                <w:bCs/>
              </w:rPr>
              <w:t xml:space="preserve"> указанный в Реестре обязательств по поставке мощности по результатам КОМ за месяц </w:t>
            </w:r>
            <w:r w:rsidR="00504E3F" w:rsidRPr="00387BD5">
              <w:rPr>
                <w:bCs/>
                <w:i/>
              </w:rPr>
              <w:t>m</w:t>
            </w:r>
            <w:r w:rsidR="00504E3F" w:rsidRPr="00387BD5">
              <w:rPr>
                <w:bCs/>
              </w:rPr>
              <w:t>, передаваемом СО в КО согласно п. 16.2 настоящего Регламента.</w:t>
            </w:r>
          </w:p>
          <w:p w14:paraId="50906543" w14:textId="77777777" w:rsidR="00504E3F" w:rsidRPr="00387BD5" w:rsidRDefault="00504E3F" w:rsidP="00C823D3">
            <w:pPr>
              <w:widowControl w:val="0"/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 xml:space="preserve">В расчетном месяце </w:t>
            </w:r>
            <w:r w:rsidRPr="00387BD5">
              <w:rPr>
                <w:i/>
                <w:iCs/>
                <w:lang w:eastAsia="ko-KR"/>
              </w:rPr>
              <w:t>m</w:t>
            </w:r>
            <w:r w:rsidRPr="00387BD5">
              <w:rPr>
                <w:lang w:eastAsia="ko-KR"/>
              </w:rPr>
              <w:t xml:space="preserve"> в отношении участника оптового рынка </w:t>
            </w:r>
            <w:r w:rsidRPr="00387BD5">
              <w:rPr>
                <w:i/>
                <w:iCs/>
                <w:lang w:eastAsia="ko-KR"/>
              </w:rPr>
              <w:t>i</w:t>
            </w:r>
            <w:r w:rsidRPr="00387BD5">
              <w:rPr>
                <w:lang w:eastAsia="ko-KR"/>
              </w:rPr>
              <w:t xml:space="preserve">, включенного в </w:t>
            </w:r>
            <w:r w:rsidRPr="00387BD5"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387BD5">
              <w:rPr>
                <w:i/>
                <w:iCs/>
              </w:rPr>
              <w:t>m</w:t>
            </w:r>
            <w:r w:rsidRPr="00387BD5">
              <w:rPr>
                <w:lang w:eastAsia="ko-KR"/>
              </w:rPr>
              <w:t xml:space="preserve">, получаемый КО в соответствии с пунктом 4.4.2 </w:t>
            </w:r>
            <w:r w:rsidRPr="00387BD5">
              <w:rPr>
                <w:i/>
                <w:iCs/>
              </w:rPr>
              <w:t>Регламента финансовых расчетов на оптовом рынке электроэнергии</w:t>
            </w:r>
            <w:r w:rsidRPr="00387BD5">
              <w:t xml:space="preserve"> (Приложение № 16 к </w:t>
            </w:r>
            <w:r w:rsidRPr="00387BD5">
              <w:rPr>
                <w:i/>
                <w:iCs/>
              </w:rPr>
              <w:t>Договору о присоединении к торговой системе оптового рынка</w:t>
            </w:r>
            <w:r w:rsidRPr="00387BD5">
              <w:t xml:space="preserve">), </w:t>
            </w:r>
            <w:r w:rsidRPr="00387BD5">
              <w:rPr>
                <w:lang w:eastAsia="ko-KR"/>
              </w:rPr>
              <w:t>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  <w:p w14:paraId="0D6F626F" w14:textId="01EC152D" w:rsidR="00504E3F" w:rsidRPr="00387BD5" w:rsidRDefault="00504E3F" w:rsidP="00C823D3">
            <w:pPr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>Для расчетных периодов с января по март 2025 года 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</w:tc>
      </w:tr>
      <w:tr w:rsidR="00504E3F" w:rsidRPr="00387BD5" w14:paraId="13643BED" w14:textId="77777777" w:rsidTr="009F0B49">
        <w:tc>
          <w:tcPr>
            <w:tcW w:w="896" w:type="dxa"/>
            <w:vAlign w:val="center"/>
          </w:tcPr>
          <w:p w14:paraId="378F8281" w14:textId="77777777" w:rsidR="00504E3F" w:rsidRPr="00387BD5" w:rsidRDefault="00504E3F" w:rsidP="00C823D3">
            <w:pPr>
              <w:widowControl w:val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9.6</w:t>
            </w:r>
          </w:p>
        </w:tc>
        <w:tc>
          <w:tcPr>
            <w:tcW w:w="6950" w:type="dxa"/>
          </w:tcPr>
          <w:p w14:paraId="178E634F" w14:textId="77777777" w:rsidR="00504E3F" w:rsidRPr="00387BD5" w:rsidRDefault="00504E3F" w:rsidP="00C823D3">
            <w:pPr>
              <w:ind w:firstLine="0"/>
              <w:rPr>
                <w:b/>
              </w:rPr>
            </w:pPr>
            <w:r w:rsidRPr="00387BD5">
              <w:rPr>
                <w:b/>
              </w:rPr>
              <w:t xml:space="preserve">Объемы продажи мощности по договорам купли-продажи мощности </w:t>
            </w:r>
            <w:r w:rsidRPr="00387BD5">
              <w:rPr>
                <w:rFonts w:eastAsia="Calibri" w:cs="Calibri"/>
                <w:b/>
              </w:rPr>
              <w:t xml:space="preserve">по нерегулируемым ценам </w:t>
            </w:r>
            <w:r w:rsidRPr="00387BD5">
              <w:rPr>
                <w:b/>
              </w:rPr>
              <w:t>для расчета авансовых требований</w:t>
            </w:r>
          </w:p>
          <w:p w14:paraId="4C849C60" w14:textId="44A778D5" w:rsidR="00504E3F" w:rsidRPr="00387BD5" w:rsidRDefault="00504E3F" w:rsidP="00C823D3">
            <w:pPr>
              <w:widowControl w:val="0"/>
              <w:ind w:firstLine="567"/>
            </w:pPr>
            <w:r w:rsidRPr="00387BD5">
              <w:t xml:space="preserve">Начиная с февраля 2025 года КО определяет объем мощности, используемый для расчета авансовых требований в отношении ГТП генерации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, зарегистрированных в отношении ГЭС</m:t>
              </m:r>
            </m:oMath>
            <w:r w:rsidRPr="00387BD5">
              <w:t xml:space="preserve"> участника оптового рынка </w:t>
            </w:r>
            <w:r w:rsidRPr="00387BD5">
              <w:rPr>
                <w:i/>
              </w:rPr>
              <w:t>i</w:t>
            </w:r>
            <w:r w:rsidRPr="00387BD5">
              <w:t xml:space="preserve">, </w:t>
            </w:r>
            <w:r w:rsidRPr="00387BD5">
              <w:rPr>
                <w:highlight w:val="yellow"/>
              </w:rPr>
              <w:t>по продаже мощности</w:t>
            </w:r>
            <w:r w:rsidRPr="00387BD5">
              <w:t xml:space="preserve"> в расчетном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 по договорам купли-продажи мощности </w:t>
            </w:r>
            <w:r w:rsidRPr="00387BD5">
              <w:rPr>
                <w:rFonts w:eastAsia="Calibri" w:cs="Calibri"/>
              </w:rPr>
              <w:t>по нерегулируемым ценам</w:t>
            </w:r>
            <w:r w:rsidRPr="00387BD5">
              <w:t>, как:</w:t>
            </w:r>
          </w:p>
          <w:p w14:paraId="166FDE14" w14:textId="77777777" w:rsidR="00504E3F" w:rsidRPr="00387BD5" w:rsidRDefault="003C5474" w:rsidP="00C823D3">
            <w:pPr>
              <w:widowControl w:val="0"/>
              <w:ind w:firstLine="567"/>
              <w:rPr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Garamond"/>
                          <w:i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Garamond"/>
                        </w:rPr>
                        <m:t>k</m:t>
                      </m:r>
                      <m:ctrlPr>
                        <w:rPr>
                          <w:rFonts w:ascii="Cambria Math" w:hAnsi="Cambria Math" w:cs="Garamond"/>
                          <w:lang w:eastAsia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Garamond"/>
                        </w:rPr>
                        <m:t>либ</m:t>
                      </m:r>
                      <m:ctrlPr>
                        <w:rPr>
                          <w:rFonts w:ascii="Cambria Math" w:hAnsi="Cambria Math" w:cs="Garamond"/>
                          <w:lang w:eastAsia="en-US"/>
                        </w:rPr>
                      </m:ctrlPr>
                    </m:sup>
                  </m:sSup>
                  <m:r>
                    <w:rPr>
                      <w:rFonts w:ascii="Cambria Math" w:hAnsi="Cambria Math"/>
                    </w:rPr>
                    <m:t>×max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  <w:r w:rsidR="00504E3F" w:rsidRPr="00387BD5">
              <w:rPr>
                <w:position w:val="-14"/>
              </w:rPr>
              <w:t>.</w:t>
            </w:r>
          </w:p>
          <w:p w14:paraId="5CA75884" w14:textId="77777777" w:rsidR="00504E3F" w:rsidRPr="00387BD5" w:rsidRDefault="003C5474" w:rsidP="00C823D3">
            <w:pPr>
              <w:widowControl w:val="0"/>
              <w:ind w:left="171" w:firstLine="0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504E3F" w:rsidRPr="00387BD5">
              <w:t xml:space="preserve"> – объем мощности, составляющий обязательства поставщика по поставке мощности по договорам купли-продажи мощности </w:t>
            </w:r>
            <w:r w:rsidR="00504E3F" w:rsidRPr="00387BD5">
              <w:rPr>
                <w:rFonts w:eastAsia="Calibri" w:cs="Calibri"/>
              </w:rPr>
              <w:t>по нерегулируемым ценам</w:t>
            </w:r>
            <w:r w:rsidR="00504E3F" w:rsidRPr="00387BD5">
              <w:t>,</w:t>
            </w:r>
            <w:r w:rsidR="00504E3F" w:rsidRPr="00387BD5">
              <w:rPr>
                <w:bCs/>
              </w:rPr>
              <w:t xml:space="preserve"> указанный в Реестре обязательств по поставке мощности по результатам КОМ за месяц </w:t>
            </w:r>
            <w:r w:rsidR="00504E3F" w:rsidRPr="00387BD5">
              <w:rPr>
                <w:bCs/>
                <w:i/>
              </w:rPr>
              <w:t>m</w:t>
            </w:r>
            <w:r w:rsidR="00504E3F" w:rsidRPr="00387BD5">
              <w:rPr>
                <w:bCs/>
              </w:rPr>
              <w:t>, передаваемом СО в КО согласно п. 16.2 настоящего Регламента.</w:t>
            </w:r>
          </w:p>
          <w:p w14:paraId="1AFBA316" w14:textId="77777777" w:rsidR="00504E3F" w:rsidRPr="00387BD5" w:rsidRDefault="00504E3F" w:rsidP="00C823D3">
            <w:pPr>
              <w:widowControl w:val="0"/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 xml:space="preserve">В расчетном месяце </w:t>
            </w:r>
            <w:r w:rsidRPr="00387BD5">
              <w:rPr>
                <w:i/>
                <w:iCs/>
                <w:lang w:eastAsia="ko-KR"/>
              </w:rPr>
              <w:t>m</w:t>
            </w:r>
            <w:r w:rsidRPr="00387BD5">
              <w:rPr>
                <w:lang w:eastAsia="ko-KR"/>
              </w:rPr>
              <w:t xml:space="preserve"> в отношении участника оптового рынка </w:t>
            </w:r>
            <w:r w:rsidRPr="00387BD5">
              <w:rPr>
                <w:i/>
                <w:iCs/>
                <w:lang w:eastAsia="ko-KR"/>
              </w:rPr>
              <w:t>i</w:t>
            </w:r>
            <w:r w:rsidRPr="00387BD5">
              <w:rPr>
                <w:lang w:eastAsia="ko-KR"/>
              </w:rPr>
              <w:t xml:space="preserve">, включенного в </w:t>
            </w:r>
            <w:r w:rsidRPr="00387BD5"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387BD5">
              <w:rPr>
                <w:i/>
                <w:iCs/>
              </w:rPr>
              <w:t>m</w:t>
            </w:r>
            <w:r w:rsidRPr="00387BD5">
              <w:rPr>
                <w:lang w:eastAsia="ko-KR"/>
              </w:rPr>
              <w:t xml:space="preserve">, получаемый КО в соответствии с пунктом 4.4.2 </w:t>
            </w:r>
            <w:r w:rsidRPr="00387BD5">
              <w:rPr>
                <w:i/>
                <w:iCs/>
              </w:rPr>
              <w:t>Регламента финансовых расчетов на оптовом рынке электроэнергии</w:t>
            </w:r>
            <w:r w:rsidRPr="00387BD5">
              <w:t xml:space="preserve"> (Приложение № 16 к </w:t>
            </w:r>
            <w:r w:rsidRPr="00387BD5">
              <w:rPr>
                <w:i/>
                <w:iCs/>
              </w:rPr>
              <w:t>Договору о присоединении к торговой системе оптового рынка</w:t>
            </w:r>
            <w:r w:rsidRPr="00387BD5">
              <w:t xml:space="preserve">), </w:t>
            </w:r>
            <w:r w:rsidRPr="00387BD5">
              <w:rPr>
                <w:lang w:eastAsia="ko-KR"/>
              </w:rPr>
              <w:t>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  <w:p w14:paraId="42AC4262" w14:textId="77777777" w:rsidR="00504E3F" w:rsidRPr="00387BD5" w:rsidRDefault="00504E3F" w:rsidP="00C823D3">
            <w:pPr>
              <w:ind w:firstLine="567"/>
              <w:rPr>
                <w:bCs/>
                <w:lang w:eastAsia="en-US"/>
              </w:rPr>
            </w:pPr>
            <w:r w:rsidRPr="00387BD5">
              <w:rPr>
                <w:lang w:eastAsia="ko-KR"/>
              </w:rPr>
              <w:t>Для января 2025 года 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</w:tc>
        <w:tc>
          <w:tcPr>
            <w:tcW w:w="0" w:type="auto"/>
          </w:tcPr>
          <w:p w14:paraId="657B76B3" w14:textId="77777777" w:rsidR="00504E3F" w:rsidRPr="00387BD5" w:rsidRDefault="00504E3F" w:rsidP="00C823D3">
            <w:pPr>
              <w:ind w:firstLine="0"/>
              <w:rPr>
                <w:b/>
              </w:rPr>
            </w:pPr>
            <w:r w:rsidRPr="00387BD5">
              <w:rPr>
                <w:b/>
              </w:rPr>
              <w:t xml:space="preserve">Объемы продажи мощности по договорам купли-продажи мощности </w:t>
            </w:r>
            <w:r w:rsidRPr="00387BD5">
              <w:rPr>
                <w:rFonts w:eastAsia="Calibri" w:cs="Calibri"/>
                <w:b/>
              </w:rPr>
              <w:t xml:space="preserve">по нерегулируемым ценам </w:t>
            </w:r>
            <w:r w:rsidRPr="00387BD5">
              <w:rPr>
                <w:b/>
              </w:rPr>
              <w:t>для расчета авансовых требований</w:t>
            </w:r>
          </w:p>
          <w:p w14:paraId="4C85ADB5" w14:textId="77777777" w:rsidR="00504E3F" w:rsidRPr="00387BD5" w:rsidRDefault="00504E3F" w:rsidP="00C823D3">
            <w:pPr>
              <w:widowControl w:val="0"/>
              <w:ind w:firstLine="567"/>
            </w:pPr>
            <w:r w:rsidRPr="00387BD5">
              <w:t xml:space="preserve">Начиная с февраля 2025 года КО определяет объем </w:t>
            </w:r>
            <w:r w:rsidRPr="00387BD5">
              <w:rPr>
                <w:highlight w:val="yellow"/>
              </w:rPr>
              <w:t>продажи</w:t>
            </w:r>
            <w:r w:rsidRPr="00387BD5">
              <w:t xml:space="preserve"> мощности, используемый для расчета авансовых требований в отношении ГТП генерации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387BD5">
              <w:t xml:space="preserve"> участника оптового рынка </w:t>
            </w:r>
            <w:r w:rsidRPr="00387BD5">
              <w:rPr>
                <w:i/>
              </w:rPr>
              <w:t>i</w:t>
            </w:r>
            <w:r w:rsidRPr="00387BD5">
              <w:t xml:space="preserve">, в расчетном месяце </w:t>
            </w:r>
            <w:r w:rsidRPr="00387BD5">
              <w:rPr>
                <w:i/>
              </w:rPr>
              <w:t>m</w:t>
            </w:r>
            <w:r w:rsidRPr="00387BD5">
              <w:t xml:space="preserve"> в ценовой зоне </w:t>
            </w:r>
            <w:r w:rsidRPr="00387BD5">
              <w:rPr>
                <w:i/>
              </w:rPr>
              <w:t>z</w:t>
            </w:r>
            <w:r w:rsidRPr="00387BD5">
              <w:t xml:space="preserve"> по договорам купли-продажи мощности </w:t>
            </w:r>
            <w:r w:rsidRPr="00387BD5">
              <w:rPr>
                <w:rFonts w:eastAsia="Calibri" w:cs="Calibri"/>
              </w:rPr>
              <w:t>по нерегулируемым ценам</w:t>
            </w:r>
            <w:r w:rsidRPr="00387BD5">
              <w:t>, как:</w:t>
            </w:r>
          </w:p>
          <w:p w14:paraId="3F65DC2F" w14:textId="53148276" w:rsidR="00504E3F" w:rsidRPr="00387BD5" w:rsidRDefault="00504E3F" w:rsidP="00C823D3">
            <w:pPr>
              <w:widowControl w:val="0"/>
              <w:numPr>
                <w:ilvl w:val="0"/>
                <w:numId w:val="58"/>
              </w:numPr>
              <w:ind w:left="552"/>
              <w:rPr>
                <w:highlight w:val="yellow"/>
              </w:rPr>
            </w:pPr>
            <w:r w:rsidRPr="00387BD5">
              <w:rPr>
                <w:highlight w:val="yellow"/>
              </w:rPr>
              <w:t>для ГТП генерации ГЭС:</w:t>
            </w:r>
            <w:r w:rsidR="00823803" w:rsidRPr="00387BD5">
              <w:rPr>
                <w:highlight w:val="yellow"/>
              </w:rPr>
              <w:t xml:space="preserve"> </w:t>
            </w:r>
          </w:p>
          <w:p w14:paraId="41BCD256" w14:textId="52A52479" w:rsidR="00504E3F" w:rsidRPr="00387BD5" w:rsidRDefault="003C5474" w:rsidP="00C823D3">
            <w:pPr>
              <w:widowControl w:val="0"/>
              <w:ind w:firstLine="567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прод_нерег_бНЦЗ_аванс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cs="Garamond"/>
                            <w:i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Garamond"/>
                          </w:rPr>
                          <m:t>k</m:t>
                        </m:r>
                        <m:ctrlPr>
                          <w:rPr>
                            <w:rFonts w:ascii="Cambria Math" w:hAnsi="Cambria Math" w:cs="Garamond"/>
                            <w:lang w:eastAsia="en-US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Garamond"/>
                          </w:rPr>
                          <m:t>либ</m:t>
                        </m:r>
                        <m:ctrlPr>
                          <w:rPr>
                            <w:rFonts w:ascii="Cambria Math" w:hAnsi="Cambria Math" w:cs="Garamond"/>
                            <w:lang w:eastAsia="en-US"/>
                          </w:rPr>
                        </m:ctrlPr>
                      </m:sup>
                    </m:sSup>
                    <m:r>
                      <w:rPr>
                        <w:rFonts w:ascii="Cambria Math" w:hAnsi="Cambria Math"/>
                      </w:rPr>
                      <m:t>×max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(</m:t>
                    </m:r>
                  </m:e>
                </m:func>
                <m:r>
                  <w:rPr>
                    <w:rFonts w:ascii="Cambria Math" w:hAnsi="Cambria Math"/>
                  </w:rPr>
                  <m:t>0;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min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бНЦЗ</m:t>
                    </m:r>
                  </m:sup>
                </m:sSubSup>
                <m:r>
                  <w:rPr>
                    <w:rFonts w:ascii="Cambria Math" w:hAnsi="Cambria Math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пред_пост</m:t>
                    </m:r>
                  </m:sup>
                </m:sSubSup>
                <m:r>
                  <w:rPr>
                    <w:rFonts w:ascii="Cambria Math" w:hAnsi="Cambria Math"/>
                  </w:rPr>
                  <m:t>)-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норм</m:t>
                    </m:r>
                  </m:sup>
                </m:sSubSup>
                <m:r>
                  <w:rPr>
                    <w:rFonts w:ascii="Cambria Math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про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нас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про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ненас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</w:rPr>
                  <m:t>)</m:t>
                </m:r>
                <m:r>
                  <w:rPr>
                    <w:rFonts w:ascii="Cambria Math" w:hAnsi="Cambria Math"/>
                    <w:highlight w:val="yellow"/>
                  </w:rPr>
                  <m:t>;</m:t>
                </m:r>
              </m:oMath>
            </m:oMathPara>
          </w:p>
          <w:p w14:paraId="03DE103A" w14:textId="47ACB2A3" w:rsidR="00504E3F" w:rsidRPr="00387BD5" w:rsidRDefault="00504E3F" w:rsidP="00C823D3">
            <w:pPr>
              <w:widowControl w:val="0"/>
              <w:numPr>
                <w:ilvl w:val="0"/>
                <w:numId w:val="58"/>
              </w:numPr>
              <w:ind w:left="552"/>
              <w:rPr>
                <w:highlight w:val="yellow"/>
              </w:rPr>
            </w:pPr>
            <w:r w:rsidRPr="00387BD5">
              <w:rPr>
                <w:highlight w:val="yellow"/>
              </w:rPr>
              <w:t>для иных ГТП генерации:</w:t>
            </w:r>
            <w:r w:rsidR="00823803" w:rsidRPr="00387BD5">
              <w:rPr>
                <w:highlight w:val="yellow"/>
              </w:rPr>
              <w:t xml:space="preserve"> </w:t>
            </w:r>
          </w:p>
          <w:p w14:paraId="79213285" w14:textId="77777777" w:rsidR="00504E3F" w:rsidRPr="00387BD5" w:rsidRDefault="003C5474" w:rsidP="00C823D3">
            <w:pPr>
              <w:widowControl w:val="0"/>
              <w:ind w:firstLine="567"/>
              <w:rPr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)</m:t>
              </m:r>
            </m:oMath>
            <w:r w:rsidR="00504E3F" w:rsidRPr="00387BD5">
              <w:rPr>
                <w:highlight w:val="yellow"/>
              </w:rPr>
              <w:t>.</w:t>
            </w:r>
          </w:p>
          <w:p w14:paraId="099C1407" w14:textId="77777777" w:rsidR="00504E3F" w:rsidRPr="00387BD5" w:rsidRDefault="003C5474" w:rsidP="00C823D3">
            <w:pPr>
              <w:widowControl w:val="0"/>
              <w:ind w:left="171" w:firstLine="0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504E3F" w:rsidRPr="00387BD5">
              <w:t xml:space="preserve"> – объем мощности, составляющий обязательства поставщика по поставке мощности по договорам купли-продажи мощности </w:t>
            </w:r>
            <w:r w:rsidR="00504E3F" w:rsidRPr="00387BD5">
              <w:rPr>
                <w:rFonts w:eastAsia="Calibri" w:cs="Calibri"/>
              </w:rPr>
              <w:t>по нерегулируемым ценам</w:t>
            </w:r>
            <w:r w:rsidR="00504E3F" w:rsidRPr="00387BD5">
              <w:t>,</w:t>
            </w:r>
            <w:r w:rsidR="00504E3F" w:rsidRPr="00387BD5">
              <w:rPr>
                <w:bCs/>
              </w:rPr>
              <w:t xml:space="preserve"> указанный в Реестре обязательств по поставке мощности по результатам КОМ за месяц </w:t>
            </w:r>
            <w:r w:rsidR="00504E3F" w:rsidRPr="00387BD5">
              <w:rPr>
                <w:bCs/>
                <w:i/>
              </w:rPr>
              <w:t>m</w:t>
            </w:r>
            <w:r w:rsidR="00504E3F" w:rsidRPr="00387BD5">
              <w:rPr>
                <w:bCs/>
              </w:rPr>
              <w:t>, передаваемом СО в КО согласно п. 16.2 настоящего Регламента.</w:t>
            </w:r>
          </w:p>
          <w:p w14:paraId="43B8FFD3" w14:textId="77777777" w:rsidR="00504E3F" w:rsidRPr="00387BD5" w:rsidRDefault="00504E3F" w:rsidP="00C823D3">
            <w:pPr>
              <w:widowControl w:val="0"/>
              <w:ind w:firstLine="567"/>
              <w:rPr>
                <w:lang w:eastAsia="ko-KR"/>
              </w:rPr>
            </w:pPr>
            <w:r w:rsidRPr="00387BD5">
              <w:rPr>
                <w:lang w:eastAsia="ko-KR"/>
              </w:rPr>
              <w:t xml:space="preserve">В расчетном месяце </w:t>
            </w:r>
            <w:r w:rsidRPr="00387BD5">
              <w:rPr>
                <w:i/>
                <w:iCs/>
                <w:lang w:eastAsia="ko-KR"/>
              </w:rPr>
              <w:t>m</w:t>
            </w:r>
            <w:r w:rsidRPr="00387BD5">
              <w:rPr>
                <w:lang w:eastAsia="ko-KR"/>
              </w:rPr>
              <w:t xml:space="preserve"> в отношении участника оптового рынка </w:t>
            </w:r>
            <w:r w:rsidRPr="00387BD5">
              <w:rPr>
                <w:i/>
                <w:iCs/>
                <w:lang w:eastAsia="ko-KR"/>
              </w:rPr>
              <w:t>i</w:t>
            </w:r>
            <w:r w:rsidRPr="00387BD5">
              <w:rPr>
                <w:lang w:eastAsia="ko-KR"/>
              </w:rPr>
              <w:t xml:space="preserve">, включенного в </w:t>
            </w:r>
            <w:r w:rsidRPr="00387BD5"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387BD5">
              <w:rPr>
                <w:i/>
                <w:iCs/>
              </w:rPr>
              <w:t>m</w:t>
            </w:r>
            <w:r w:rsidRPr="00387BD5">
              <w:rPr>
                <w:lang w:eastAsia="ko-KR"/>
              </w:rPr>
              <w:t xml:space="preserve">, получаемый КО в соответствии с пунктом 4.4.2 </w:t>
            </w:r>
            <w:r w:rsidRPr="00387BD5">
              <w:rPr>
                <w:i/>
                <w:iCs/>
              </w:rPr>
              <w:t>Регламента финансовых расчетов на оптовом рынке электроэнергии</w:t>
            </w:r>
            <w:r w:rsidRPr="00387BD5">
              <w:t xml:space="preserve"> (Приложение № 16 к </w:t>
            </w:r>
            <w:r w:rsidRPr="00387BD5">
              <w:rPr>
                <w:i/>
                <w:iCs/>
              </w:rPr>
              <w:t>Договору о присоединении к торговой системе оптового рынка</w:t>
            </w:r>
            <w:r w:rsidRPr="00387BD5">
              <w:t xml:space="preserve">), </w:t>
            </w:r>
            <w:r w:rsidRPr="00387BD5">
              <w:rPr>
                <w:lang w:eastAsia="ko-KR"/>
              </w:rPr>
              <w:t>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  <w:p w14:paraId="2B3B0CBB" w14:textId="77777777" w:rsidR="00504E3F" w:rsidRPr="00387BD5" w:rsidRDefault="00504E3F" w:rsidP="00C823D3">
            <w:pPr>
              <w:tabs>
                <w:tab w:val="left" w:pos="600"/>
              </w:tabs>
              <w:ind w:firstLine="0"/>
              <w:outlineLvl w:val="2"/>
              <w:rPr>
                <w:rFonts w:cs="Arial"/>
                <w:bCs/>
              </w:rPr>
            </w:pPr>
            <w:r w:rsidRPr="00387BD5">
              <w:rPr>
                <w:lang w:eastAsia="ko-KR"/>
              </w:rPr>
              <w:t>Для января 2025 года объем</w:t>
            </w:r>
            <w:r w:rsidRPr="00387BD5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387BD5">
              <w:t xml:space="preserve"> </w:t>
            </w:r>
            <w:r w:rsidRPr="00387BD5">
              <w:rPr>
                <w:lang w:eastAsia="ko-KR"/>
              </w:rPr>
              <w:t>определяется равным нулю.</w:t>
            </w:r>
          </w:p>
        </w:tc>
      </w:tr>
    </w:tbl>
    <w:p w14:paraId="075BAC59" w14:textId="77777777" w:rsidR="00504E3F" w:rsidRPr="00387BD5" w:rsidRDefault="00504E3F" w:rsidP="00504E3F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62EF7D1D" w14:textId="77777777" w:rsidR="00504E3F" w:rsidRPr="00387BD5" w:rsidRDefault="00504E3F" w:rsidP="00504E3F">
      <w:pPr>
        <w:spacing w:before="0" w:after="0"/>
        <w:ind w:firstLine="0"/>
        <w:jc w:val="left"/>
        <w:rPr>
          <w:rFonts w:ascii="Times New Roman" w:hAnsi="Times New Roman" w:cs="Arial"/>
          <w:b/>
          <w:bCs/>
          <w:i/>
          <w:sz w:val="24"/>
          <w:szCs w:val="24"/>
        </w:rPr>
      </w:pPr>
    </w:p>
    <w:p w14:paraId="189FB6E0" w14:textId="77777777" w:rsidR="00504E3F" w:rsidRPr="00387BD5" w:rsidRDefault="00504E3F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  <w:r w:rsidRPr="00387BD5">
        <w:rPr>
          <w:rFonts w:cs="Arial"/>
          <w:b/>
          <w:bCs/>
          <w:sz w:val="24"/>
          <w:szCs w:val="24"/>
        </w:rPr>
        <w:t>Действующая редакция</w:t>
      </w:r>
    </w:p>
    <w:p w14:paraId="42377416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  <w:r w:rsidRPr="00387BD5">
        <w:rPr>
          <w:rFonts w:cs="Arial"/>
          <w:b/>
          <w:bCs/>
          <w:i/>
        </w:rPr>
        <w:t>Форма 7.2.1</w:t>
      </w:r>
    </w:p>
    <w:p w14:paraId="646D391F" w14:textId="77777777" w:rsidR="00504E3F" w:rsidRPr="00387BD5" w:rsidRDefault="00504E3F" w:rsidP="00504E3F">
      <w:pPr>
        <w:widowControl w:val="0"/>
        <w:spacing w:before="0" w:after="0"/>
        <w:ind w:left="1080" w:firstLine="0"/>
      </w:pPr>
    </w:p>
    <w:p w14:paraId="4D353EE4" w14:textId="77777777" w:rsidR="00504E3F" w:rsidRPr="00387BD5" w:rsidRDefault="00504E3F" w:rsidP="00504E3F">
      <w:pPr>
        <w:widowControl w:val="0"/>
        <w:spacing w:before="0" w:after="0"/>
        <w:ind w:left="142" w:firstLine="0"/>
        <w:rPr>
          <w:b/>
        </w:rPr>
      </w:pPr>
      <w:r w:rsidRPr="00387BD5">
        <w:rPr>
          <w:b/>
        </w:rPr>
        <w:t>Ежемесячный отчет по авансовым коэффициентам отнесения к субъекту Российской Федерации</w:t>
      </w:r>
      <w:r w:rsidRPr="00387BD5">
        <w:rPr>
          <w:b/>
          <w:vertAlign w:val="superscript"/>
        </w:rPr>
        <w:footnoteReference w:id="2"/>
      </w:r>
      <w:r w:rsidRPr="00387BD5">
        <w:rPr>
          <w:b/>
        </w:rPr>
        <w:t xml:space="preserve"> </w:t>
      </w:r>
      <w:r w:rsidRPr="00387BD5">
        <w:rPr>
          <w:b/>
          <w:highlight w:val="yellow"/>
        </w:rPr>
        <w:t>и ЗСП</w:t>
      </w:r>
      <w:r w:rsidRPr="00387BD5">
        <w:rPr>
          <w:b/>
        </w:rPr>
        <w:t xml:space="preserve"> для ГТП экспорта участников ценовых зон</w:t>
      </w:r>
    </w:p>
    <w:p w14:paraId="0EBA887F" w14:textId="77777777" w:rsidR="00504E3F" w:rsidRPr="00387BD5" w:rsidRDefault="00504E3F" w:rsidP="00504E3F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spacing w:before="0" w:after="0"/>
        <w:ind w:left="142" w:firstLine="0"/>
        <w:jc w:val="left"/>
        <w:rPr>
          <w:rFonts w:cs="Arial CYR"/>
          <w:i/>
          <w:iCs/>
        </w:rPr>
      </w:pPr>
      <w:r w:rsidRPr="00387BD5">
        <w:rPr>
          <w:rFonts w:cs="Arial CYR"/>
          <w:i/>
          <w:iCs/>
        </w:rPr>
        <w:t>Участник:</w:t>
      </w:r>
      <w:r w:rsidRPr="00387BD5">
        <w:rPr>
          <w:rFonts w:cs="Arial CYR"/>
          <w:i/>
          <w:iCs/>
        </w:rPr>
        <w:tab/>
      </w:r>
      <w:r w:rsidRPr="00387BD5">
        <w:rPr>
          <w:rFonts w:cs="Arial"/>
        </w:rPr>
        <w:tab/>
      </w:r>
      <w:r w:rsidRPr="00387BD5">
        <w:rPr>
          <w:rFonts w:cs="Arial CYR"/>
          <w:i/>
          <w:iCs/>
        </w:rPr>
        <w:tab/>
      </w:r>
      <w:r w:rsidRPr="00387BD5">
        <w:rPr>
          <w:rFonts w:cs="Arial CYR"/>
          <w:i/>
          <w:iCs/>
        </w:rPr>
        <w:tab/>
      </w:r>
      <w:r w:rsidRPr="00387BD5">
        <w:rPr>
          <w:rFonts w:cs="Arial CYR"/>
          <w:i/>
          <w:iCs/>
        </w:rPr>
        <w:tab/>
      </w:r>
    </w:p>
    <w:p w14:paraId="2513378C" w14:textId="77777777" w:rsidR="00504E3F" w:rsidRPr="00387BD5" w:rsidRDefault="00504E3F" w:rsidP="00504E3F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spacing w:before="0" w:after="0"/>
        <w:ind w:left="993" w:firstLine="0"/>
        <w:jc w:val="left"/>
        <w:rPr>
          <w:rFonts w:cs="Arial CYR"/>
          <w:b/>
          <w:iCs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700"/>
        <w:gridCol w:w="1700"/>
        <w:gridCol w:w="2125"/>
        <w:gridCol w:w="2723"/>
      </w:tblGrid>
      <w:tr w:rsidR="00504E3F" w:rsidRPr="00387BD5" w14:paraId="5B0E0BF1" w14:textId="77777777" w:rsidTr="009F0B49">
        <w:trPr>
          <w:trHeight w:val="563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AD4E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Код ГТП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730F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Отчетный период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EBAE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Субъект РФ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34E5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highlight w:val="green"/>
              </w:rPr>
            </w:pPr>
            <w:r w:rsidRPr="00387BD5">
              <w:rPr>
                <w:highlight w:val="yellow"/>
              </w:rPr>
              <w:t>Код ЗСП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285A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</w:pPr>
            <w:r w:rsidRPr="00387BD5">
              <w:rPr>
                <w:highlight w:val="yellow"/>
              </w:rPr>
              <w:t>k_ГТП_суб_ЗСП_аванс</w:t>
            </w:r>
          </w:p>
        </w:tc>
      </w:tr>
      <w:tr w:rsidR="00504E3F" w:rsidRPr="00387BD5" w14:paraId="41AF3422" w14:textId="77777777" w:rsidTr="009F0B49">
        <w:trPr>
          <w:trHeight w:val="1860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F125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F50D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E10C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3D5C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highlight w:val="yellow"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CE82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 xml:space="preserve">Авансовый коэффициент отнесения объема потребления в ГТП экспорта к субъекту РФ </w:t>
            </w:r>
            <w:r w:rsidRPr="00387BD5">
              <w:rPr>
                <w:rFonts w:cs="Arial"/>
                <w:highlight w:val="yellow"/>
              </w:rPr>
              <w:t>и ЗСП</w:t>
            </w:r>
          </w:p>
        </w:tc>
      </w:tr>
      <w:tr w:rsidR="00504E3F" w:rsidRPr="00387BD5" w14:paraId="08288001" w14:textId="77777777" w:rsidTr="009F0B49">
        <w:trPr>
          <w:trHeight w:val="28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CD32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F6FE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439E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D9F7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  <w:highlight w:val="green"/>
              </w:rPr>
            </w:pPr>
            <w:r w:rsidRPr="00387BD5">
              <w:rPr>
                <w:rFonts w:cs="Arial"/>
                <w:highlight w:val="yellow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C333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  <w:highlight w:val="yellow"/>
              </w:rPr>
              <w:t>5</w:t>
            </w:r>
          </w:p>
        </w:tc>
      </w:tr>
    </w:tbl>
    <w:p w14:paraId="14C35F3D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  <w:lang w:eastAsia="en-US"/>
        </w:rPr>
      </w:pPr>
    </w:p>
    <w:p w14:paraId="26295578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1AC099D0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671861A4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5567CB82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6DFF5318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5ED9A48B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653582D0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5E058561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6AC52139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1FC83F10" w14:textId="77777777" w:rsidR="009F0B49" w:rsidRPr="00387BD5" w:rsidRDefault="009F0B49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</w:p>
    <w:p w14:paraId="5DC6F969" w14:textId="2EEB9BE4" w:rsidR="00504E3F" w:rsidRPr="00387BD5" w:rsidRDefault="00504E3F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</w:rPr>
      </w:pPr>
      <w:r w:rsidRPr="00387BD5">
        <w:rPr>
          <w:rFonts w:cs="Arial"/>
          <w:b/>
          <w:bCs/>
          <w:sz w:val="24"/>
          <w:szCs w:val="24"/>
        </w:rPr>
        <w:t>Предлагаемая редакция</w:t>
      </w:r>
    </w:p>
    <w:p w14:paraId="09BA64D5" w14:textId="77777777" w:rsidR="009F0B49" w:rsidRPr="00387BD5" w:rsidRDefault="009F0B49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355B06A4" w14:textId="6AE5B76B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  <w:r w:rsidRPr="00387BD5">
        <w:rPr>
          <w:rFonts w:cs="Arial"/>
          <w:b/>
          <w:bCs/>
          <w:i/>
        </w:rPr>
        <w:t>Форма 7.2.1</w:t>
      </w:r>
    </w:p>
    <w:p w14:paraId="001A7EB9" w14:textId="77777777" w:rsidR="00504E3F" w:rsidRPr="00387BD5" w:rsidRDefault="00504E3F" w:rsidP="00504E3F">
      <w:pPr>
        <w:widowControl w:val="0"/>
        <w:spacing w:before="0" w:after="0"/>
        <w:ind w:left="1080" w:firstLine="0"/>
      </w:pPr>
    </w:p>
    <w:p w14:paraId="137C3B14" w14:textId="77777777" w:rsidR="00504E3F" w:rsidRPr="00387BD5" w:rsidRDefault="00504E3F" w:rsidP="00504E3F">
      <w:pPr>
        <w:widowControl w:val="0"/>
        <w:spacing w:before="0" w:after="0"/>
        <w:ind w:left="142" w:firstLine="0"/>
        <w:rPr>
          <w:b/>
        </w:rPr>
      </w:pPr>
      <w:r w:rsidRPr="00387BD5">
        <w:rPr>
          <w:b/>
        </w:rPr>
        <w:t>Ежемесячный отчет по авансовым коэффициентам отнесения к субъекту Российской Федерации</w:t>
      </w:r>
      <w:r w:rsidRPr="00387BD5">
        <w:rPr>
          <w:b/>
          <w:vertAlign w:val="superscript"/>
        </w:rPr>
        <w:footnoteReference w:id="3"/>
      </w:r>
      <w:r w:rsidRPr="00387BD5">
        <w:rPr>
          <w:b/>
        </w:rPr>
        <w:t xml:space="preserve"> для ГТП экспорта участников ценовых зон</w:t>
      </w:r>
    </w:p>
    <w:p w14:paraId="1FF326C4" w14:textId="77777777" w:rsidR="00504E3F" w:rsidRPr="00387BD5" w:rsidRDefault="00504E3F" w:rsidP="00504E3F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spacing w:before="0" w:after="0"/>
        <w:ind w:left="142" w:firstLine="0"/>
        <w:jc w:val="left"/>
        <w:rPr>
          <w:rFonts w:cs="Arial CYR"/>
          <w:i/>
          <w:iCs/>
        </w:rPr>
      </w:pPr>
      <w:r w:rsidRPr="00387BD5">
        <w:rPr>
          <w:rFonts w:cs="Arial CYR"/>
          <w:i/>
          <w:iCs/>
        </w:rPr>
        <w:t>Участник:</w:t>
      </w:r>
      <w:r w:rsidRPr="00387BD5">
        <w:rPr>
          <w:rFonts w:cs="Arial CYR"/>
          <w:i/>
          <w:iCs/>
        </w:rPr>
        <w:tab/>
      </w:r>
      <w:r w:rsidRPr="00387BD5">
        <w:rPr>
          <w:rFonts w:cs="Arial"/>
        </w:rPr>
        <w:tab/>
      </w:r>
      <w:r w:rsidRPr="00387BD5">
        <w:rPr>
          <w:rFonts w:cs="Arial CYR"/>
          <w:i/>
          <w:iCs/>
        </w:rPr>
        <w:tab/>
      </w:r>
      <w:r w:rsidRPr="00387BD5">
        <w:rPr>
          <w:rFonts w:cs="Arial CYR"/>
          <w:i/>
          <w:iCs/>
        </w:rPr>
        <w:tab/>
      </w:r>
      <w:r w:rsidRPr="00387BD5">
        <w:rPr>
          <w:rFonts w:cs="Arial CYR"/>
          <w:i/>
          <w:iCs/>
        </w:rPr>
        <w:tab/>
      </w:r>
    </w:p>
    <w:p w14:paraId="4E22ED66" w14:textId="77777777" w:rsidR="00504E3F" w:rsidRPr="00387BD5" w:rsidRDefault="00504E3F" w:rsidP="00504E3F">
      <w:pPr>
        <w:widowControl w:val="0"/>
        <w:tabs>
          <w:tab w:val="left" w:pos="1134"/>
          <w:tab w:val="left" w:pos="5069"/>
          <w:tab w:val="left" w:pos="6203"/>
          <w:tab w:val="left" w:pos="9038"/>
          <w:tab w:val="left" w:pos="11873"/>
          <w:tab w:val="left" w:pos="13291"/>
        </w:tabs>
        <w:spacing w:before="0" w:after="0"/>
        <w:ind w:left="993" w:firstLine="0"/>
        <w:jc w:val="left"/>
        <w:rPr>
          <w:rFonts w:cs="Arial CYR"/>
          <w:b/>
          <w:iCs/>
        </w:rPr>
      </w:pPr>
    </w:p>
    <w:tbl>
      <w:tblPr>
        <w:tblpPr w:leftFromText="180" w:rightFromText="180" w:vertAnchor="text" w:tblpY="1"/>
        <w:tblOverlap w:val="never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959"/>
        <w:gridCol w:w="1959"/>
        <w:gridCol w:w="2580"/>
      </w:tblGrid>
      <w:tr w:rsidR="00504E3F" w:rsidRPr="00387BD5" w14:paraId="3860D14D" w14:textId="77777777" w:rsidTr="00D709DD">
        <w:trPr>
          <w:trHeight w:val="426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36F3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Код ГТП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DA67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Отчетный период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57E5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Субъект РФ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A1B0" w14:textId="77777777" w:rsidR="00504E3F" w:rsidRPr="00387BD5" w:rsidRDefault="003C5474" w:rsidP="00504E3F">
            <w:pPr>
              <w:widowControl w:val="0"/>
              <w:spacing w:before="0" w:after="0"/>
              <w:ind w:firstLine="0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highlight w:val="yellow"/>
                      </w:rPr>
                      <m:t>q,m,f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highlight w:val="yellow"/>
                      </w:rPr>
                      <m:t>суб_аванс</m:t>
                    </m:r>
                  </m:sup>
                </m:sSubSup>
              </m:oMath>
            </m:oMathPara>
          </w:p>
        </w:tc>
      </w:tr>
      <w:tr w:rsidR="00504E3F" w:rsidRPr="00387BD5" w14:paraId="7B6AABA1" w14:textId="77777777" w:rsidTr="00D709DD">
        <w:trPr>
          <w:trHeight w:val="1111"/>
        </w:trPr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5441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4749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9727" w14:textId="77777777" w:rsidR="00504E3F" w:rsidRPr="00387BD5" w:rsidRDefault="00504E3F" w:rsidP="00504E3F">
            <w:pPr>
              <w:spacing w:before="0" w:after="0"/>
              <w:ind w:firstLine="0"/>
              <w:jc w:val="left"/>
              <w:rPr>
                <w:rFonts w:cs="Arial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B8FE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Авансовый коэффициент отнесения объема потребления в ГТП экспорта к субъекту РФ</w:t>
            </w:r>
          </w:p>
        </w:tc>
      </w:tr>
      <w:tr w:rsidR="00504E3F" w:rsidRPr="00387BD5" w14:paraId="01372E54" w14:textId="77777777" w:rsidTr="00D709DD">
        <w:trPr>
          <w:trHeight w:val="29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4B01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4798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7114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E474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Arial"/>
              </w:rPr>
            </w:pPr>
            <w:r w:rsidRPr="00387BD5">
              <w:rPr>
                <w:rFonts w:cs="Arial"/>
                <w:highlight w:val="yellow"/>
              </w:rPr>
              <w:t>4</w:t>
            </w:r>
          </w:p>
        </w:tc>
      </w:tr>
    </w:tbl>
    <w:p w14:paraId="3CF90D7B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  <w:lang w:eastAsia="en-US"/>
        </w:rPr>
      </w:pPr>
    </w:p>
    <w:p w14:paraId="3986EDAB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08589117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48C2DC46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768936C1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09067557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57D03B62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6A8301F4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3EEEE84C" w14:textId="77777777" w:rsidR="00504E3F" w:rsidRPr="00387BD5" w:rsidRDefault="00504E3F" w:rsidP="00504E3F">
      <w:pPr>
        <w:spacing w:before="0" w:after="0"/>
        <w:ind w:firstLine="0"/>
        <w:jc w:val="right"/>
        <w:rPr>
          <w:rFonts w:cs="Arial"/>
          <w:b/>
          <w:bCs/>
          <w:i/>
        </w:rPr>
      </w:pPr>
    </w:p>
    <w:p w14:paraId="6E5292B5" w14:textId="77777777" w:rsidR="00504E3F" w:rsidRPr="00387BD5" w:rsidRDefault="00504E3F" w:rsidP="00504E3F">
      <w:pPr>
        <w:spacing w:before="0" w:after="0"/>
        <w:ind w:firstLine="0"/>
        <w:jc w:val="right"/>
        <w:rPr>
          <w:rFonts w:ascii="Times New Roman" w:hAnsi="Times New Roman" w:cs="Arial"/>
          <w:b/>
          <w:bCs/>
          <w:i/>
          <w:sz w:val="24"/>
          <w:szCs w:val="24"/>
        </w:rPr>
      </w:pPr>
    </w:p>
    <w:p w14:paraId="1F9B02AF" w14:textId="77777777" w:rsidR="00504E3F" w:rsidRPr="00387BD5" w:rsidRDefault="00504E3F" w:rsidP="00504E3F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07BD621B" w14:textId="77777777" w:rsidR="009F0B49" w:rsidRPr="00387BD5" w:rsidRDefault="009F0B49">
      <w:pPr>
        <w:spacing w:before="0" w:after="0"/>
        <w:ind w:firstLine="0"/>
        <w:jc w:val="left"/>
        <w:rPr>
          <w:rFonts w:eastAsia="Batang"/>
          <w:b/>
          <w:bCs/>
          <w:caps/>
          <w:sz w:val="26"/>
          <w:szCs w:val="26"/>
        </w:rPr>
      </w:pPr>
      <w:r w:rsidRPr="00387BD5">
        <w:rPr>
          <w:rFonts w:eastAsia="Batang"/>
          <w:b/>
          <w:bCs/>
          <w:caps/>
          <w:sz w:val="26"/>
          <w:szCs w:val="26"/>
        </w:rPr>
        <w:br w:type="page"/>
      </w:r>
    </w:p>
    <w:p w14:paraId="18C2B8BC" w14:textId="6D3E3D2A" w:rsidR="00504E3F" w:rsidRPr="00387BD5" w:rsidRDefault="00504E3F" w:rsidP="00504E3F">
      <w:pPr>
        <w:spacing w:before="0" w:after="0"/>
        <w:ind w:firstLine="0"/>
        <w:jc w:val="left"/>
        <w:rPr>
          <w:rFonts w:eastAsia="Batang"/>
          <w:b/>
          <w:bCs/>
          <w:caps/>
          <w:sz w:val="26"/>
          <w:szCs w:val="26"/>
        </w:rPr>
      </w:pPr>
      <w:r w:rsidRPr="00387BD5">
        <w:rPr>
          <w:rFonts w:eastAsia="Batang"/>
          <w:b/>
          <w:bCs/>
          <w:caps/>
          <w:sz w:val="26"/>
          <w:szCs w:val="26"/>
        </w:rPr>
        <w:t>П</w:t>
      </w:r>
      <w:r w:rsidRPr="00387BD5">
        <w:rPr>
          <w:rFonts w:eastAsia="Batang"/>
          <w:b/>
          <w:bCs/>
          <w:sz w:val="26"/>
          <w:szCs w:val="26"/>
        </w:rPr>
        <w:t>редложения по изменениям и дополнениям</w:t>
      </w:r>
      <w:r w:rsidRPr="00387BD5">
        <w:rPr>
          <w:rFonts w:eastAsia="Batang"/>
          <w:b/>
          <w:bCs/>
          <w:caps/>
          <w:sz w:val="26"/>
          <w:szCs w:val="26"/>
        </w:rPr>
        <w:t xml:space="preserve"> </w:t>
      </w:r>
      <w:r w:rsidRPr="00387BD5">
        <w:rPr>
          <w:rFonts w:eastAsia="Batang"/>
          <w:b/>
          <w:bCs/>
          <w:sz w:val="26"/>
          <w:szCs w:val="26"/>
        </w:rPr>
        <w:t>в</w:t>
      </w:r>
      <w:r w:rsidRPr="00387BD5">
        <w:rPr>
          <w:rFonts w:eastAsia="Batang"/>
          <w:b/>
          <w:bCs/>
          <w:caps/>
          <w:sz w:val="26"/>
          <w:szCs w:val="26"/>
        </w:rPr>
        <w:t xml:space="preserve"> </w:t>
      </w:r>
      <w:r w:rsidRPr="00387BD5">
        <w:rPr>
          <w:rFonts w:eastAsia="Batang"/>
          <w:b/>
          <w:bCs/>
          <w:sz w:val="26"/>
          <w:szCs w:val="26"/>
        </w:rPr>
        <w:t>ПЕРЕЧЕНЬ ОПРЕДЕЛЕНИЙ И ПРИНЯТЫХ СОКРАЩЕНИЙ (</w:t>
      </w:r>
      <w:r w:rsidRPr="00387BD5">
        <w:rPr>
          <w:rFonts w:eastAsia="Batang"/>
          <w:b/>
          <w:bCs/>
          <w:caps/>
          <w:sz w:val="26"/>
          <w:szCs w:val="26"/>
        </w:rPr>
        <w:t>П</w:t>
      </w:r>
      <w:r w:rsidRPr="00387BD5">
        <w:rPr>
          <w:rFonts w:eastAsia="Batang"/>
          <w:b/>
          <w:bCs/>
          <w:sz w:val="26"/>
          <w:szCs w:val="26"/>
        </w:rPr>
        <w:t xml:space="preserve">риложение </w:t>
      </w:r>
      <w:r w:rsidRPr="00387BD5">
        <w:rPr>
          <w:rFonts w:eastAsia="Batang"/>
          <w:b/>
          <w:bCs/>
          <w:caps/>
          <w:sz w:val="26"/>
          <w:szCs w:val="26"/>
        </w:rPr>
        <w:t xml:space="preserve">№ 17 </w:t>
      </w:r>
      <w:r w:rsidRPr="00387BD5">
        <w:rPr>
          <w:rFonts w:eastAsia="Batang"/>
          <w:b/>
          <w:bCs/>
          <w:sz w:val="26"/>
          <w:szCs w:val="26"/>
        </w:rPr>
        <w:t>к Договору о присоединении к торговой системе оптового рынка</w:t>
      </w:r>
      <w:r w:rsidRPr="00387BD5">
        <w:rPr>
          <w:rFonts w:eastAsia="Batang"/>
          <w:b/>
          <w:bCs/>
          <w:caps/>
          <w:sz w:val="26"/>
          <w:szCs w:val="26"/>
        </w:rPr>
        <w:t>)</w:t>
      </w:r>
    </w:p>
    <w:p w14:paraId="0135D0E1" w14:textId="77777777" w:rsidR="00504E3F" w:rsidRPr="00387BD5" w:rsidRDefault="00504E3F" w:rsidP="00120559">
      <w:pPr>
        <w:pStyle w:val="1600"/>
        <w:rPr>
          <w:rFonts w:eastAsia="Batan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9"/>
        <w:gridCol w:w="1925"/>
        <w:gridCol w:w="4182"/>
        <w:gridCol w:w="2682"/>
        <w:gridCol w:w="3815"/>
      </w:tblGrid>
      <w:tr w:rsidR="00504E3F" w:rsidRPr="00387BD5" w14:paraId="14A8EF22" w14:textId="77777777" w:rsidTr="00504E3F">
        <w:trPr>
          <w:trHeight w:val="416"/>
        </w:trPr>
        <w:tc>
          <w:tcPr>
            <w:tcW w:w="705" w:type="pct"/>
            <w:tcBorders>
              <w:right w:val="single" w:sz="4" w:space="0" w:color="auto"/>
            </w:tcBorders>
            <w:vAlign w:val="center"/>
          </w:tcPr>
          <w:p w14:paraId="089AED48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rFonts w:cs="Garamond"/>
                <w:b/>
                <w:bCs/>
                <w:sz w:val="24"/>
                <w:szCs w:val="24"/>
              </w:rPr>
            </w:pPr>
            <w:r w:rsidRPr="00387BD5">
              <w:rPr>
                <w:rFonts w:cs="Garamond"/>
                <w:b/>
                <w:bCs/>
                <w:sz w:val="24"/>
                <w:szCs w:val="24"/>
              </w:rPr>
              <w:t>№</w:t>
            </w:r>
          </w:p>
          <w:p w14:paraId="3A8D96B5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rFonts w:cs="Garamond"/>
                <w:b/>
                <w:bCs/>
                <w:sz w:val="24"/>
                <w:szCs w:val="24"/>
              </w:rPr>
            </w:pPr>
            <w:r w:rsidRPr="00387BD5">
              <w:rPr>
                <w:rFonts w:cs="Garamond"/>
                <w:b/>
                <w:bCs/>
                <w:sz w:val="24"/>
                <w:szCs w:val="24"/>
              </w:rPr>
              <w:t>пункта</w:t>
            </w:r>
          </w:p>
        </w:tc>
        <w:tc>
          <w:tcPr>
            <w:tcW w:w="2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81E5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rFonts w:cs="Garamond"/>
                <w:b/>
                <w:bCs/>
                <w:sz w:val="24"/>
                <w:szCs w:val="24"/>
              </w:rPr>
            </w:pPr>
            <w:r w:rsidRPr="00387BD5">
              <w:rPr>
                <w:rFonts w:cs="Garamond"/>
                <w:b/>
                <w:bCs/>
                <w:sz w:val="24"/>
                <w:szCs w:val="24"/>
              </w:rPr>
              <w:t xml:space="preserve">Редакция, действующая на момент </w:t>
            </w:r>
          </w:p>
          <w:p w14:paraId="54131225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7BD5">
              <w:rPr>
                <w:rFonts w:cs="Garamond"/>
                <w:b/>
                <w:bCs/>
                <w:sz w:val="24"/>
                <w:szCs w:val="24"/>
              </w:rPr>
              <w:t>вступления в силу изменений</w:t>
            </w:r>
          </w:p>
        </w:tc>
        <w:tc>
          <w:tcPr>
            <w:tcW w:w="2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ABFB1E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rFonts w:cs="Garamond"/>
                <w:b/>
                <w:bCs/>
                <w:sz w:val="24"/>
                <w:szCs w:val="24"/>
              </w:rPr>
            </w:pPr>
            <w:r w:rsidRPr="00387BD5">
              <w:rPr>
                <w:rFonts w:cs="Garamond"/>
                <w:b/>
                <w:bCs/>
                <w:sz w:val="24"/>
                <w:szCs w:val="24"/>
              </w:rPr>
              <w:t>Предлагаемая редакция</w:t>
            </w:r>
          </w:p>
          <w:p w14:paraId="32CD9A65" w14:textId="77777777" w:rsidR="00504E3F" w:rsidRPr="00387BD5" w:rsidRDefault="00504E3F" w:rsidP="00504E3F">
            <w:pPr>
              <w:spacing w:before="0" w:after="0"/>
              <w:ind w:firstLine="0"/>
              <w:jc w:val="center"/>
              <w:rPr>
                <w:rFonts w:cs="Garamond"/>
                <w:bCs/>
                <w:sz w:val="24"/>
                <w:szCs w:val="24"/>
              </w:rPr>
            </w:pPr>
            <w:r w:rsidRPr="00387BD5">
              <w:rPr>
                <w:rFonts w:cs="Garamond"/>
                <w:bCs/>
                <w:sz w:val="24"/>
                <w:szCs w:val="24"/>
              </w:rPr>
              <w:t>(изменения выделены цветом)</w:t>
            </w:r>
          </w:p>
        </w:tc>
      </w:tr>
      <w:tr w:rsidR="00504E3F" w:rsidRPr="00387BD5" w14:paraId="473586F5" w14:textId="77777777" w:rsidTr="009F0B49">
        <w:trPr>
          <w:trHeight w:val="416"/>
        </w:trPr>
        <w:tc>
          <w:tcPr>
            <w:tcW w:w="705" w:type="pct"/>
            <w:tcBorders>
              <w:right w:val="single" w:sz="4" w:space="0" w:color="auto"/>
            </w:tcBorders>
            <w:vAlign w:val="center"/>
          </w:tcPr>
          <w:p w14:paraId="176ED4C4" w14:textId="2841AE7E" w:rsidR="00504E3F" w:rsidRPr="00387BD5" w:rsidRDefault="00504E3F" w:rsidP="009F0B49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  <w:r w:rsidRPr="00387BD5">
              <w:rPr>
                <w:b/>
              </w:rPr>
              <w:t>ПЕРЕЧЕНЬ ПРИНЯТЫХ СОКРАЩЕНИЙ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E52C69" w14:textId="77777777" w:rsidR="00504E3F" w:rsidRPr="00387BD5" w:rsidRDefault="00504E3F" w:rsidP="00504E3F">
            <w:pPr>
              <w:widowControl w:val="0"/>
              <w:ind w:firstLine="0"/>
              <w:jc w:val="left"/>
              <w:rPr>
                <w:b/>
              </w:rPr>
            </w:pPr>
            <w:r w:rsidRPr="00387BD5">
              <w:rPr>
                <w:b/>
              </w:rPr>
              <w:t>ВЭ</w:t>
            </w: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57D61" w14:textId="77777777" w:rsidR="00504E3F" w:rsidRPr="00387BD5" w:rsidRDefault="00504E3F" w:rsidP="00504E3F">
            <w:pPr>
              <w:widowControl w:val="0"/>
              <w:spacing w:before="0" w:after="0"/>
              <w:ind w:firstLine="0"/>
              <w:jc w:val="center"/>
              <w:rPr>
                <w:rFonts w:cs="Garamond"/>
                <w:bCs/>
                <w:highlight w:val="yellow"/>
              </w:rPr>
            </w:pPr>
            <w:r w:rsidRPr="00387BD5">
              <w:rPr>
                <w:highlight w:val="yellow"/>
              </w:rPr>
              <w:t>Внезональный</w:t>
            </w:r>
            <w:r w:rsidRPr="00387BD5">
              <w:t xml:space="preserve"> энергорайон.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07C5C9" w14:textId="77777777" w:rsidR="00504E3F" w:rsidRPr="00387BD5" w:rsidRDefault="00504E3F" w:rsidP="00504E3F">
            <w:pPr>
              <w:widowControl w:val="0"/>
              <w:ind w:firstLine="0"/>
              <w:jc w:val="left"/>
              <w:rPr>
                <w:rFonts w:eastAsia="Calibri"/>
                <w:b/>
                <w:highlight w:val="yellow"/>
              </w:rPr>
            </w:pPr>
            <w:r w:rsidRPr="00387BD5">
              <w:rPr>
                <w:b/>
              </w:rPr>
              <w:t>ВЭ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F3B77CD" w14:textId="77777777" w:rsidR="00504E3F" w:rsidRPr="00387BD5" w:rsidRDefault="00504E3F" w:rsidP="00504E3F">
            <w:pPr>
              <w:widowControl w:val="0"/>
              <w:ind w:firstLine="0"/>
            </w:pPr>
            <w:r w:rsidRPr="00387BD5">
              <w:rPr>
                <w:highlight w:val="yellow"/>
              </w:rPr>
              <w:t>Внутризональный</w:t>
            </w:r>
            <w:r w:rsidRPr="00387BD5">
              <w:t xml:space="preserve"> энергорайон.</w:t>
            </w:r>
          </w:p>
          <w:p w14:paraId="676FCDC2" w14:textId="77777777" w:rsidR="00504E3F" w:rsidRPr="00387BD5" w:rsidRDefault="00504E3F" w:rsidP="00504E3F">
            <w:pPr>
              <w:widowControl w:val="0"/>
              <w:ind w:firstLine="0"/>
              <w:rPr>
                <w:rFonts w:cs="Garamond"/>
                <w:bCs/>
                <w:highlight w:val="yellow"/>
              </w:rPr>
            </w:pPr>
          </w:p>
        </w:tc>
      </w:tr>
    </w:tbl>
    <w:p w14:paraId="6E32D45D" w14:textId="77777777" w:rsidR="009F0B49" w:rsidRPr="00387BD5" w:rsidRDefault="009F0B49" w:rsidP="00CC3A9E">
      <w:pPr>
        <w:spacing w:before="0" w:after="0"/>
        <w:ind w:firstLine="0"/>
        <w:jc w:val="left"/>
        <w:rPr>
          <w:b/>
          <w:sz w:val="26"/>
          <w:szCs w:val="26"/>
        </w:rPr>
      </w:pPr>
    </w:p>
    <w:p w14:paraId="28D1EE5D" w14:textId="32CBE259" w:rsidR="00CC3A9E" w:rsidRPr="00387BD5" w:rsidRDefault="00CC3A9E" w:rsidP="00CC3A9E">
      <w:pPr>
        <w:spacing w:before="0" w:after="0"/>
        <w:ind w:firstLine="0"/>
        <w:jc w:val="left"/>
        <w:rPr>
          <w:b/>
          <w:sz w:val="26"/>
          <w:szCs w:val="26"/>
        </w:rPr>
      </w:pPr>
      <w:r w:rsidRPr="00387BD5">
        <w:rPr>
          <w:b/>
          <w:sz w:val="26"/>
          <w:szCs w:val="26"/>
        </w:rPr>
        <w:t xml:space="preserve">Предложения по изменениям и дополнениям в СТАНДАРТНУЮ ФОРМУ ДОГОВОРА </w:t>
      </w:r>
      <w:r w:rsidRPr="00387BD5">
        <w:rPr>
          <w:b/>
          <w:bCs/>
          <w:sz w:val="26"/>
          <w:szCs w:val="26"/>
        </w:rPr>
        <w:t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</w:t>
      </w:r>
      <w:r w:rsidRPr="00387BD5">
        <w:rPr>
          <w:b/>
          <w:sz w:val="26"/>
          <w:szCs w:val="26"/>
        </w:rPr>
        <w:t xml:space="preserve"> (Приложение № Д 24.3 к Договору о присоединении к торговой системе оптового рынка)</w:t>
      </w:r>
    </w:p>
    <w:p w14:paraId="679A36B6" w14:textId="77777777" w:rsidR="00D709DD" w:rsidRPr="00387BD5" w:rsidRDefault="00D709DD" w:rsidP="00CC3A9E">
      <w:pPr>
        <w:spacing w:before="0" w:after="0"/>
        <w:ind w:firstLine="0"/>
        <w:jc w:val="left"/>
        <w:rPr>
          <w:b/>
          <w:sz w:val="26"/>
          <w:szCs w:val="26"/>
        </w:rPr>
      </w:pPr>
    </w:p>
    <w:tbl>
      <w:tblPr>
        <w:tblStyle w:val="143"/>
        <w:tblW w:w="14596" w:type="dxa"/>
        <w:tblLook w:val="04A0" w:firstRow="1" w:lastRow="0" w:firstColumn="1" w:lastColumn="0" w:noHBand="0" w:noVBand="1"/>
      </w:tblPr>
      <w:tblGrid>
        <w:gridCol w:w="988"/>
        <w:gridCol w:w="6804"/>
        <w:gridCol w:w="6804"/>
      </w:tblGrid>
      <w:tr w:rsidR="00CC3A9E" w:rsidRPr="00387BD5" w14:paraId="7C4A5395" w14:textId="77777777" w:rsidTr="00AD3013">
        <w:tc>
          <w:tcPr>
            <w:tcW w:w="988" w:type="dxa"/>
          </w:tcPr>
          <w:p w14:paraId="18B23A75" w14:textId="77777777" w:rsidR="00CC3A9E" w:rsidRPr="00387BD5" w:rsidRDefault="00CC3A9E" w:rsidP="00AD3013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</w:tcPr>
          <w:p w14:paraId="087957B9" w14:textId="77777777" w:rsidR="00CC3A9E" w:rsidRPr="00387BD5" w:rsidRDefault="00CC3A9E" w:rsidP="00AD3013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3227170B" w14:textId="77777777" w:rsidR="00CC3A9E" w:rsidRPr="00387BD5" w:rsidRDefault="00CC3A9E" w:rsidP="00AD3013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04" w:type="dxa"/>
          </w:tcPr>
          <w:p w14:paraId="20ABDBBD" w14:textId="77777777" w:rsidR="00CC3A9E" w:rsidRPr="00387BD5" w:rsidRDefault="00CC3A9E" w:rsidP="00AD3013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sz w:val="22"/>
                <w:szCs w:val="22"/>
              </w:rPr>
              <w:t xml:space="preserve">Предлагаемая редакция </w:t>
            </w:r>
          </w:p>
          <w:p w14:paraId="7C1993DC" w14:textId="77777777" w:rsidR="00CC3A9E" w:rsidRPr="00387BD5" w:rsidRDefault="00CC3A9E" w:rsidP="00AD3013">
            <w:pPr>
              <w:spacing w:before="0" w:after="0" w:line="276" w:lineRule="auto"/>
              <w:ind w:firstLine="0"/>
              <w:jc w:val="center"/>
              <w:rPr>
                <w:rFonts w:ascii="Garamond" w:hAnsi="Garamond"/>
                <w:sz w:val="22"/>
                <w:szCs w:val="22"/>
              </w:rPr>
            </w:pPr>
            <w:r w:rsidRPr="00387BD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CC3A9E" w:rsidRPr="00387BD5" w14:paraId="007A6652" w14:textId="77777777" w:rsidTr="00AD3013">
        <w:tc>
          <w:tcPr>
            <w:tcW w:w="988" w:type="dxa"/>
          </w:tcPr>
          <w:p w14:paraId="4A75744A" w14:textId="77777777" w:rsidR="00CC3A9E" w:rsidRPr="00387BD5" w:rsidRDefault="00CC3A9E" w:rsidP="00AD3013">
            <w:pPr>
              <w:spacing w:before="0" w:line="276" w:lineRule="auto"/>
              <w:ind w:firstLine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16FB09C9" w14:textId="77777777" w:rsidR="00CC3A9E" w:rsidRPr="00387BD5" w:rsidRDefault="00CC3A9E" w:rsidP="00AD3013">
            <w:pPr>
              <w:widowControl w:val="0"/>
              <w:spacing w:before="0" w:line="288" w:lineRule="auto"/>
              <w:ind w:firstLine="0"/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color w:val="000000"/>
                <w:sz w:val="22"/>
                <w:szCs w:val="22"/>
              </w:rPr>
              <w:t>ДОГОВОР</w:t>
            </w:r>
          </w:p>
          <w:p w14:paraId="37B321C3" w14:textId="77777777" w:rsidR="00CC3A9E" w:rsidRPr="00387BD5" w:rsidRDefault="00CC3A9E" w:rsidP="00AD3013">
            <w:pPr>
              <w:widowControl w:val="0"/>
              <w:spacing w:before="0" w:line="288" w:lineRule="auto"/>
              <w:ind w:firstLine="0"/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</w:t>
            </w:r>
          </w:p>
          <w:p w14:paraId="503A6D9C" w14:textId="77777777" w:rsidR="00CC3A9E" w:rsidRPr="00387BD5" w:rsidRDefault="00CC3A9E" w:rsidP="00AD3013">
            <w:pPr>
              <w:widowControl w:val="0"/>
              <w:spacing w:before="0" w:line="288" w:lineRule="auto"/>
              <w:ind w:right="-28" w:firstLine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Настоящий Договор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(далее – Договор), заключен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_____________________________, именуемым в настоящем Договоре «Продавец», который в соответствии с Договором о присоединении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к торговой системе оптового рынка от «_____» _____________ 20 ____ г.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№ _________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и регламентами оптового рынка, являющимися приложениями к указанному Договору о присоединении, является участником оптового рынка, от имени которого на основании Договора о присоединении к торговой системе оптового рынка действует коммерческий представитель – Акционерное общество «Администратор торговой системы оптового рынка электроэнергии», также именуемое в настоящем Договоре «АО «АТС» или «АТС», «Коммерческий оператор оптового рынка», __________________________________________________, именуемым в настоящем Договоре «Покупатель», который в соответствии с Договором о присоединении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к торговой системе оптового рынка от «_____» _____________ 20 ____ г.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№ _________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и регламентами оптового рынка, являющимися приложениями к указанному Договору о присоединении, является участником оптового рынка, от имени которого на основании Договора о присоединении к торговой системе оптового рынка действует коммерческий представитель – АТС,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и Акционерным обществом «Администратор торговой системы оптового рынка электроэнергии», </w:t>
            </w:r>
            <w:r w:rsidRPr="00387BD5">
              <w:rPr>
                <w:rFonts w:ascii="Garamond" w:hAnsi="Garamond"/>
                <w:sz w:val="22"/>
                <w:szCs w:val="22"/>
              </w:rPr>
              <w:t>совместно именуемыми в дальнейшем «Стороны»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6C8BD502" w14:textId="77777777" w:rsidR="00CC3A9E" w:rsidRPr="00387BD5" w:rsidRDefault="00CC3A9E" w:rsidP="00AD3013">
            <w:pPr>
              <w:spacing w:before="0" w:after="0" w:line="276" w:lineRule="auto"/>
              <w:ind w:firstLine="0"/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 w:rsidRPr="00387BD5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6804" w:type="dxa"/>
          </w:tcPr>
          <w:p w14:paraId="4B7797AD" w14:textId="77777777" w:rsidR="00CC3A9E" w:rsidRPr="00387BD5" w:rsidRDefault="00CC3A9E" w:rsidP="00AD3013">
            <w:pPr>
              <w:widowControl w:val="0"/>
              <w:spacing w:before="0" w:line="288" w:lineRule="auto"/>
              <w:ind w:firstLine="0"/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color w:val="000000"/>
                <w:sz w:val="22"/>
                <w:szCs w:val="22"/>
              </w:rPr>
              <w:t>ДОГОВОР</w:t>
            </w:r>
          </w:p>
          <w:p w14:paraId="46029BB1" w14:textId="77777777" w:rsidR="00CC3A9E" w:rsidRPr="00387BD5" w:rsidRDefault="00CC3A9E" w:rsidP="00AD3013">
            <w:pPr>
              <w:widowControl w:val="0"/>
              <w:spacing w:before="0" w:line="288" w:lineRule="auto"/>
              <w:ind w:firstLine="0"/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</w:t>
            </w:r>
          </w:p>
          <w:p w14:paraId="6D1BB8F4" w14:textId="77777777" w:rsidR="00CC3A9E" w:rsidRPr="00387BD5" w:rsidRDefault="00CC3A9E" w:rsidP="00AD3013">
            <w:pPr>
              <w:widowControl w:val="0"/>
              <w:spacing w:before="0" w:line="288" w:lineRule="auto"/>
              <w:ind w:firstLine="0"/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</w:rPr>
              <w:t>№______</w:t>
            </w:r>
          </w:p>
          <w:p w14:paraId="5B9358CF" w14:textId="77777777" w:rsidR="00CC3A9E" w:rsidRPr="00387BD5" w:rsidRDefault="00CC3A9E" w:rsidP="00AD3013">
            <w:pPr>
              <w:spacing w:before="0" w:after="0" w:line="276" w:lineRule="auto"/>
              <w:ind w:firstLine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Настоящий Договор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(далее – Договор), заключен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_____________________________, именуемым в настоящем Договоре «Продавец», который в соответствии с Договором о присоединении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к торговой системе оптового рынка от «_____» _____________ 20 ____ г.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№ _________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и регламентами оптового рынка, являющимися приложениями к указанному Договору о присоединении, является участником оптового рынка, от имени которого на основании Договора о присоединении к торговой системе оптового рынка действует коммерческий представитель – Акционерное общество «Администратор торговой системы оптового рынка электроэнергии», также именуемое в настоящем Договоре «АО «АТС» или «АТС», «Коммерческий оператор оптового рынка», __________________________________________________, именуемым в настоящем Договоре «Покупатель», который в соответствии с Договором о присоединении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к торговой системе оптового рынка от «_____» _____________ 20 ____ г.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№ _________ </w:t>
            </w:r>
            <w:r w:rsidRPr="00387BD5">
              <w:rPr>
                <w:rFonts w:ascii="Garamond" w:hAnsi="Garamond"/>
                <w:sz w:val="22"/>
                <w:szCs w:val="22"/>
              </w:rPr>
              <w:t xml:space="preserve">и регламентами оптового рынка, являющимися приложениями к указанному Договору о присоединении, является участником оптового рынка, от имени которого на основании Договора о присоединении к торговой системе оптового рынка действует коммерческий представитель – АТС, 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 xml:space="preserve">и Акционерным обществом «Администратор торговой системы оптового рынка электроэнергии», </w:t>
            </w:r>
            <w:r w:rsidRPr="00387BD5">
              <w:rPr>
                <w:rFonts w:ascii="Garamond" w:hAnsi="Garamond"/>
                <w:sz w:val="22"/>
                <w:szCs w:val="22"/>
              </w:rPr>
              <w:t>совместно именуемыми в дальнейшем «Стороны»</w:t>
            </w:r>
            <w:r w:rsidRPr="00387BD5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3EC2D3E4" w14:textId="77777777" w:rsidR="00CC3A9E" w:rsidRPr="00387BD5" w:rsidRDefault="00CC3A9E" w:rsidP="00AD3013">
            <w:pPr>
              <w:spacing w:before="0" w:after="0" w:line="276" w:lineRule="auto"/>
              <w:ind w:firstLine="0"/>
              <w:rPr>
                <w:rFonts w:ascii="Garamond" w:hAnsi="Garamond"/>
                <w:sz w:val="22"/>
                <w:szCs w:val="22"/>
              </w:rPr>
            </w:pPr>
            <w:r w:rsidRPr="00387BD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5347B1BC" w14:textId="77777777" w:rsidR="00CC3A9E" w:rsidRPr="00387BD5" w:rsidRDefault="00CC3A9E" w:rsidP="00AD3013">
            <w:pPr>
              <w:spacing w:before="0" w:after="0" w:line="276" w:lineRule="auto"/>
              <w:ind w:firstLine="0"/>
              <w:jc w:val="left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</w:tbl>
    <w:p w14:paraId="72B41647" w14:textId="77777777" w:rsidR="00CC3A9E" w:rsidRPr="00387BD5" w:rsidRDefault="00CC3A9E" w:rsidP="00CC3A9E">
      <w:pPr>
        <w:spacing w:before="0" w:after="0"/>
        <w:ind w:firstLine="0"/>
        <w:jc w:val="left"/>
        <w:rPr>
          <w:b/>
          <w:color w:val="000000"/>
        </w:rPr>
      </w:pPr>
    </w:p>
    <w:p w14:paraId="5FAD72CE" w14:textId="77777777" w:rsidR="00CC3A9E" w:rsidRPr="00387BD5" w:rsidRDefault="00CC3A9E" w:rsidP="00CC3A9E">
      <w:pPr>
        <w:spacing w:before="0" w:after="0"/>
        <w:ind w:firstLine="0"/>
        <w:jc w:val="left"/>
        <w:rPr>
          <w:b/>
          <w:color w:val="000000"/>
        </w:rPr>
      </w:pPr>
    </w:p>
    <w:p w14:paraId="510FDFB7" w14:textId="77777777" w:rsidR="009F0B49" w:rsidRPr="00387BD5" w:rsidRDefault="009F0B49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br w:type="page"/>
      </w:r>
    </w:p>
    <w:p w14:paraId="1C1A2DB2" w14:textId="4EE20CBF" w:rsidR="00CC3A9E" w:rsidRPr="00387BD5" w:rsidRDefault="00CC3A9E" w:rsidP="00CC3A9E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Действующая редакция</w:t>
      </w:r>
    </w:p>
    <w:p w14:paraId="3357BC83" w14:textId="77777777" w:rsidR="00CC3A9E" w:rsidRPr="00387BD5" w:rsidRDefault="00CC3A9E" w:rsidP="00CC3A9E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2.1</w:t>
      </w:r>
    </w:p>
    <w:p w14:paraId="47E7C5EE" w14:textId="77777777" w:rsidR="00CC3A9E" w:rsidRPr="00387BD5" w:rsidRDefault="00CC3A9E" w:rsidP="00CC3A9E">
      <w:pPr>
        <w:spacing w:before="0" w:after="0"/>
        <w:ind w:firstLine="0"/>
        <w:jc w:val="right"/>
        <w:rPr>
          <w:color w:val="000000"/>
          <w:sz w:val="24"/>
          <w:szCs w:val="20"/>
        </w:rPr>
      </w:pPr>
    </w:p>
    <w:p w14:paraId="21A11B39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3C9E126E" w14:textId="77777777" w:rsidR="00CC3A9E" w:rsidRPr="00387BD5" w:rsidRDefault="00CC3A9E" w:rsidP="00CC3A9E">
      <w:pPr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1735CCB2" w14:textId="77777777" w:rsidR="00CC3A9E" w:rsidRPr="00387BD5" w:rsidRDefault="00CC3A9E" w:rsidP="00CC3A9E">
      <w:pPr>
        <w:spacing w:before="0" w:after="0"/>
        <w:ind w:firstLine="0"/>
        <w:jc w:val="left"/>
      </w:pPr>
    </w:p>
    <w:p w14:paraId="05FA8E20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782B23B5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2A05DEE6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</w:p>
    <w:p w14:paraId="3E44F90B" w14:textId="77777777" w:rsidR="00CC3A9E" w:rsidRPr="00387BD5" w:rsidRDefault="00CC3A9E" w:rsidP="00CC3A9E">
      <w:pPr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7712EC84" w14:textId="77777777" w:rsidR="00CC3A9E" w:rsidRPr="00387BD5" w:rsidRDefault="00CC3A9E" w:rsidP="00CC3A9E">
      <w:pPr>
        <w:spacing w:before="0" w:after="0"/>
        <w:ind w:firstLine="0"/>
        <w:jc w:val="center"/>
        <w:rPr>
          <w:b/>
          <w:bCs/>
        </w:rPr>
      </w:pPr>
    </w:p>
    <w:p w14:paraId="2C0875C5" w14:textId="77777777" w:rsidR="00CC3A9E" w:rsidRPr="00387BD5" w:rsidRDefault="00CC3A9E" w:rsidP="00CC3A9E">
      <w:pPr>
        <w:spacing w:before="0" w:after="0"/>
        <w:ind w:firstLine="0"/>
      </w:pPr>
      <w:r w:rsidRPr="00387BD5">
        <w:t>Настоящий Акт составлен о том, что согласно Договору купли-продажи мощности № _____________ от ________________ Продавец передал Покупателю за период с «___»_________________ 20___ г. по «___»_______________20___ г. мощность в количестве и на сумму:</w:t>
      </w:r>
    </w:p>
    <w:p w14:paraId="5B9ADD1B" w14:textId="77777777" w:rsidR="00CC3A9E" w:rsidRPr="00387BD5" w:rsidRDefault="00CC3A9E" w:rsidP="00CC3A9E">
      <w:pPr>
        <w:spacing w:before="0" w:after="0"/>
        <w:ind w:left="13471" w:firstLine="709"/>
      </w:pPr>
      <w:r w:rsidRPr="00387BD5"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74"/>
        <w:gridCol w:w="1974"/>
        <w:gridCol w:w="1974"/>
        <w:gridCol w:w="1975"/>
        <w:gridCol w:w="2025"/>
        <w:gridCol w:w="1914"/>
        <w:gridCol w:w="11"/>
        <w:gridCol w:w="1975"/>
      </w:tblGrid>
      <w:tr w:rsidR="00CC3A9E" w:rsidRPr="00387BD5" w14:paraId="4EAC828A" w14:textId="77777777" w:rsidTr="00AD3013">
        <w:tc>
          <w:tcPr>
            <w:tcW w:w="1101" w:type="dxa"/>
            <w:shd w:val="clear" w:color="auto" w:fill="auto"/>
          </w:tcPr>
          <w:p w14:paraId="5F214D24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№</w:t>
            </w:r>
          </w:p>
        </w:tc>
        <w:tc>
          <w:tcPr>
            <w:tcW w:w="1974" w:type="dxa"/>
            <w:shd w:val="clear" w:color="auto" w:fill="auto"/>
          </w:tcPr>
          <w:p w14:paraId="1B995358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641F14B5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Ед. изм.</w:t>
            </w:r>
          </w:p>
        </w:tc>
        <w:tc>
          <w:tcPr>
            <w:tcW w:w="1974" w:type="dxa"/>
            <w:shd w:val="clear" w:color="auto" w:fill="auto"/>
          </w:tcPr>
          <w:p w14:paraId="176A575F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65A69567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Цена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42BE6B9B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Стоимость товара (работ, услуг)</w:t>
            </w:r>
          </w:p>
        </w:tc>
        <w:tc>
          <w:tcPr>
            <w:tcW w:w="1925" w:type="dxa"/>
            <w:gridSpan w:val="2"/>
            <w:shd w:val="clear" w:color="auto" w:fill="auto"/>
          </w:tcPr>
          <w:p w14:paraId="1E32F553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Сумма НДС</w:t>
            </w:r>
          </w:p>
        </w:tc>
        <w:tc>
          <w:tcPr>
            <w:tcW w:w="1975" w:type="dxa"/>
            <w:shd w:val="clear" w:color="auto" w:fill="auto"/>
          </w:tcPr>
          <w:p w14:paraId="23FA26BA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Стоимость товара (работ, услуг) всего с НДС</w:t>
            </w:r>
          </w:p>
        </w:tc>
      </w:tr>
      <w:tr w:rsidR="00CC3A9E" w:rsidRPr="00387BD5" w14:paraId="2F36E00C" w14:textId="77777777" w:rsidTr="00AD3013">
        <w:tc>
          <w:tcPr>
            <w:tcW w:w="1101" w:type="dxa"/>
            <w:shd w:val="clear" w:color="auto" w:fill="auto"/>
          </w:tcPr>
          <w:p w14:paraId="4B18C139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0FB9806D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Мощность</w:t>
            </w:r>
          </w:p>
        </w:tc>
        <w:tc>
          <w:tcPr>
            <w:tcW w:w="1974" w:type="dxa"/>
            <w:shd w:val="clear" w:color="auto" w:fill="auto"/>
          </w:tcPr>
          <w:p w14:paraId="5A808B78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МВт</w:t>
            </w:r>
          </w:p>
        </w:tc>
        <w:tc>
          <w:tcPr>
            <w:tcW w:w="1974" w:type="dxa"/>
            <w:shd w:val="clear" w:color="auto" w:fill="auto"/>
          </w:tcPr>
          <w:p w14:paraId="10736B70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36ED704B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4DF9C776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25" w:type="dxa"/>
            <w:gridSpan w:val="2"/>
            <w:shd w:val="clear" w:color="auto" w:fill="auto"/>
          </w:tcPr>
          <w:p w14:paraId="0265C805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15B72C9A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  <w:tr w:rsidR="00CC3A9E" w:rsidRPr="00387BD5" w14:paraId="05744C89" w14:textId="77777777" w:rsidTr="00AD3013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673DFD81" w14:textId="77777777" w:rsidR="00CC3A9E" w:rsidRPr="00387BD5" w:rsidRDefault="00CC3A9E" w:rsidP="00AD3013">
            <w:pPr>
              <w:spacing w:before="0" w:after="0"/>
              <w:ind w:firstLine="0"/>
              <w:jc w:val="right"/>
            </w:pPr>
            <w:r w:rsidRPr="00387BD5"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333333" w14:textId="77777777" w:rsidR="00CC3A9E" w:rsidRPr="00387BD5" w:rsidRDefault="00CC3A9E" w:rsidP="00AD3013">
            <w:pPr>
              <w:spacing w:before="0" w:after="0"/>
              <w:ind w:firstLine="0"/>
            </w:pPr>
            <w:r w:rsidRPr="00387B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B2DE32" wp14:editId="4C02EB32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151130</wp:posOffset>
                      </wp:positionV>
                      <wp:extent cx="2487295" cy="0"/>
                      <wp:effectExtent l="9525" t="6350" r="8255" b="1270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7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type w14:anchorId="5DFA79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95pt;margin-top:11.9pt;width:195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"/>
                  </w:pict>
                </mc:Fallback>
              </mc:AlternateContent>
            </w:r>
          </w:p>
        </w:tc>
        <w:tc>
          <w:tcPr>
            <w:tcW w:w="191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7401699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AFDB13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  <w:tr w:rsidR="00CC3A9E" w:rsidRPr="00387BD5" w14:paraId="70EDFC6E" w14:textId="77777777" w:rsidTr="00AD3013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59A8D512" w14:textId="77777777" w:rsidR="00CC3A9E" w:rsidRPr="00387BD5" w:rsidRDefault="00CC3A9E" w:rsidP="00AD3013">
            <w:pPr>
              <w:spacing w:before="0" w:after="0"/>
              <w:ind w:firstLine="0"/>
              <w:jc w:val="righ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03014F" w14:textId="77777777" w:rsidR="00CC3A9E" w:rsidRPr="00387BD5" w:rsidRDefault="00CC3A9E" w:rsidP="00AD3013">
            <w:pPr>
              <w:spacing w:before="0" w:after="0"/>
              <w:ind w:firstLine="0"/>
            </w:pPr>
            <w:r w:rsidRPr="00387BD5">
              <w:t>В том числе НДС (%):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61183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91F2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</w:tbl>
    <w:p w14:paraId="74F9EA30" w14:textId="77777777" w:rsidR="00CC3A9E" w:rsidRPr="00387BD5" w:rsidRDefault="00CC3A9E" w:rsidP="00CC3A9E">
      <w:pPr>
        <w:spacing w:before="0" w:after="0"/>
        <w:ind w:firstLine="0"/>
      </w:pPr>
    </w:p>
    <w:p w14:paraId="329A38BC" w14:textId="77777777" w:rsidR="00CC3A9E" w:rsidRPr="00387BD5" w:rsidRDefault="00CC3A9E" w:rsidP="00CC3A9E">
      <w:pPr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 рублей _____ копеек.</w:t>
      </w:r>
    </w:p>
    <w:p w14:paraId="617F6387" w14:textId="77777777" w:rsidR="00CC3A9E" w:rsidRPr="00387BD5" w:rsidRDefault="00CC3A9E" w:rsidP="00CC3A9E">
      <w:pPr>
        <w:spacing w:before="0" w:after="0"/>
        <w:ind w:firstLine="0"/>
      </w:pPr>
      <w:r w:rsidRPr="00387BD5">
        <w:t>Вышеуказанный товар передан полностью и в срок. Покупатель претензий не имеет.</w:t>
      </w:r>
    </w:p>
    <w:p w14:paraId="6F1A2D13" w14:textId="77777777" w:rsidR="00CC3A9E" w:rsidRPr="00387BD5" w:rsidRDefault="00CC3A9E" w:rsidP="00CC3A9E">
      <w:pPr>
        <w:spacing w:before="0" w:after="0"/>
        <w:ind w:firstLine="0"/>
      </w:pPr>
    </w:p>
    <w:p w14:paraId="5A40157B" w14:textId="77777777" w:rsidR="00CC3A9E" w:rsidRPr="00387BD5" w:rsidRDefault="00CC3A9E" w:rsidP="00CC3A9E">
      <w:pPr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6784F8F5" w14:textId="77777777" w:rsidR="00CC3A9E" w:rsidRPr="00387BD5" w:rsidRDefault="00CC3A9E" w:rsidP="00CC3A9E">
      <w:pPr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734FB0B5" w14:textId="77777777" w:rsidR="00CC3A9E" w:rsidRPr="00387BD5" w:rsidRDefault="00CC3A9E" w:rsidP="00CC3A9E">
      <w:pPr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533B0A8F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1B110511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</w:p>
    <w:p w14:paraId="76FC0CFA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3E8ACEAD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</w:p>
    <w:p w14:paraId="6E27A66D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02288CCD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68AE48D8" w14:textId="701D8C06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(приказу) от ______ 20___г.  № _____ __________ ___________ /_________________/                          (приказу) ______ 20___г.  № _____ __________ ___________ /____________________/</w:t>
      </w:r>
    </w:p>
    <w:p w14:paraId="012D8567" w14:textId="77777777" w:rsidR="00CC3A9E" w:rsidRPr="00387BD5" w:rsidRDefault="00CC3A9E" w:rsidP="00CC3A9E">
      <w:pPr>
        <w:spacing w:before="0" w:after="0"/>
        <w:ind w:left="74" w:firstLine="0"/>
        <w:jc w:val="left"/>
        <w:rPr>
          <w:color w:val="000000"/>
          <w:sz w:val="16"/>
          <w:szCs w:val="16"/>
        </w:rPr>
      </w:pPr>
      <w:r w:rsidRPr="00387BD5">
        <w:rPr>
          <w:color w:val="000000"/>
          <w:sz w:val="16"/>
          <w:szCs w:val="16"/>
        </w:rPr>
        <w:t xml:space="preserve">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  </w:t>
      </w:r>
      <w:r w:rsidRPr="00387BD5">
        <w:rPr>
          <w:color w:val="000000"/>
          <w:sz w:val="16"/>
          <w:szCs w:val="16"/>
        </w:rPr>
        <w:t>подпись      расшифровка подписи                                                                                                         должность</w:t>
      </w:r>
      <w:r w:rsidRPr="00387BD5">
        <w:rPr>
          <w:color w:val="000000"/>
          <w:sz w:val="24"/>
          <w:szCs w:val="20"/>
        </w:rPr>
        <w:t xml:space="preserve">     </w:t>
      </w:r>
      <w:r w:rsidRPr="00387BD5">
        <w:rPr>
          <w:color w:val="000000"/>
          <w:sz w:val="16"/>
          <w:szCs w:val="16"/>
        </w:rPr>
        <w:t>подпись        расшифровка подписи</w:t>
      </w:r>
    </w:p>
    <w:p w14:paraId="4A637F5C" w14:textId="77777777" w:rsidR="00CC3A9E" w:rsidRPr="00387BD5" w:rsidRDefault="00CC3A9E" w:rsidP="00CC3A9E">
      <w:pPr>
        <w:spacing w:before="0" w:line="276" w:lineRule="auto"/>
        <w:ind w:firstLine="0"/>
        <w:jc w:val="right"/>
        <w:rPr>
          <w:b/>
          <w:sz w:val="26"/>
          <w:szCs w:val="26"/>
        </w:rPr>
      </w:pPr>
    </w:p>
    <w:p w14:paraId="6619B613" w14:textId="77777777" w:rsidR="00CC3A9E" w:rsidRPr="00387BD5" w:rsidRDefault="00CC3A9E" w:rsidP="00CC3A9E">
      <w:pPr>
        <w:spacing w:before="0" w:line="276" w:lineRule="auto"/>
        <w:ind w:firstLine="0"/>
        <w:jc w:val="right"/>
        <w:rPr>
          <w:b/>
          <w:sz w:val="26"/>
          <w:szCs w:val="26"/>
        </w:rPr>
      </w:pPr>
    </w:p>
    <w:p w14:paraId="036AF16A" w14:textId="77777777" w:rsidR="00CC3A9E" w:rsidRPr="00387BD5" w:rsidRDefault="00CC3A9E" w:rsidP="00CC3A9E">
      <w:pPr>
        <w:spacing w:before="0" w:after="0"/>
        <w:ind w:firstLine="0"/>
        <w:jc w:val="left"/>
        <w:rPr>
          <w:b/>
          <w:color w:val="000000"/>
        </w:rPr>
      </w:pPr>
      <w:r w:rsidRPr="00387BD5">
        <w:rPr>
          <w:b/>
          <w:color w:val="000000"/>
        </w:rPr>
        <w:t>Предлагаемая редакция</w:t>
      </w:r>
    </w:p>
    <w:p w14:paraId="38BC224F" w14:textId="77777777" w:rsidR="00CC3A9E" w:rsidRPr="00387BD5" w:rsidRDefault="00CC3A9E" w:rsidP="00CC3A9E">
      <w:pPr>
        <w:spacing w:before="0" w:after="0"/>
        <w:ind w:firstLine="0"/>
        <w:jc w:val="right"/>
        <w:rPr>
          <w:b/>
          <w:color w:val="000000"/>
        </w:rPr>
      </w:pPr>
      <w:r w:rsidRPr="00387BD5">
        <w:rPr>
          <w:b/>
          <w:color w:val="000000"/>
        </w:rPr>
        <w:t>Приложение 1, Форма 2.1</w:t>
      </w:r>
    </w:p>
    <w:p w14:paraId="247D1062" w14:textId="77777777" w:rsidR="00CC3A9E" w:rsidRPr="00387BD5" w:rsidRDefault="00CC3A9E" w:rsidP="00CC3A9E">
      <w:pPr>
        <w:spacing w:before="0" w:after="0"/>
        <w:ind w:firstLine="0"/>
        <w:jc w:val="right"/>
        <w:rPr>
          <w:color w:val="000000"/>
          <w:sz w:val="24"/>
          <w:szCs w:val="20"/>
        </w:rPr>
      </w:pPr>
    </w:p>
    <w:p w14:paraId="6CEA57B7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Продавец:</w:t>
      </w:r>
    </w:p>
    <w:p w14:paraId="7533F8B2" w14:textId="77777777" w:rsidR="00CC3A9E" w:rsidRPr="00387BD5" w:rsidRDefault="00CC3A9E" w:rsidP="00CC3A9E">
      <w:pPr>
        <w:spacing w:before="0" w:after="0"/>
        <w:ind w:firstLine="0"/>
        <w:jc w:val="left"/>
      </w:pPr>
      <w:r w:rsidRPr="00387BD5">
        <w:rPr>
          <w:b/>
          <w:bCs/>
        </w:rPr>
        <w:t>Идентификационный номер (ИНН):</w:t>
      </w:r>
      <w:r w:rsidRPr="00387BD5">
        <w:t xml:space="preserve"> </w:t>
      </w:r>
    </w:p>
    <w:p w14:paraId="65D8B02F" w14:textId="77777777" w:rsidR="00CC3A9E" w:rsidRPr="00387BD5" w:rsidRDefault="00CC3A9E" w:rsidP="00CC3A9E">
      <w:pPr>
        <w:spacing w:before="0" w:after="0"/>
        <w:ind w:firstLine="0"/>
        <w:jc w:val="left"/>
      </w:pPr>
    </w:p>
    <w:p w14:paraId="44EBEE17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Покупатель:</w:t>
      </w:r>
    </w:p>
    <w:p w14:paraId="2A19BB3A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  <w:r w:rsidRPr="00387BD5">
        <w:rPr>
          <w:b/>
          <w:bCs/>
        </w:rPr>
        <w:t>Идентификационный номер (ИНН):</w:t>
      </w:r>
    </w:p>
    <w:p w14:paraId="383075DD" w14:textId="77777777" w:rsidR="00CC3A9E" w:rsidRPr="00387BD5" w:rsidRDefault="00CC3A9E" w:rsidP="00CC3A9E">
      <w:pPr>
        <w:spacing w:before="0" w:after="0"/>
        <w:ind w:firstLine="0"/>
        <w:jc w:val="left"/>
        <w:rPr>
          <w:b/>
          <w:bCs/>
        </w:rPr>
      </w:pPr>
    </w:p>
    <w:p w14:paraId="3626784D" w14:textId="77777777" w:rsidR="00CC3A9E" w:rsidRPr="00387BD5" w:rsidRDefault="00CC3A9E" w:rsidP="00CC3A9E">
      <w:pPr>
        <w:spacing w:before="0" w:after="0"/>
        <w:ind w:firstLine="0"/>
        <w:jc w:val="center"/>
        <w:rPr>
          <w:b/>
          <w:bCs/>
        </w:rPr>
      </w:pPr>
      <w:r w:rsidRPr="00387BD5">
        <w:rPr>
          <w:b/>
          <w:bCs/>
        </w:rPr>
        <w:t>Акт приема-передачи № ______ от ______________20____г.</w:t>
      </w:r>
    </w:p>
    <w:p w14:paraId="7CE1F3B7" w14:textId="77777777" w:rsidR="00CC3A9E" w:rsidRPr="00387BD5" w:rsidRDefault="00CC3A9E" w:rsidP="00CC3A9E">
      <w:pPr>
        <w:spacing w:before="0" w:after="0"/>
        <w:ind w:firstLine="0"/>
        <w:jc w:val="center"/>
        <w:rPr>
          <w:b/>
          <w:bCs/>
        </w:rPr>
      </w:pPr>
    </w:p>
    <w:p w14:paraId="034FBA35" w14:textId="77777777" w:rsidR="00CC3A9E" w:rsidRPr="00387BD5" w:rsidRDefault="00CC3A9E" w:rsidP="00CC3A9E">
      <w:pPr>
        <w:spacing w:before="0" w:after="0"/>
        <w:ind w:firstLine="0"/>
      </w:pPr>
      <w:r w:rsidRPr="00387BD5">
        <w:t>Настоящий Акт составлен о том, что согласно Договору купли-продажи мощности № _____________ от ________________ Продавец передал Покупателю за период с «___»_________________ 20___ г. по «___»_______________20___ г. мощность в количестве и на сумму:</w:t>
      </w:r>
    </w:p>
    <w:p w14:paraId="24A72726" w14:textId="77777777" w:rsidR="00CC3A9E" w:rsidRPr="00387BD5" w:rsidRDefault="00CC3A9E" w:rsidP="00CC3A9E">
      <w:pPr>
        <w:spacing w:before="0" w:after="0"/>
        <w:ind w:left="13471" w:firstLine="709"/>
      </w:pPr>
      <w:r w:rsidRPr="00387BD5"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74"/>
        <w:gridCol w:w="1974"/>
        <w:gridCol w:w="1974"/>
        <w:gridCol w:w="1975"/>
        <w:gridCol w:w="2025"/>
        <w:gridCol w:w="1914"/>
        <w:gridCol w:w="11"/>
        <w:gridCol w:w="1975"/>
      </w:tblGrid>
      <w:tr w:rsidR="00CC3A9E" w:rsidRPr="00387BD5" w14:paraId="15C6F58C" w14:textId="77777777" w:rsidTr="00AD3013">
        <w:tc>
          <w:tcPr>
            <w:tcW w:w="1101" w:type="dxa"/>
            <w:shd w:val="clear" w:color="auto" w:fill="auto"/>
          </w:tcPr>
          <w:p w14:paraId="3B959082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№</w:t>
            </w:r>
          </w:p>
        </w:tc>
        <w:tc>
          <w:tcPr>
            <w:tcW w:w="1974" w:type="dxa"/>
            <w:shd w:val="clear" w:color="auto" w:fill="auto"/>
          </w:tcPr>
          <w:p w14:paraId="73D5A271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Наименование товара (работы, услуги)</w:t>
            </w:r>
          </w:p>
        </w:tc>
        <w:tc>
          <w:tcPr>
            <w:tcW w:w="1974" w:type="dxa"/>
            <w:shd w:val="clear" w:color="auto" w:fill="auto"/>
          </w:tcPr>
          <w:p w14:paraId="65C5B35F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Ед. изм.</w:t>
            </w:r>
          </w:p>
        </w:tc>
        <w:tc>
          <w:tcPr>
            <w:tcW w:w="1974" w:type="dxa"/>
            <w:shd w:val="clear" w:color="auto" w:fill="auto"/>
          </w:tcPr>
          <w:p w14:paraId="6C7F3A1F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Количество</w:t>
            </w:r>
          </w:p>
        </w:tc>
        <w:tc>
          <w:tcPr>
            <w:tcW w:w="1975" w:type="dxa"/>
            <w:shd w:val="clear" w:color="auto" w:fill="auto"/>
          </w:tcPr>
          <w:p w14:paraId="67E5A5B4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Цена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  <w:shd w:val="clear" w:color="auto" w:fill="auto"/>
          </w:tcPr>
          <w:p w14:paraId="7012E0B3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Стоимость товара (работ, услуг)</w:t>
            </w:r>
          </w:p>
        </w:tc>
        <w:tc>
          <w:tcPr>
            <w:tcW w:w="1925" w:type="dxa"/>
            <w:gridSpan w:val="2"/>
            <w:shd w:val="clear" w:color="auto" w:fill="auto"/>
          </w:tcPr>
          <w:p w14:paraId="1F432BF7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Сумма НДС</w:t>
            </w:r>
          </w:p>
        </w:tc>
        <w:tc>
          <w:tcPr>
            <w:tcW w:w="1975" w:type="dxa"/>
            <w:shd w:val="clear" w:color="auto" w:fill="auto"/>
          </w:tcPr>
          <w:p w14:paraId="6EFA5CCC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Стоимость товара (работ, услуг) всего с НДС</w:t>
            </w:r>
          </w:p>
        </w:tc>
      </w:tr>
      <w:tr w:rsidR="00CC3A9E" w:rsidRPr="00387BD5" w14:paraId="3DFD59B6" w14:textId="77777777" w:rsidTr="00AD3013">
        <w:tc>
          <w:tcPr>
            <w:tcW w:w="1101" w:type="dxa"/>
            <w:shd w:val="clear" w:color="auto" w:fill="auto"/>
          </w:tcPr>
          <w:p w14:paraId="0CC6C405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1</w:t>
            </w:r>
          </w:p>
        </w:tc>
        <w:tc>
          <w:tcPr>
            <w:tcW w:w="1974" w:type="dxa"/>
            <w:shd w:val="clear" w:color="auto" w:fill="auto"/>
          </w:tcPr>
          <w:p w14:paraId="405AA438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Мощность</w:t>
            </w:r>
          </w:p>
        </w:tc>
        <w:tc>
          <w:tcPr>
            <w:tcW w:w="1974" w:type="dxa"/>
            <w:shd w:val="clear" w:color="auto" w:fill="auto"/>
          </w:tcPr>
          <w:p w14:paraId="705ADF38" w14:textId="77777777" w:rsidR="00CC3A9E" w:rsidRPr="00387BD5" w:rsidRDefault="00CC3A9E" w:rsidP="00AD3013">
            <w:pPr>
              <w:spacing w:before="0" w:after="0"/>
              <w:ind w:firstLine="0"/>
              <w:jc w:val="center"/>
            </w:pPr>
            <w:r w:rsidRPr="00387BD5">
              <w:t>МВт</w:t>
            </w:r>
          </w:p>
        </w:tc>
        <w:tc>
          <w:tcPr>
            <w:tcW w:w="1974" w:type="dxa"/>
            <w:shd w:val="clear" w:color="auto" w:fill="auto"/>
          </w:tcPr>
          <w:p w14:paraId="6932503E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75" w:type="dxa"/>
            <w:shd w:val="clear" w:color="auto" w:fill="auto"/>
          </w:tcPr>
          <w:p w14:paraId="4A3D3FC0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2AC391CD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25" w:type="dxa"/>
            <w:gridSpan w:val="2"/>
            <w:shd w:val="clear" w:color="auto" w:fill="auto"/>
          </w:tcPr>
          <w:p w14:paraId="2BBD3247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143E883D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  <w:tr w:rsidR="00CC3A9E" w:rsidRPr="00387BD5" w14:paraId="4A58866C" w14:textId="77777777" w:rsidTr="00AD3013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single" w:sz="4" w:space="0" w:color="auto"/>
            </w:tcBorders>
            <w:shd w:val="clear" w:color="auto" w:fill="auto"/>
          </w:tcPr>
          <w:p w14:paraId="3B6774E2" w14:textId="77777777" w:rsidR="00CC3A9E" w:rsidRPr="00387BD5" w:rsidRDefault="00CC3A9E" w:rsidP="00AD3013">
            <w:pPr>
              <w:spacing w:before="0" w:after="0"/>
              <w:ind w:firstLine="0"/>
              <w:jc w:val="right"/>
            </w:pPr>
            <w:r w:rsidRPr="00387BD5">
              <w:t>Итого: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FBCCCF" w14:textId="77777777" w:rsidR="00CC3A9E" w:rsidRPr="00387BD5" w:rsidRDefault="00CC3A9E" w:rsidP="00AD3013">
            <w:pPr>
              <w:spacing w:before="0" w:after="0"/>
              <w:ind w:firstLine="0"/>
            </w:pPr>
            <w:r w:rsidRPr="00387B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05BE7F" wp14:editId="2269E61B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151130</wp:posOffset>
                      </wp:positionV>
                      <wp:extent cx="2487295" cy="0"/>
                      <wp:effectExtent l="9525" t="6350" r="825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7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6C1675FB" id="Прямая со стрелкой 2" o:spid="_x0000_s1026" type="#_x0000_t32" style="position:absolute;margin-left:95pt;margin-top:11.9pt;width:195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"/>
                  </w:pict>
                </mc:Fallback>
              </mc:AlternateContent>
            </w:r>
          </w:p>
        </w:tc>
        <w:tc>
          <w:tcPr>
            <w:tcW w:w="191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8ECD858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349C2F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  <w:tr w:rsidR="00CC3A9E" w:rsidRPr="00387BD5" w14:paraId="0CE55EBD" w14:textId="77777777" w:rsidTr="00AD3013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023" w:type="dxa"/>
          <w:trHeight w:val="100"/>
        </w:trPr>
        <w:tc>
          <w:tcPr>
            <w:tcW w:w="1975" w:type="dxa"/>
            <w:tcBorders>
              <w:right w:val="nil"/>
            </w:tcBorders>
            <w:shd w:val="clear" w:color="auto" w:fill="auto"/>
          </w:tcPr>
          <w:p w14:paraId="4129C4C9" w14:textId="77777777" w:rsidR="00CC3A9E" w:rsidRPr="00387BD5" w:rsidRDefault="00CC3A9E" w:rsidP="00AD3013">
            <w:pPr>
              <w:spacing w:before="0" w:after="0"/>
              <w:ind w:firstLine="0"/>
              <w:jc w:val="righ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6F2DE8" w14:textId="77777777" w:rsidR="00CC3A9E" w:rsidRPr="00387BD5" w:rsidRDefault="00CC3A9E" w:rsidP="00AD3013">
            <w:pPr>
              <w:spacing w:before="0" w:after="0"/>
              <w:ind w:firstLine="0"/>
            </w:pPr>
            <w:r w:rsidRPr="00387BD5">
              <w:t>В том числе НДС (%):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4103C9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FC14" w14:textId="77777777" w:rsidR="00CC3A9E" w:rsidRPr="00387BD5" w:rsidRDefault="00CC3A9E" w:rsidP="00AD3013">
            <w:pPr>
              <w:spacing w:before="0" w:after="0"/>
              <w:ind w:firstLine="0"/>
            </w:pPr>
          </w:p>
        </w:tc>
      </w:tr>
    </w:tbl>
    <w:p w14:paraId="56703979" w14:textId="77777777" w:rsidR="00CC3A9E" w:rsidRPr="00387BD5" w:rsidRDefault="00CC3A9E" w:rsidP="00CC3A9E">
      <w:pPr>
        <w:spacing w:before="0" w:after="0"/>
        <w:ind w:firstLine="0"/>
      </w:pPr>
    </w:p>
    <w:p w14:paraId="2A59B55E" w14:textId="77777777" w:rsidR="00CC3A9E" w:rsidRPr="00387BD5" w:rsidRDefault="00CC3A9E" w:rsidP="00CC3A9E">
      <w:pPr>
        <w:spacing w:before="0" w:after="0"/>
        <w:ind w:firstLine="0"/>
      </w:pPr>
      <w:r w:rsidRPr="00387BD5">
        <w:t>Итого: передано мощности на сумму _________________________ рублей _____ копеек, в том числе НДС ________________________ рублей _____ копеек.</w:t>
      </w:r>
    </w:p>
    <w:p w14:paraId="4E8FABE4" w14:textId="77777777" w:rsidR="00CC3A9E" w:rsidRPr="00387BD5" w:rsidRDefault="00CC3A9E" w:rsidP="00CC3A9E">
      <w:pPr>
        <w:spacing w:before="0" w:after="0"/>
        <w:ind w:firstLine="0"/>
      </w:pPr>
      <w:r w:rsidRPr="00387BD5">
        <w:t>Вышеуказанный товар передан полностью и в срок. Покупатель претензий не имеет.</w:t>
      </w:r>
    </w:p>
    <w:p w14:paraId="78C2345F" w14:textId="77777777" w:rsidR="00CC3A9E" w:rsidRPr="00387BD5" w:rsidRDefault="00CC3A9E" w:rsidP="00CC3A9E">
      <w:pPr>
        <w:spacing w:before="0" w:after="0"/>
        <w:ind w:firstLine="0"/>
      </w:pPr>
    </w:p>
    <w:p w14:paraId="4D602BF4" w14:textId="77777777" w:rsidR="00CC3A9E" w:rsidRPr="00387BD5" w:rsidRDefault="00CC3A9E" w:rsidP="00CC3A9E">
      <w:pPr>
        <w:spacing w:before="0" w:after="0"/>
        <w:ind w:firstLine="0"/>
      </w:pPr>
      <w:r w:rsidRPr="00387BD5">
        <w:t>Продавец: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Покупатель:</w:t>
      </w:r>
    </w:p>
    <w:p w14:paraId="7D830AD3" w14:textId="77777777" w:rsidR="00CC3A9E" w:rsidRPr="00387BD5" w:rsidRDefault="00CC3A9E" w:rsidP="00CC3A9E">
      <w:pPr>
        <w:spacing w:before="0" w:after="0"/>
        <w:ind w:firstLine="0"/>
      </w:pPr>
      <w:r w:rsidRPr="00387BD5">
        <w:t>Руководитель:</w:t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</w:r>
      <w:r w:rsidRPr="00387BD5">
        <w:tab/>
        <w:t>Руководитель:</w:t>
      </w:r>
    </w:p>
    <w:p w14:paraId="27434308" w14:textId="77777777" w:rsidR="00CC3A9E" w:rsidRPr="00387BD5" w:rsidRDefault="00CC3A9E" w:rsidP="00CC3A9E">
      <w:pPr>
        <w:spacing w:before="0" w:after="0"/>
        <w:ind w:firstLine="0"/>
      </w:pPr>
      <w:r w:rsidRPr="00387BD5">
        <w:t>_________________  ____________________/_______________________/                  _________________  ____________________/_______________________/</w:t>
      </w:r>
    </w:p>
    <w:p w14:paraId="5A6F3F7B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        должность                                  подпись                          расшифровка подписи                                            должность                                  подпись                          расшифровка подписи   </w:t>
      </w:r>
    </w:p>
    <w:p w14:paraId="78E326A6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</w:p>
    <w:p w14:paraId="3D4EADC2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или                                                                                                                                                                        или</w:t>
      </w:r>
    </w:p>
    <w:p w14:paraId="0E6CC445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</w:p>
    <w:p w14:paraId="7DB247E8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Иное уполномоченное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 xml:space="preserve"> 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Иное уполномоченное</w:t>
      </w:r>
    </w:p>
    <w:p w14:paraId="3B7D7C01" w14:textId="77777777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>лицо по доверенности</w:t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</w:r>
      <w:r w:rsidRPr="00387BD5">
        <w:rPr>
          <w:sz w:val="18"/>
          <w:szCs w:val="18"/>
        </w:rPr>
        <w:tab/>
        <w:t>лицо по доверенности</w:t>
      </w:r>
    </w:p>
    <w:p w14:paraId="580AFB6B" w14:textId="4B862951" w:rsidR="00CC3A9E" w:rsidRPr="00387BD5" w:rsidRDefault="00CC3A9E" w:rsidP="00CC3A9E">
      <w:pPr>
        <w:spacing w:before="0" w:after="0"/>
        <w:ind w:firstLine="0"/>
        <w:rPr>
          <w:sz w:val="18"/>
          <w:szCs w:val="18"/>
        </w:rPr>
      </w:pPr>
      <w:r w:rsidRPr="00387BD5">
        <w:rPr>
          <w:sz w:val="18"/>
          <w:szCs w:val="18"/>
        </w:rPr>
        <w:t xml:space="preserve">(приказу) от ______ 20___г.  № _____ __________ ___________ /_________________/                          (приказу) </w:t>
      </w:r>
      <w:r w:rsidRPr="00387BD5">
        <w:rPr>
          <w:sz w:val="18"/>
          <w:szCs w:val="18"/>
          <w:highlight w:val="yellow"/>
        </w:rPr>
        <w:t>от</w:t>
      </w:r>
      <w:r w:rsidRPr="00387BD5">
        <w:rPr>
          <w:sz w:val="18"/>
          <w:szCs w:val="18"/>
        </w:rPr>
        <w:t xml:space="preserve"> ______ 20___г.  № _____ __________ ___________ /____________________/</w:t>
      </w:r>
    </w:p>
    <w:p w14:paraId="385C1588" w14:textId="77777777" w:rsidR="00CC3A9E" w:rsidRPr="00387BD5" w:rsidRDefault="00CC3A9E" w:rsidP="00CC3A9E">
      <w:pPr>
        <w:spacing w:before="0" w:line="276" w:lineRule="auto"/>
        <w:ind w:firstLine="0"/>
        <w:rPr>
          <w:b/>
          <w:sz w:val="26"/>
          <w:szCs w:val="26"/>
        </w:rPr>
      </w:pPr>
    </w:p>
    <w:p w14:paraId="5870B5B9" w14:textId="77777777" w:rsidR="00E11378" w:rsidRPr="00387BD5" w:rsidRDefault="00E11378" w:rsidP="00CC3A9E">
      <w:pPr>
        <w:pStyle w:val="1600"/>
      </w:pPr>
    </w:p>
    <w:p w14:paraId="07FB2961" w14:textId="3CA80B86" w:rsidR="00504E3F" w:rsidRPr="00387BD5" w:rsidRDefault="00504E3F" w:rsidP="00504E3F">
      <w:pPr>
        <w:pStyle w:val="H2"/>
        <w:spacing w:before="0" w:after="0"/>
      </w:pPr>
      <w:r w:rsidRPr="00387BD5">
        <w:t>Приложение № 5.2.3</w:t>
      </w:r>
    </w:p>
    <w:p w14:paraId="15CED6F8" w14:textId="77777777" w:rsidR="00D709DD" w:rsidRPr="00387BD5" w:rsidRDefault="00D709DD" w:rsidP="00504E3F">
      <w:pPr>
        <w:pStyle w:val="H2"/>
        <w:spacing w:before="0" w:after="0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504E3F" w:rsidRPr="00387BD5" w14:paraId="462869C4" w14:textId="77777777" w:rsidTr="00504E3F">
        <w:trPr>
          <w:trHeight w:val="349"/>
        </w:trPr>
        <w:tc>
          <w:tcPr>
            <w:tcW w:w="15021" w:type="dxa"/>
          </w:tcPr>
          <w:p w14:paraId="496F193F" w14:textId="01B3E959" w:rsidR="00504E3F" w:rsidRPr="00387BD5" w:rsidRDefault="00504E3F" w:rsidP="00504E3F">
            <w:pPr>
              <w:widowControl w:val="0"/>
              <w:tabs>
                <w:tab w:val="left" w:pos="0"/>
                <w:tab w:val="left" w:pos="3420"/>
              </w:tabs>
              <w:spacing w:before="0" w:after="0"/>
              <w:ind w:firstLine="0"/>
              <w:rPr>
                <w:sz w:val="24"/>
                <w:szCs w:val="24"/>
              </w:rPr>
            </w:pPr>
            <w:r w:rsidRPr="00387BD5">
              <w:rPr>
                <w:b/>
                <w:sz w:val="24"/>
                <w:szCs w:val="24"/>
              </w:rPr>
              <w:t>Дата вступления в силу</w:t>
            </w:r>
            <w:r w:rsidRPr="00387BD5">
              <w:rPr>
                <w:b/>
                <w:bCs/>
                <w:sz w:val="24"/>
                <w:szCs w:val="24"/>
              </w:rPr>
              <w:t>:</w:t>
            </w:r>
            <w:r w:rsidRPr="00387BD5">
              <w:rPr>
                <w:bCs/>
                <w:sz w:val="24"/>
                <w:szCs w:val="20"/>
              </w:rPr>
              <w:t xml:space="preserve"> 1 марта 2025 года</w:t>
            </w:r>
            <w:r w:rsidRPr="00387BD5">
              <w:rPr>
                <w:sz w:val="24"/>
                <w:szCs w:val="20"/>
              </w:rPr>
              <w:t>.</w:t>
            </w:r>
          </w:p>
        </w:tc>
      </w:tr>
    </w:tbl>
    <w:p w14:paraId="176E62EA" w14:textId="77777777" w:rsidR="00504E3F" w:rsidRPr="00387BD5" w:rsidRDefault="00504E3F" w:rsidP="00504E3F">
      <w:pPr>
        <w:tabs>
          <w:tab w:val="left" w:pos="5380"/>
        </w:tabs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  <w:r w:rsidRPr="00387BD5">
        <w:rPr>
          <w:rFonts w:ascii="Times New Roman" w:hAnsi="Times New Roman"/>
          <w:sz w:val="24"/>
          <w:szCs w:val="24"/>
        </w:rPr>
        <w:tab/>
      </w:r>
    </w:p>
    <w:p w14:paraId="2A594C70" w14:textId="77777777" w:rsidR="009F0B49" w:rsidRPr="00387BD5" w:rsidRDefault="009F0B49" w:rsidP="00504E3F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</w:p>
    <w:p w14:paraId="00D57544" w14:textId="3B7248A2" w:rsidR="00504E3F" w:rsidRPr="00387BD5" w:rsidRDefault="00504E3F" w:rsidP="00504E3F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b/>
          <w:sz w:val="26"/>
          <w:szCs w:val="26"/>
        </w:rPr>
      </w:pPr>
      <w:r w:rsidRPr="00387BD5">
        <w:rPr>
          <w:rFonts w:eastAsia="Batang"/>
          <w:b/>
          <w:bCs/>
          <w:sz w:val="26"/>
          <w:szCs w:val="26"/>
        </w:rPr>
        <w:t>Предложения по изменениям и дополнениям в</w:t>
      </w:r>
      <w:r w:rsidRPr="00387BD5">
        <w:rPr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387BD5">
        <w:rPr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387BD5">
        <w:rPr>
          <w:b/>
          <w:sz w:val="26"/>
          <w:szCs w:val="26"/>
        </w:rPr>
        <w:t>)</w:t>
      </w:r>
    </w:p>
    <w:p w14:paraId="18006568" w14:textId="77777777" w:rsidR="00504E3F" w:rsidRPr="00387BD5" w:rsidRDefault="00504E3F" w:rsidP="00504E3F">
      <w:pPr>
        <w:spacing w:before="0" w:after="0"/>
        <w:ind w:firstLine="0"/>
        <w:jc w:val="left"/>
        <w:rPr>
          <w:rFonts w:cs="Arial"/>
          <w:b/>
          <w:bCs/>
          <w:sz w:val="24"/>
          <w:szCs w:val="24"/>
          <w:highlight w:val="yellow"/>
        </w:rPr>
      </w:pPr>
    </w:p>
    <w:p w14:paraId="623F06FF" w14:textId="462E2B49" w:rsidR="00504E3F" w:rsidRPr="00387BD5" w:rsidRDefault="00D709DD" w:rsidP="00504E3F">
      <w:pPr>
        <w:spacing w:before="0" w:after="0"/>
        <w:ind w:firstLine="0"/>
        <w:jc w:val="left"/>
        <w:rPr>
          <w:rFonts w:ascii="Times New Roman" w:hAnsi="Times New Roman" w:cs="Arial"/>
          <w:i/>
          <w:sz w:val="24"/>
          <w:szCs w:val="24"/>
        </w:rPr>
      </w:pPr>
      <w:r w:rsidRPr="00387BD5">
        <w:rPr>
          <w:rFonts w:cs="Arial"/>
          <w:b/>
          <w:bCs/>
          <w:sz w:val="24"/>
          <w:szCs w:val="24"/>
        </w:rPr>
        <w:t>Д</w:t>
      </w:r>
      <w:r w:rsidR="00504E3F" w:rsidRPr="00387BD5">
        <w:rPr>
          <w:rFonts w:cs="Arial"/>
          <w:b/>
          <w:bCs/>
          <w:sz w:val="24"/>
          <w:szCs w:val="24"/>
        </w:rPr>
        <w:t>ополнить формой</w:t>
      </w:r>
      <w:r w:rsidRPr="00387BD5">
        <w:rPr>
          <w:rFonts w:cs="Arial"/>
          <w:b/>
          <w:bCs/>
          <w:sz w:val="24"/>
          <w:szCs w:val="24"/>
        </w:rPr>
        <w:t xml:space="preserve"> 6.7</w:t>
      </w:r>
      <w:r w:rsidR="00504E3F" w:rsidRPr="00387BD5">
        <w:rPr>
          <w:rFonts w:ascii="Times New Roman" w:hAnsi="Times New Roman" w:cs="Arial"/>
          <w:i/>
          <w:sz w:val="24"/>
          <w:szCs w:val="24"/>
        </w:rPr>
        <w:t xml:space="preserve"> </w:t>
      </w:r>
    </w:p>
    <w:p w14:paraId="26FC3D2B" w14:textId="77777777" w:rsidR="00504E3F" w:rsidRPr="00387BD5" w:rsidRDefault="00504E3F" w:rsidP="00504E3F">
      <w:pPr>
        <w:spacing w:before="0" w:after="0"/>
        <w:ind w:left="1428" w:firstLine="0"/>
        <w:jc w:val="right"/>
        <w:rPr>
          <w:rFonts w:cs="Arial"/>
          <w:b/>
          <w:bCs/>
          <w:i/>
          <w:sz w:val="24"/>
          <w:szCs w:val="24"/>
        </w:rPr>
      </w:pPr>
      <w:r w:rsidRPr="00387BD5">
        <w:rPr>
          <w:rFonts w:cs="Arial"/>
          <w:b/>
          <w:bCs/>
          <w:i/>
          <w:sz w:val="24"/>
          <w:szCs w:val="24"/>
        </w:rPr>
        <w:t>Форма 6.7</w:t>
      </w:r>
    </w:p>
    <w:p w14:paraId="3F064FBE" w14:textId="77777777" w:rsidR="00D709DD" w:rsidRPr="00387BD5" w:rsidRDefault="00D709DD" w:rsidP="00504E3F">
      <w:pPr>
        <w:spacing w:before="0" w:after="0"/>
        <w:ind w:left="1080" w:firstLine="0"/>
        <w:jc w:val="left"/>
        <w:rPr>
          <w:b/>
        </w:rPr>
      </w:pPr>
    </w:p>
    <w:p w14:paraId="35C35238" w14:textId="35815E2A" w:rsidR="00504E3F" w:rsidRPr="00387BD5" w:rsidRDefault="00504E3F" w:rsidP="00504E3F">
      <w:pPr>
        <w:spacing w:before="0" w:after="0"/>
        <w:ind w:left="1080" w:firstLine="0"/>
        <w:jc w:val="left"/>
        <w:rPr>
          <w:b/>
        </w:rPr>
      </w:pPr>
      <w:r w:rsidRPr="00387BD5">
        <w:rPr>
          <w:b/>
        </w:rPr>
        <w:t>Ежемесячный отчет по объемам покупки и продажи мощности по ГТП генерации участников ценовых зон</w:t>
      </w:r>
    </w:p>
    <w:p w14:paraId="1705EB97" w14:textId="77777777" w:rsidR="00D709DD" w:rsidRPr="00387BD5" w:rsidRDefault="00D709DD" w:rsidP="00504E3F">
      <w:pPr>
        <w:spacing w:before="0" w:after="0"/>
        <w:ind w:firstLine="1134"/>
        <w:jc w:val="left"/>
        <w:rPr>
          <w:b/>
          <w:i/>
        </w:rPr>
      </w:pPr>
    </w:p>
    <w:p w14:paraId="2135FFA5" w14:textId="36CB7F31" w:rsidR="00504E3F" w:rsidRPr="00387BD5" w:rsidRDefault="00504E3F" w:rsidP="00504E3F">
      <w:pPr>
        <w:spacing w:before="0" w:after="0"/>
        <w:ind w:firstLine="1134"/>
        <w:jc w:val="left"/>
        <w:rPr>
          <w:b/>
          <w:i/>
        </w:rPr>
      </w:pPr>
      <w:r w:rsidRPr="00387BD5">
        <w:rPr>
          <w:b/>
          <w:i/>
        </w:rPr>
        <w:t>Для поставщиков, осуществляющих поставку мощности по договорам купли-продажи мощн</w:t>
      </w:r>
      <w:r w:rsidR="006C2BA4">
        <w:rPr>
          <w:b/>
          <w:i/>
        </w:rPr>
        <w:t>ости по регулируемым ценам и по </w:t>
      </w:r>
      <w:r w:rsidRPr="00387BD5">
        <w:rPr>
          <w:b/>
          <w:i/>
        </w:rPr>
        <w:t>договорам купли-продажи мощности по нерегулируемым ценам</w:t>
      </w:r>
    </w:p>
    <w:p w14:paraId="7E5190ED" w14:textId="77777777" w:rsidR="00D709DD" w:rsidRPr="00387BD5" w:rsidRDefault="00D709DD" w:rsidP="00504E3F">
      <w:pPr>
        <w:spacing w:before="0" w:after="0"/>
        <w:ind w:left="993" w:firstLine="0"/>
        <w:jc w:val="left"/>
        <w:rPr>
          <w:rFonts w:cs="Arial CYR"/>
          <w:i/>
          <w:iCs/>
        </w:rPr>
      </w:pPr>
    </w:p>
    <w:p w14:paraId="2F9D137E" w14:textId="08E96EF0" w:rsidR="00504E3F" w:rsidRPr="00387BD5" w:rsidRDefault="00504E3F" w:rsidP="00504E3F">
      <w:pPr>
        <w:spacing w:before="0" w:after="0"/>
        <w:ind w:left="993" w:firstLine="0"/>
        <w:jc w:val="left"/>
        <w:rPr>
          <w:rFonts w:cs="Arial CYR"/>
          <w:i/>
          <w:iCs/>
        </w:rPr>
      </w:pPr>
      <w:r w:rsidRPr="00387BD5">
        <w:rPr>
          <w:rFonts w:cs="Arial CYR"/>
          <w:i/>
          <w:iCs/>
        </w:rPr>
        <w:t>Участник:</w:t>
      </w:r>
    </w:p>
    <w:p w14:paraId="3801853E" w14:textId="12F70F88" w:rsidR="00504E3F" w:rsidRPr="00387BD5" w:rsidRDefault="00504E3F" w:rsidP="00504E3F">
      <w:pPr>
        <w:spacing w:before="0" w:after="0"/>
        <w:ind w:left="993" w:firstLine="0"/>
        <w:jc w:val="left"/>
        <w:rPr>
          <w:rFonts w:cs="Arial CYR"/>
          <w:i/>
          <w:iCs/>
        </w:rPr>
      </w:pPr>
      <w:r w:rsidRPr="00387BD5">
        <w:rPr>
          <w:rFonts w:cs="Arial CYR"/>
          <w:i/>
          <w:iCs/>
        </w:rPr>
        <w:t>Отчетный период:</w:t>
      </w:r>
    </w:p>
    <w:p w14:paraId="2B1B80EA" w14:textId="77777777" w:rsidR="00D709DD" w:rsidRPr="00387BD5" w:rsidRDefault="00D709DD" w:rsidP="00504E3F">
      <w:pPr>
        <w:spacing w:before="0" w:after="0"/>
        <w:ind w:left="993" w:firstLine="0"/>
        <w:jc w:val="left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8"/>
        <w:gridCol w:w="798"/>
        <w:gridCol w:w="1404"/>
        <w:gridCol w:w="1203"/>
        <w:gridCol w:w="1237"/>
        <w:gridCol w:w="1293"/>
        <w:gridCol w:w="1520"/>
        <w:gridCol w:w="1237"/>
        <w:gridCol w:w="1482"/>
        <w:gridCol w:w="1404"/>
        <w:gridCol w:w="1208"/>
        <w:gridCol w:w="1339"/>
      </w:tblGrid>
      <w:tr w:rsidR="00504E3F" w:rsidRPr="003D16DD" w14:paraId="24A6D9F1" w14:textId="77777777" w:rsidTr="006C2BA4">
        <w:trPr>
          <w:trHeight w:val="40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6567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Код</w:t>
            </w:r>
          </w:p>
          <w:p w14:paraId="0C7BFE02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ГТП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413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Субъект РФ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733A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бНЦЗ</m:t>
                    </m:r>
                  </m:sup>
                </m:sSup>
              </m:oMath>
            </m:oMathPara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5906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пред_пост</m:t>
                    </m:r>
                  </m:sup>
                </m:sSup>
              </m:oMath>
            </m:oMathPara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3D08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факт_пост</m:t>
                    </m:r>
                  </m:sup>
                </m:sSup>
              </m:oMath>
            </m:oMathPara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2D80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прод_нас</m:t>
                    </m:r>
                  </m:sup>
                </m:sSup>
              </m:oMath>
            </m:oMathPara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8049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прод_ненас</m:t>
                    </m:r>
                  </m:sup>
                </m:sSup>
              </m:oMath>
            </m:oMathPara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2DD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прод_рег_бНЦЗ</m:t>
                    </m:r>
                  </m:sup>
                </m:sSup>
              </m:oMath>
            </m:oMathPara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0A07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пост_рег_бНЦЗ_СП</m:t>
                    </m:r>
                  </m:sup>
                </m:sSup>
              </m:oMath>
            </m:oMathPara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7E32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прод_нерег_бНЦЗ</m:t>
                    </m:r>
                  </m:sup>
                </m:sSup>
              </m:oMath>
            </m:oMathPara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FADC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штраф_негот</m:t>
                    </m:r>
                  </m:sup>
                </m:sSup>
              </m:oMath>
            </m:oMathPara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BAB1" w14:textId="77777777" w:rsidR="00504E3F" w:rsidRPr="003D16DD" w:rsidRDefault="003C5474" w:rsidP="00504E3F">
            <w:pPr>
              <w:spacing w:before="0" w:after="0"/>
              <w:ind w:firstLine="0"/>
              <w:jc w:val="center"/>
              <w:rPr>
                <w:iCs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Cs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обеспеч_РД</m:t>
                    </m:r>
                  </m:sup>
                </m:sSup>
              </m:oMath>
            </m:oMathPara>
          </w:p>
        </w:tc>
      </w:tr>
      <w:tr w:rsidR="00504E3F" w:rsidRPr="003D16DD" w14:paraId="45C1CD90" w14:textId="77777777" w:rsidTr="006C2BA4">
        <w:trPr>
          <w:trHeight w:val="5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AA86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A475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E4D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мощности, составляющий обязательства поставщика по поставке мощности по договорам купли-продажи мощности по нерегулируемым ценам, МВт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CBDE8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Предельный объем поставляемой мощности, МВт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58D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мощности, фактически поставленный на оптовый рынок, МВт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7BE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мощности, продаваемой по РД населению и приравненным к нему категориям потребителей, МВт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833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продажи мощности по РД потребителям, предусмотренным пунктом 64 Правил оптового рынка, МВт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7C5E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Совокупный объем мощности, продаваемый по договорам купли-продажи мощности по регулируемым ценам, за исключением объемов мощности, фактически поставленных для покрытия СП, МВт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F2B2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мощности, который фактически поставлен для покрытия СП для поставщиков, осуществляющих поставку мощности по договорам купли-продажи мощности по регулируемым ценам, МВт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861E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Совокупный объем мощности, продаваемый по договорам купли-продажи мощности по нерегулируемым ценам, за исключением объемов мощности, фактически поставленных для покрытия СП, МВт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2143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 для расчета штрафа за неготовность, МВт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E48E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Объем мощности, равный превышению обязательств поставщика по поставке мощности по РД над фактически поставленными объемами, МВт</w:t>
            </w:r>
          </w:p>
        </w:tc>
      </w:tr>
      <w:tr w:rsidR="00504E3F" w:rsidRPr="003D16DD" w14:paraId="74EFF36D" w14:textId="77777777" w:rsidTr="006C2BA4">
        <w:trPr>
          <w:trHeight w:val="271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ED12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AA9F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82DB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F761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2CB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3DDF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570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5D50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663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2303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1C23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95C" w14:textId="77777777" w:rsidR="00504E3F" w:rsidRPr="003D16DD" w:rsidRDefault="00504E3F" w:rsidP="00504E3F">
            <w:pPr>
              <w:spacing w:before="0" w:after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D16DD">
              <w:rPr>
                <w:rFonts w:cs="Arial"/>
                <w:sz w:val="20"/>
                <w:szCs w:val="20"/>
              </w:rPr>
              <w:t>12</w:t>
            </w:r>
          </w:p>
        </w:tc>
      </w:tr>
    </w:tbl>
    <w:p w14:paraId="345A87BF" w14:textId="77777777" w:rsidR="00504E3F" w:rsidRPr="00387BD5" w:rsidRDefault="00504E3F" w:rsidP="00504E3F">
      <w:pPr>
        <w:spacing w:before="0" w:after="0"/>
        <w:ind w:firstLine="0"/>
        <w:jc w:val="left"/>
        <w:rPr>
          <w:rFonts w:cs="Arial"/>
          <w:b/>
          <w:bCs/>
          <w:i/>
        </w:rPr>
      </w:pPr>
    </w:p>
    <w:p w14:paraId="10167AA3" w14:textId="77777777" w:rsidR="00504E3F" w:rsidRPr="00387BD5" w:rsidRDefault="00504E3F" w:rsidP="00504E3F">
      <w:pPr>
        <w:spacing w:before="0" w:after="0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15BDE8D2" w14:textId="4CAF76B2" w:rsidR="00C557A5" w:rsidRPr="00387BD5" w:rsidRDefault="00C557A5" w:rsidP="00D709DD">
      <w:pPr>
        <w:pStyle w:val="H2"/>
        <w:spacing w:before="0" w:after="0"/>
      </w:pPr>
      <w:r w:rsidRPr="00387BD5">
        <w:t>Приложение № 5.2.4</w:t>
      </w:r>
    </w:p>
    <w:p w14:paraId="02696495" w14:textId="77777777" w:rsidR="00D709DD" w:rsidRPr="00387BD5" w:rsidRDefault="00D709DD" w:rsidP="00D709DD">
      <w:pPr>
        <w:pStyle w:val="H2"/>
        <w:spacing w:before="0" w:after="0"/>
      </w:pPr>
    </w:p>
    <w:tbl>
      <w:tblPr>
        <w:tblStyle w:val="153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C557A5" w:rsidRPr="00387BD5" w14:paraId="6936FE23" w14:textId="77777777" w:rsidTr="00D709DD">
        <w:tc>
          <w:tcPr>
            <w:tcW w:w="14737" w:type="dxa"/>
          </w:tcPr>
          <w:p w14:paraId="319982AD" w14:textId="6AC442F8" w:rsidR="00C557A5" w:rsidRPr="00387BD5" w:rsidRDefault="00C557A5" w:rsidP="00D709DD">
            <w:pPr>
              <w:spacing w:before="0" w:after="0"/>
              <w:ind w:firstLine="0"/>
              <w:jc w:val="left"/>
              <w:rPr>
                <w:rFonts w:ascii="Garamond" w:hAnsi="Garamond"/>
                <w:b/>
                <w:sz w:val="24"/>
                <w:szCs w:val="24"/>
              </w:rPr>
            </w:pPr>
            <w:r w:rsidRPr="00387BD5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387BD5">
              <w:rPr>
                <w:rFonts w:ascii="Garamond" w:hAnsi="Garamond"/>
                <w:sz w:val="24"/>
                <w:szCs w:val="24"/>
              </w:rPr>
              <w:t xml:space="preserve"> с 25 февраля 2025 года и действуют по 31 мая 2025 года</w:t>
            </w:r>
            <w:r w:rsidR="00E11378" w:rsidRPr="00387BD5">
              <w:rPr>
                <w:rFonts w:ascii="Garamond" w:hAnsi="Garamond"/>
                <w:sz w:val="24"/>
                <w:szCs w:val="24"/>
              </w:rPr>
              <w:t xml:space="preserve"> (включительно)</w:t>
            </w:r>
            <w:r w:rsidRPr="00387BD5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14:paraId="50ED961B" w14:textId="77777777" w:rsidR="00D709DD" w:rsidRPr="00387BD5" w:rsidRDefault="00D709DD" w:rsidP="00D709DD">
      <w:pPr>
        <w:keepNext/>
        <w:spacing w:before="0" w:after="0"/>
        <w:ind w:firstLine="0"/>
        <w:outlineLvl w:val="1"/>
        <w:rPr>
          <w:b/>
          <w:sz w:val="24"/>
          <w:szCs w:val="20"/>
          <w:lang w:eastAsia="en-US"/>
        </w:rPr>
      </w:pPr>
    </w:p>
    <w:p w14:paraId="7DC07601" w14:textId="073DBE22" w:rsidR="00C557A5" w:rsidRPr="00387BD5" w:rsidRDefault="00C557A5" w:rsidP="00D709DD">
      <w:pPr>
        <w:keepNext/>
        <w:spacing w:before="0" w:after="0"/>
        <w:ind w:firstLine="0"/>
        <w:jc w:val="left"/>
        <w:outlineLvl w:val="1"/>
        <w:rPr>
          <w:b/>
          <w:sz w:val="26"/>
          <w:szCs w:val="26"/>
          <w:lang w:eastAsia="en-US"/>
        </w:rPr>
      </w:pPr>
      <w:r w:rsidRPr="00387BD5">
        <w:rPr>
          <w:b/>
          <w:sz w:val="26"/>
          <w:szCs w:val="26"/>
          <w:lang w:eastAsia="en-US"/>
        </w:rPr>
        <w:t>Предложения по изменениям и дополнениям в СТАНДАРТНУЮ ФОРМУ РЕГУЛИРУЕМОГО ДОГОВОРА КУПЛИ-ПРОДАЖИ ЭЛЕКТРИЧЕСКОЙ ЭНЕРГИИ И МОЩНОСТИ ДЛЯ ЭНЕРГОСБЫТОВЫХ КОМПАНИЙ, ГАРАНТИРУЮЩИХ ПОСТАВЩИКОВ (ЭНЕРГОСНАБЖАЮЩИХ ОРГАНИЗАЦИЙ) ДЛЯ ПОСТАВКИ НАСЕЛЕНИЮ (Приложение № Д 1.48 к Договору о присоединении к торговой системе оптового рынка)</w:t>
      </w:r>
    </w:p>
    <w:p w14:paraId="66B3D3A0" w14:textId="77777777" w:rsidR="00D709DD" w:rsidRPr="00387BD5" w:rsidRDefault="00D709DD" w:rsidP="00D709DD">
      <w:pPr>
        <w:keepNext/>
        <w:spacing w:before="0" w:after="0"/>
        <w:ind w:firstLine="0"/>
        <w:jc w:val="left"/>
        <w:outlineLvl w:val="1"/>
        <w:rPr>
          <w:b/>
          <w:sz w:val="24"/>
          <w:szCs w:val="20"/>
          <w:lang w:eastAsia="en-US"/>
        </w:rPr>
      </w:pPr>
    </w:p>
    <w:tbl>
      <w:tblPr>
        <w:tblW w:w="14735" w:type="dxa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"/>
        <w:gridCol w:w="6760"/>
        <w:gridCol w:w="7018"/>
      </w:tblGrid>
      <w:tr w:rsidR="00C557A5" w:rsidRPr="00387BD5" w14:paraId="1B7670E5" w14:textId="77777777" w:rsidTr="00D709DD">
        <w:trPr>
          <w:trHeight w:val="519"/>
        </w:trPr>
        <w:tc>
          <w:tcPr>
            <w:tcW w:w="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BF6C7" w14:textId="77777777" w:rsidR="00C557A5" w:rsidRPr="00387BD5" w:rsidRDefault="00C557A5" w:rsidP="00D709DD">
            <w:pPr>
              <w:spacing w:before="0" w:after="0"/>
              <w:ind w:firstLine="0"/>
              <w:jc w:val="center"/>
              <w:rPr>
                <w:b/>
              </w:rPr>
            </w:pPr>
            <w:r w:rsidRPr="00387BD5">
              <w:rPr>
                <w:b/>
              </w:rPr>
              <w:t>№</w:t>
            </w:r>
          </w:p>
          <w:p w14:paraId="3DB71838" w14:textId="77777777" w:rsidR="00C557A5" w:rsidRPr="00387BD5" w:rsidRDefault="00C557A5" w:rsidP="00D709DD">
            <w:pPr>
              <w:spacing w:before="0" w:after="0"/>
              <w:ind w:right="-108" w:firstLine="0"/>
              <w:jc w:val="center"/>
              <w:rPr>
                <w:b/>
              </w:rPr>
            </w:pPr>
            <w:r w:rsidRPr="00387BD5">
              <w:rPr>
                <w:b/>
              </w:rPr>
              <w:t>пункта</w:t>
            </w:r>
          </w:p>
        </w:tc>
        <w:tc>
          <w:tcPr>
            <w:tcW w:w="6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F3B6" w14:textId="77777777" w:rsidR="00C557A5" w:rsidRPr="00387BD5" w:rsidRDefault="00C557A5" w:rsidP="00D709DD">
            <w:pPr>
              <w:spacing w:before="0" w:after="0"/>
              <w:ind w:firstLine="580"/>
              <w:jc w:val="center"/>
              <w:rPr>
                <w:b/>
                <w:bCs/>
              </w:rPr>
            </w:pPr>
            <w:r w:rsidRPr="00387BD5">
              <w:rPr>
                <w:b/>
                <w:bCs/>
              </w:rPr>
              <w:t>Редакция, действующая на момент</w:t>
            </w:r>
          </w:p>
          <w:p w14:paraId="221A5F04" w14:textId="77777777" w:rsidR="00C557A5" w:rsidRPr="00387BD5" w:rsidRDefault="00C557A5" w:rsidP="00D709DD">
            <w:pPr>
              <w:tabs>
                <w:tab w:val="center" w:pos="3708"/>
                <w:tab w:val="left" w:pos="5298"/>
              </w:tabs>
              <w:spacing w:before="0" w:after="0"/>
              <w:ind w:firstLine="580"/>
              <w:jc w:val="center"/>
              <w:rPr>
                <w:b/>
              </w:rPr>
            </w:pPr>
            <w:r w:rsidRPr="00387BD5">
              <w:rPr>
                <w:b/>
                <w:bCs/>
              </w:rPr>
              <w:t>вступления в силу изменений</w:t>
            </w:r>
          </w:p>
        </w:tc>
        <w:tc>
          <w:tcPr>
            <w:tcW w:w="7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E462" w14:textId="77777777" w:rsidR="00C557A5" w:rsidRPr="00387BD5" w:rsidRDefault="00C557A5" w:rsidP="00D709DD">
            <w:pPr>
              <w:spacing w:before="0" w:after="0"/>
              <w:ind w:firstLine="580"/>
              <w:jc w:val="center"/>
              <w:rPr>
                <w:b/>
              </w:rPr>
            </w:pPr>
            <w:r w:rsidRPr="00387BD5">
              <w:rPr>
                <w:b/>
              </w:rPr>
              <w:t>Предлагаемая редакция</w:t>
            </w:r>
          </w:p>
          <w:p w14:paraId="0B356BD5" w14:textId="77777777" w:rsidR="00C557A5" w:rsidRPr="00387BD5" w:rsidRDefault="00C557A5" w:rsidP="00D709DD">
            <w:pPr>
              <w:spacing w:before="0" w:after="0"/>
              <w:ind w:firstLine="580"/>
              <w:jc w:val="center"/>
            </w:pPr>
            <w:r w:rsidRPr="00387BD5">
              <w:t>(изменения выделены цветом)</w:t>
            </w:r>
          </w:p>
        </w:tc>
      </w:tr>
      <w:tr w:rsidR="00C557A5" w:rsidRPr="00387BD5" w14:paraId="6EE2A0A7" w14:textId="77777777" w:rsidTr="00D709DD">
        <w:trPr>
          <w:trHeight w:val="2715"/>
        </w:trPr>
        <w:tc>
          <w:tcPr>
            <w:tcW w:w="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C29B" w14:textId="77777777" w:rsidR="00C557A5" w:rsidRPr="00387BD5" w:rsidRDefault="00C557A5" w:rsidP="00C557A5">
            <w:pPr>
              <w:spacing w:before="0" w:after="0"/>
              <w:ind w:firstLine="0"/>
              <w:jc w:val="center"/>
              <w:rPr>
                <w:b/>
                <w:bCs/>
              </w:rPr>
            </w:pPr>
            <w:r w:rsidRPr="00387BD5">
              <w:rPr>
                <w:b/>
                <w:bCs/>
              </w:rPr>
              <w:t>9.4</w:t>
            </w:r>
          </w:p>
        </w:tc>
        <w:tc>
          <w:tcPr>
            <w:tcW w:w="6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77DBE" w14:textId="77777777" w:rsidR="00C557A5" w:rsidRPr="00387BD5" w:rsidRDefault="00C557A5" w:rsidP="00C557A5">
            <w:pPr>
              <w:ind w:left="13" w:firstLine="0"/>
            </w:pPr>
            <w:r w:rsidRPr="00387BD5">
              <w:rPr>
                <w:bCs/>
              </w:rPr>
              <w:t>В случаях, предусмотренных пунктом 5.6 Регламента регистрации регулируемых договоров, Коммерческий оператор оптового рынка вправе в одностороннем внесудебном порядке изменить предусмотренный пунктом 1.3 настоящего Договора состав ГТП генерации, в отношении которых заключен настоящий Договор. Изменения вносятся в порядке и сроки, предусмотренные пунктом 5.6 Регламента регистрации регулируемых договоров, в соответствии со Сводным прогнозным балансом в текущем периоде регулирования и рассчитанной согласно требованиям Регламента регистрации регулируемых договоров схемой прикрепления по регулируемым договорам.</w:t>
            </w:r>
          </w:p>
        </w:tc>
        <w:tc>
          <w:tcPr>
            <w:tcW w:w="7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F95CD" w14:textId="77777777" w:rsidR="00C557A5" w:rsidRPr="00387BD5" w:rsidRDefault="00C557A5" w:rsidP="00C557A5">
            <w:pPr>
              <w:ind w:left="13" w:firstLine="0"/>
              <w:rPr>
                <w:highlight w:val="yellow"/>
              </w:rPr>
            </w:pPr>
            <w:r w:rsidRPr="00387BD5">
              <w:rPr>
                <w:bCs/>
              </w:rPr>
              <w:t xml:space="preserve">В случаях, предусмотренных пунктом 5.6 </w:t>
            </w:r>
            <w:r w:rsidRPr="00387BD5">
              <w:rPr>
                <w:bCs/>
                <w:highlight w:val="yellow"/>
              </w:rPr>
              <w:t>или 5.8</w:t>
            </w:r>
            <w:r w:rsidRPr="00387BD5">
              <w:rPr>
                <w:bCs/>
              </w:rPr>
              <w:t xml:space="preserve"> Регламента регистрации регулируемых договоров, Коммерческий оператор оптового рынка вправе в одностороннем внесудебном порядке изменить предусмотренный пунктом 1.3 настоящего Договора состав ГТП генерации, в отношении которых заключен настоящий Договор. Изменения вносятся в порядке и сроки, предусмотренные пунктом 5.6</w:t>
            </w:r>
            <w:r w:rsidRPr="00387BD5">
              <w:rPr>
                <w:bCs/>
                <w:highlight w:val="yellow"/>
              </w:rPr>
              <w:t xml:space="preserve"> или 5.8</w:t>
            </w:r>
            <w:r w:rsidRPr="00387BD5">
              <w:rPr>
                <w:bCs/>
              </w:rPr>
              <w:t xml:space="preserve"> Регламента регистрации регулируемых договоров, в соответствии со Сводным прогнозным балансом в текущем периоде регулирования и рассчитанной согласно требованиям Регламента регистрации регулируемых договоров схемой прикрепления по регулируемым договорам.</w:t>
            </w:r>
          </w:p>
        </w:tc>
      </w:tr>
    </w:tbl>
    <w:p w14:paraId="5A6867FC" w14:textId="0CBA94B8" w:rsidR="00C557A5" w:rsidRPr="00387BD5" w:rsidRDefault="00C557A5" w:rsidP="00D709DD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b/>
          <w:sz w:val="26"/>
          <w:szCs w:val="26"/>
          <w:lang w:eastAsia="en-US"/>
        </w:rPr>
      </w:pPr>
      <w:r w:rsidRPr="00387BD5">
        <w:rPr>
          <w:rFonts w:eastAsia="Batang"/>
          <w:b/>
          <w:bCs/>
          <w:sz w:val="26"/>
          <w:szCs w:val="26"/>
          <w:lang w:eastAsia="en-US"/>
        </w:rPr>
        <w:t>Предложения по изменениям и дополнениям в</w:t>
      </w:r>
      <w:r w:rsidRPr="00387BD5">
        <w:rPr>
          <w:b/>
          <w:sz w:val="26"/>
          <w:szCs w:val="26"/>
          <w:lang w:eastAsia="en-US"/>
        </w:rPr>
        <w:t xml:space="preserve"> РЕГЛАМЕНТ </w:t>
      </w:r>
      <w:r w:rsidRPr="00387BD5">
        <w:rPr>
          <w:b/>
          <w:caps/>
          <w:sz w:val="26"/>
          <w:szCs w:val="26"/>
          <w:lang w:eastAsia="en-US"/>
        </w:rPr>
        <w:t xml:space="preserve">регистрации регулируемых договоров купли-продажи электроэнергии и мощности </w:t>
      </w:r>
      <w:r w:rsidRPr="00387BD5">
        <w:rPr>
          <w:b/>
          <w:sz w:val="26"/>
          <w:szCs w:val="26"/>
          <w:lang w:eastAsia="en-US"/>
        </w:rPr>
        <w:t xml:space="preserve">(Приложение № 6.2 к </w:t>
      </w:r>
      <w:r w:rsidRPr="00387BD5">
        <w:rPr>
          <w:b/>
          <w:bCs/>
          <w:sz w:val="26"/>
          <w:szCs w:val="26"/>
          <w:lang w:eastAsia="en-US"/>
        </w:rPr>
        <w:t>Договору о присоединении к торговой системе оптового рынка</w:t>
      </w:r>
      <w:r w:rsidRPr="00387BD5">
        <w:rPr>
          <w:b/>
          <w:sz w:val="26"/>
          <w:szCs w:val="26"/>
          <w:lang w:eastAsia="en-US"/>
        </w:rPr>
        <w:t>)</w:t>
      </w:r>
    </w:p>
    <w:p w14:paraId="6CE8030D" w14:textId="77777777" w:rsidR="00D709DD" w:rsidRPr="00387BD5" w:rsidRDefault="00D709DD" w:rsidP="00D709DD">
      <w:pPr>
        <w:keepNext/>
        <w:keepLines/>
        <w:widowControl w:val="0"/>
        <w:numPr>
          <w:ilvl w:val="1"/>
          <w:numId w:val="0"/>
        </w:numPr>
        <w:spacing w:before="0" w:after="0"/>
        <w:jc w:val="left"/>
        <w:outlineLvl w:val="1"/>
        <w:rPr>
          <w:b/>
          <w:sz w:val="26"/>
          <w:szCs w:val="26"/>
          <w:lang w:eastAsia="en-US"/>
        </w:rPr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662"/>
        <w:gridCol w:w="7045"/>
      </w:tblGrid>
      <w:tr w:rsidR="00C557A5" w:rsidRPr="00387BD5" w14:paraId="61EA54DB" w14:textId="77777777" w:rsidTr="00D709DD">
        <w:tc>
          <w:tcPr>
            <w:tcW w:w="988" w:type="dxa"/>
            <w:vAlign w:val="center"/>
          </w:tcPr>
          <w:p w14:paraId="726A198B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№</w:t>
            </w:r>
          </w:p>
          <w:p w14:paraId="6B62D205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491FF2A4" w14:textId="77777777" w:rsidR="00C557A5" w:rsidRPr="00387BD5" w:rsidRDefault="00C557A5" w:rsidP="00D709DD">
            <w:pPr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rFonts w:cs="Garamond"/>
                <w:b/>
                <w:bCs/>
              </w:rPr>
              <w:t>Редакция</w:t>
            </w:r>
            <w:r w:rsidRPr="00387BD5">
              <w:rPr>
                <w:b/>
                <w:lang w:eastAsia="en-US"/>
              </w:rPr>
              <w:t xml:space="preserve">, действующая на момент </w:t>
            </w:r>
          </w:p>
          <w:p w14:paraId="69AC5BE9" w14:textId="77777777" w:rsidR="00C557A5" w:rsidRPr="00387BD5" w:rsidRDefault="00C557A5" w:rsidP="00D709DD">
            <w:pPr>
              <w:spacing w:before="0" w:after="0"/>
              <w:ind w:firstLine="0"/>
              <w:jc w:val="center"/>
              <w:rPr>
                <w:lang w:eastAsia="en-US"/>
              </w:rPr>
            </w:pPr>
            <w:r w:rsidRPr="00387BD5">
              <w:rPr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144EEDC9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Предлагаемая редакция</w:t>
            </w:r>
          </w:p>
          <w:p w14:paraId="33050054" w14:textId="77777777" w:rsidR="00C557A5" w:rsidRPr="00387BD5" w:rsidRDefault="00C557A5" w:rsidP="00D709DD">
            <w:pPr>
              <w:spacing w:before="0" w:after="0"/>
              <w:ind w:right="-55" w:firstLine="0"/>
              <w:jc w:val="center"/>
              <w:rPr>
                <w:lang w:eastAsia="en-US"/>
              </w:rPr>
            </w:pPr>
            <w:r w:rsidRPr="00387BD5">
              <w:rPr>
                <w:lang w:eastAsia="en-US"/>
              </w:rPr>
              <w:t>(изменения выделены цветом)</w:t>
            </w:r>
          </w:p>
        </w:tc>
      </w:tr>
      <w:tr w:rsidR="00C557A5" w:rsidRPr="00387BD5" w14:paraId="5C9DCE26" w14:textId="77777777" w:rsidTr="00D709DD">
        <w:tc>
          <w:tcPr>
            <w:tcW w:w="988" w:type="dxa"/>
            <w:vAlign w:val="center"/>
          </w:tcPr>
          <w:p w14:paraId="75C63431" w14:textId="77777777" w:rsidR="00C557A5" w:rsidRPr="00387BD5" w:rsidRDefault="00C557A5" w:rsidP="00C557A5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5</w:t>
            </w:r>
          </w:p>
        </w:tc>
        <w:tc>
          <w:tcPr>
            <w:tcW w:w="6662" w:type="dxa"/>
            <w:vAlign w:val="center"/>
          </w:tcPr>
          <w:p w14:paraId="4FCD2573" w14:textId="77777777" w:rsidR="00C557A5" w:rsidRPr="00387BD5" w:rsidRDefault="00C557A5" w:rsidP="00C557A5">
            <w:pPr>
              <w:keepNext/>
              <w:numPr>
                <w:ilvl w:val="1"/>
                <w:numId w:val="0"/>
              </w:numPr>
              <w:tabs>
                <w:tab w:val="num" w:pos="360"/>
              </w:tabs>
              <w:spacing w:before="180" w:after="180"/>
              <w:outlineLvl w:val="1"/>
              <w:rPr>
                <w:b/>
                <w:lang w:eastAsia="en-US"/>
              </w:rPr>
            </w:pPr>
            <w:bookmarkStart w:id="12" w:name="_Toc278386651"/>
            <w:bookmarkStart w:id="13" w:name="_Toc278386868"/>
            <w:bookmarkStart w:id="14" w:name="_Toc181040567"/>
            <w:r w:rsidRPr="00387BD5">
              <w:rPr>
                <w:b/>
                <w:lang w:eastAsia="en-US"/>
              </w:rPr>
              <w:t>5. ПОРЯДОК ВНЕСЕНИЯ ИЗМЕНЕНИЙ В СХЕМУ ПРИКРЕПЛЕНИЯ ПО РЕГУЛИРУЕМЫМ ДОГОВОРАМ И В РЕГУЛИРУЕМЫЕ ДОГОВОРЫ КУПЛИ-ПРОДАЖИ ЭЛЕКТРОЭНЕРГИИ И МОЩНОСТИ</w:t>
            </w:r>
            <w:bookmarkEnd w:id="12"/>
            <w:bookmarkEnd w:id="13"/>
            <w:bookmarkEnd w:id="14"/>
          </w:p>
          <w:p w14:paraId="0C228B1E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15" w:name="_Toc351976898"/>
            <w:bookmarkStart w:id="16" w:name="_Toc355022098"/>
            <w:bookmarkStart w:id="17" w:name="_Toc357607900"/>
            <w:bookmarkStart w:id="18" w:name="_Toc372717117"/>
            <w:bookmarkStart w:id="19" w:name="_Toc382922356"/>
            <w:bookmarkStart w:id="20" w:name="_Toc467675976"/>
            <w:bookmarkStart w:id="21" w:name="_Toc533504329"/>
            <w:bookmarkStart w:id="22" w:name="_Toc60074101"/>
            <w:bookmarkStart w:id="23" w:name="_Toc112166506"/>
            <w:bookmarkStart w:id="24" w:name="_Toc138724389"/>
            <w:bookmarkStart w:id="25" w:name="_Toc162475267"/>
            <w:bookmarkStart w:id="26" w:name="_Toc181040568"/>
            <w:bookmarkStart w:id="27" w:name="_Toc155081351"/>
            <w:bookmarkStart w:id="28" w:name="_Toc175455364"/>
            <w:bookmarkStart w:id="29" w:name="_Toc251082896"/>
            <w:bookmarkStart w:id="30" w:name="_Toc278386652"/>
            <w:bookmarkStart w:id="31" w:name="_Toc278386869"/>
            <w:bookmarkStart w:id="32" w:name="_Toc278387930"/>
            <w:r w:rsidRPr="00387BD5">
              <w:rPr>
                <w:lang w:eastAsia="en-US"/>
              </w:rPr>
              <w:t>КО вносит изменения в сформированную схему прикрепления по регулируемым договорам, в том числе в следующих случаях: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  <w:p w14:paraId="243FA550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bookmarkStart w:id="33" w:name="_Toc351976899"/>
            <w:bookmarkStart w:id="34" w:name="_Toc355022099"/>
            <w:bookmarkStart w:id="35" w:name="_Toc357607901"/>
            <w:bookmarkStart w:id="36" w:name="_Toc372717118"/>
            <w:bookmarkStart w:id="37" w:name="_Toc382922357"/>
            <w:bookmarkStart w:id="38" w:name="_Toc467675977"/>
            <w:bookmarkStart w:id="39" w:name="_Toc533504330"/>
            <w:bookmarkStart w:id="40" w:name="_Toc60074102"/>
            <w:bookmarkStart w:id="41" w:name="_Toc112166507"/>
            <w:bookmarkStart w:id="42" w:name="_Toc138724390"/>
            <w:bookmarkStart w:id="43" w:name="_Toc162475268"/>
            <w:bookmarkStart w:id="44" w:name="_Toc181040569"/>
            <w:r w:rsidRPr="00387BD5">
              <w:rPr>
                <w:lang w:eastAsia="en-US"/>
              </w:rPr>
              <w:t>получение (лишение) статуса субъекта оптового рынка, равно как и получение (лишение) права торговли электрической энергией и мощностью на оптовом рынке по соответствующим ГТП организациями, указанными в пункте 3.2 настоящего Регламента;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</w:p>
          <w:p w14:paraId="38B5B65E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bookmarkStart w:id="45" w:name="_Toc351976900"/>
            <w:bookmarkStart w:id="46" w:name="_Toc355022100"/>
            <w:bookmarkStart w:id="47" w:name="_Toc357607902"/>
            <w:bookmarkStart w:id="48" w:name="_Toc372717119"/>
            <w:bookmarkStart w:id="49" w:name="_Toc382922358"/>
            <w:bookmarkStart w:id="50" w:name="_Toc467675978"/>
            <w:bookmarkStart w:id="51" w:name="_Toc533504331"/>
            <w:bookmarkStart w:id="52" w:name="_Toc60074103"/>
            <w:bookmarkStart w:id="53" w:name="_Toc112166508"/>
            <w:bookmarkStart w:id="54" w:name="_Toc138724391"/>
            <w:bookmarkStart w:id="55" w:name="_Toc162475269"/>
            <w:bookmarkStart w:id="56" w:name="_Toc181040570"/>
            <w:r w:rsidRPr="00387BD5">
              <w:rPr>
                <w:lang w:eastAsia="en-US"/>
              </w:rPr>
              <w:t>внесение федеральным органом исполнительной власти в области государственного регулирования тарифов изменений в тарифно-балансовые решения на соответствующий период регулирования</w:t>
            </w:r>
            <w:bookmarkEnd w:id="45"/>
            <w:bookmarkEnd w:id="46"/>
            <w:bookmarkEnd w:id="47"/>
            <w:bookmarkEnd w:id="48"/>
            <w:bookmarkEnd w:id="49"/>
            <w:bookmarkEnd w:id="50"/>
            <w:r w:rsidRPr="00387BD5">
              <w:rPr>
                <w:lang w:eastAsia="en-US"/>
              </w:rPr>
              <w:t>;</w:t>
            </w:r>
            <w:bookmarkEnd w:id="51"/>
            <w:bookmarkEnd w:id="52"/>
            <w:bookmarkEnd w:id="53"/>
            <w:bookmarkEnd w:id="54"/>
            <w:bookmarkEnd w:id="55"/>
            <w:bookmarkEnd w:id="56"/>
          </w:p>
          <w:p w14:paraId="2E2218DA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bookmarkStart w:id="57" w:name="_Toc533504332"/>
            <w:bookmarkStart w:id="58" w:name="_Toc60074104"/>
            <w:bookmarkStart w:id="59" w:name="_Toc112166509"/>
            <w:bookmarkStart w:id="60" w:name="_Toc138724392"/>
            <w:bookmarkStart w:id="61" w:name="_Toc162475270"/>
            <w:bookmarkStart w:id="62" w:name="_Toc181040571"/>
            <w:r w:rsidRPr="00387BD5">
              <w:rPr>
                <w:lang w:eastAsia="en-US"/>
              </w:rPr>
              <w:t>вступления в силу постановления Правительства Российской Федерации, предусматривающего изменение порядка учета потерь электрической энергии на оптовом и розничных рынках</w:t>
            </w:r>
            <w:bookmarkEnd w:id="57"/>
            <w:bookmarkEnd w:id="58"/>
            <w:bookmarkEnd w:id="59"/>
            <w:r w:rsidRPr="00387BD5">
              <w:rPr>
                <w:lang w:eastAsia="en-US"/>
              </w:rPr>
              <w:t>.</w:t>
            </w:r>
            <w:bookmarkEnd w:id="60"/>
            <w:bookmarkEnd w:id="61"/>
            <w:bookmarkEnd w:id="62"/>
          </w:p>
          <w:p w14:paraId="6D2041D4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63" w:name="_Toc351976901"/>
            <w:bookmarkStart w:id="64" w:name="_Toc355022101"/>
            <w:bookmarkStart w:id="65" w:name="_Toc357607903"/>
            <w:bookmarkStart w:id="66" w:name="_Toc372717120"/>
            <w:bookmarkStart w:id="67" w:name="_Toc382922359"/>
            <w:bookmarkStart w:id="68" w:name="_Toc467675979"/>
            <w:bookmarkStart w:id="69" w:name="_Toc533504334"/>
            <w:bookmarkStart w:id="70" w:name="_Toc60074106"/>
            <w:bookmarkStart w:id="71" w:name="_Toc112166511"/>
            <w:bookmarkStart w:id="72" w:name="_Toc138724393"/>
            <w:bookmarkStart w:id="73" w:name="_Toc162475271"/>
            <w:bookmarkStart w:id="74" w:name="_Toc181040572"/>
            <w:r w:rsidRPr="00387BD5">
              <w:rPr>
                <w:lang w:eastAsia="en-US"/>
              </w:rPr>
              <w:t>Изменение схемы прикрепления по регулируемым договорам осуществляется в порядке, установленном для формирования схемы прикрепления по регулируемым договорам, с учетом особенностей, предусмотренных пунктом 7 приложения 3 к настоящему Регламенту.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  <w:p w14:paraId="098A4BAB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75" w:name="_Toc138724394"/>
            <w:bookmarkStart w:id="76" w:name="_Toc162475272"/>
            <w:bookmarkStart w:id="77" w:name="_Toc181040573"/>
            <w:r w:rsidRPr="00387BD5">
              <w:rPr>
                <w:lang w:eastAsia="en-US"/>
              </w:rPr>
              <w:t>Вынесение измененной (изменений) схемы прикрепления по регулируемым договорам на утверждение Наблюдательным советом Совета рынка не требуется, если при формировании измененной (изменений) схемы прикрепления по регулируемым договорам выполняются следующие условия:</w:t>
            </w:r>
            <w:bookmarkEnd w:id="75"/>
            <w:bookmarkEnd w:id="76"/>
            <w:bookmarkEnd w:id="77"/>
          </w:p>
          <w:p w14:paraId="19859718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78" w:name="_Toc112166513"/>
            <w:bookmarkStart w:id="79" w:name="_Toc138724395"/>
            <w:bookmarkStart w:id="80" w:name="_Toc162475273"/>
            <w:bookmarkStart w:id="81" w:name="_Toc181040574"/>
            <w:r w:rsidRPr="00387BD5">
              <w:rPr>
                <w:lang w:eastAsia="en-US"/>
              </w:rPr>
              <w:t>– коэффициенты, задающие допустимые отклонения параметров модели формирования схемы прикрепления по регулируемым договорам (пункт 2.3 приложения 3 к настоящему Регламенту) сохраняются равными аналогичным коэффициентам, утвержденным Наблюдательным советом Совета рынка;</w:t>
            </w:r>
            <w:bookmarkEnd w:id="78"/>
            <w:bookmarkEnd w:id="79"/>
            <w:bookmarkEnd w:id="80"/>
            <w:bookmarkEnd w:id="81"/>
            <w:r w:rsidRPr="00387BD5">
              <w:rPr>
                <w:lang w:eastAsia="en-US"/>
              </w:rPr>
              <w:t xml:space="preserve"> </w:t>
            </w:r>
          </w:p>
          <w:p w14:paraId="3502417F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82" w:name="_Toc112166514"/>
            <w:bookmarkStart w:id="83" w:name="_Toc138724396"/>
            <w:bookmarkStart w:id="84" w:name="_Toc162475274"/>
            <w:bookmarkStart w:id="85" w:name="_Toc181040575"/>
            <w:r w:rsidRPr="00387BD5">
              <w:rPr>
                <w:lang w:eastAsia="en-US"/>
              </w:rPr>
              <w:t>– в случаях, предусмотренных п. 5.5 настоящего Регламента, выбраны только генерирующие объекты, указанные в абзацах 7 и (или) 10 п. 5.5 настоящего Регламента</w:t>
            </w:r>
            <w:bookmarkEnd w:id="82"/>
            <w:bookmarkEnd w:id="83"/>
            <w:r w:rsidRPr="00387BD5">
              <w:rPr>
                <w:lang w:eastAsia="en-US"/>
              </w:rPr>
              <w:t>;</w:t>
            </w:r>
            <w:bookmarkEnd w:id="84"/>
            <w:bookmarkEnd w:id="85"/>
          </w:p>
          <w:p w14:paraId="32976D72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86" w:name="_Toc162475275"/>
            <w:bookmarkStart w:id="87" w:name="_Toc181040576"/>
            <w:r w:rsidRPr="00387BD5">
              <w:rPr>
                <w:lang w:eastAsia="en-US"/>
              </w:rPr>
              <w:t>– в случае, предусмотренном п. 5.7 настоящего Регламента</w:t>
            </w:r>
            <w:r w:rsidRPr="00DE0826">
              <w:rPr>
                <w:highlight w:val="yellow"/>
                <w:lang w:eastAsia="en-US"/>
              </w:rPr>
              <w:t>.</w:t>
            </w:r>
            <w:bookmarkEnd w:id="86"/>
            <w:bookmarkEnd w:id="87"/>
          </w:p>
          <w:p w14:paraId="39AF06C0" w14:textId="686B7819" w:rsidR="00C557A5" w:rsidRPr="00387BD5" w:rsidRDefault="00C557A5" w:rsidP="00D709DD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bookmarkStart w:id="88" w:name="_Toc181040577"/>
            <w:bookmarkStart w:id="89" w:name="_Toc162475276"/>
            <w:bookmarkStart w:id="90" w:name="_Toc138724397"/>
            <w:bookmarkStart w:id="91" w:name="_Toc112166516"/>
            <w:r w:rsidRPr="00387BD5">
              <w:rPr>
                <w:lang w:eastAsia="en-US"/>
              </w:rPr>
              <w:t xml:space="preserve">В иных случаях </w:t>
            </w:r>
            <w:bookmarkStart w:id="92" w:name="_Toc351976903"/>
            <w:bookmarkStart w:id="93" w:name="_Toc355022103"/>
            <w:bookmarkStart w:id="94" w:name="_Toc357607905"/>
            <w:bookmarkStart w:id="95" w:name="_Toc372717122"/>
            <w:bookmarkStart w:id="96" w:name="_Toc382922361"/>
            <w:bookmarkStart w:id="97" w:name="_Toc467675981"/>
            <w:bookmarkStart w:id="98" w:name="_Toc533504336"/>
            <w:bookmarkStart w:id="99" w:name="_Toc60074108"/>
            <w:r w:rsidRPr="00387BD5">
              <w:rPr>
                <w:lang w:eastAsia="en-US"/>
              </w:rPr>
              <w:t>измененная (изменения) схема (схемы) прикрепления по регулируемым договорам утверждается (утверждаются) на заседании Наблюдательного совета Совета рынка в установленном порядке.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</w:p>
        </w:tc>
        <w:tc>
          <w:tcPr>
            <w:tcW w:w="7045" w:type="dxa"/>
            <w:vAlign w:val="center"/>
          </w:tcPr>
          <w:p w14:paraId="0AA2B71D" w14:textId="77777777" w:rsidR="00C557A5" w:rsidRPr="00387BD5" w:rsidRDefault="00C557A5" w:rsidP="00C557A5">
            <w:pPr>
              <w:keepNext/>
              <w:numPr>
                <w:ilvl w:val="1"/>
                <w:numId w:val="62"/>
              </w:numPr>
              <w:spacing w:before="180" w:after="180"/>
              <w:outlineLvl w:val="1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ПОРЯДОК ВНЕСЕНИЯ ИЗМЕНЕНИЙ В СХЕМУ ПРИКРЕПЛЕНИЯ ПО РЕГУЛИРУЕМЫМ ДОГОВОРАМ И В РЕГУЛИРУЕМЫЕ ДОГОВОРЫ КУПЛИ-ПРОДАЖИ ЭЛЕКТРОЭНЕРГИИ И МОЩНОСТИ</w:t>
            </w:r>
          </w:p>
          <w:p w14:paraId="1F579254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КО вносит изменения в сформированную схему прикрепления по регулируемым договорам, в том числе в следующих случаях:</w:t>
            </w:r>
          </w:p>
          <w:p w14:paraId="7D955C3B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получение (лишение) статуса субъекта оптового рынка, равно как и получение (лишение) права торговли электрической энергией и мощностью на оптовом рынке по соответствующим ГТП организациями, указанными в пункте 3.2 настоящего Регламента;</w:t>
            </w:r>
          </w:p>
          <w:p w14:paraId="66003AB8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внесение федеральным органом исполнительной власти в области государственного регулирования тарифов изменений в тарифно-балансовые решения на соответствующий период регулирования;</w:t>
            </w:r>
          </w:p>
          <w:p w14:paraId="31D98547" w14:textId="77777777" w:rsidR="00C557A5" w:rsidRPr="00387BD5" w:rsidRDefault="00C557A5" w:rsidP="00C557A5">
            <w:pPr>
              <w:numPr>
                <w:ilvl w:val="3"/>
                <w:numId w:val="61"/>
              </w:numPr>
              <w:tabs>
                <w:tab w:val="num" w:pos="0"/>
              </w:tabs>
              <w:spacing w:before="0" w:after="0"/>
              <w:ind w:left="0"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вступления в силу постановления Правительства Российской Федерации, предусматривающего изменение порядка учета потерь электрической энергии на оптовом и розничных рынках.</w:t>
            </w:r>
          </w:p>
          <w:p w14:paraId="00DAC5DF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Изменение схемы прикрепления по регулируемым договорам осуществляется в порядке, установленном для формирования схемы прикрепления по регулируемым договорам, с учетом особенностей, предусмотренных пунктом 7 приложения 3 к настоящему Регламенту.</w:t>
            </w:r>
          </w:p>
          <w:p w14:paraId="63E59DA7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Вынесение измененной (изменений) схемы прикрепления по регулируемым договорам на утверждение Наблюдательным советом Совета рынка не требуется, если при формировании измененной (изменений) схемы прикрепления по регулируемым договорам выполняются следующие условия:</w:t>
            </w:r>
          </w:p>
          <w:p w14:paraId="7ADDFEDC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 xml:space="preserve">– коэффициенты, задающие допустимые отклонения параметров модели формирования схемы прикрепления по регулируемым договорам (пункт 2.3 приложения 3 к настоящему Регламенту) сохраняются равными аналогичным коэффициентам, утвержденным Наблюдательным советом Совета рынка; </w:t>
            </w:r>
          </w:p>
          <w:p w14:paraId="31873881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– в случаях, предусмотренных п. 5.5 настоящего Регламента, выбраны только генерирующие объекты, указанные в абзацах 7 и (или) 10 п. 5.5 настоящего Регламента;</w:t>
            </w:r>
          </w:p>
          <w:p w14:paraId="2B8F8CFF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– в случае, предусмотренном п. 5.7 настоящего Регламента</w:t>
            </w:r>
            <w:r w:rsidRPr="00DE0826">
              <w:rPr>
                <w:highlight w:val="yellow"/>
                <w:lang w:eastAsia="en-US"/>
              </w:rPr>
              <w:t>;</w:t>
            </w:r>
          </w:p>
          <w:p w14:paraId="3D20EE33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highlight w:val="yellow"/>
                <w:lang w:eastAsia="en-US"/>
              </w:rPr>
              <w:t xml:space="preserve">– в случае, предусмотренном п. 5.8 настоящего Регламента. </w:t>
            </w:r>
          </w:p>
          <w:p w14:paraId="335EF305" w14:textId="77777777" w:rsidR="00C557A5" w:rsidRPr="00387BD5" w:rsidRDefault="00C557A5" w:rsidP="00C557A5">
            <w:pPr>
              <w:tabs>
                <w:tab w:val="left" w:pos="708"/>
              </w:tabs>
              <w:ind w:firstLine="567"/>
              <w:outlineLvl w:val="2"/>
              <w:rPr>
                <w:lang w:eastAsia="en-US"/>
              </w:rPr>
            </w:pPr>
            <w:r w:rsidRPr="00387BD5">
              <w:rPr>
                <w:lang w:eastAsia="en-US"/>
              </w:rPr>
              <w:t>В иных случаях измененная (изменения) схема (схемы) прикрепления по регулируемым договорам утверждается (утверждаются) на заседании Наблюдательного совета Совета рынка в установленном порядке.</w:t>
            </w:r>
          </w:p>
        </w:tc>
      </w:tr>
      <w:tr w:rsidR="00C557A5" w:rsidRPr="00387BD5" w14:paraId="54091280" w14:textId="77777777" w:rsidTr="00D709DD">
        <w:tc>
          <w:tcPr>
            <w:tcW w:w="988" w:type="dxa"/>
            <w:vAlign w:val="center"/>
          </w:tcPr>
          <w:p w14:paraId="2CFA5EA6" w14:textId="77777777" w:rsidR="00C557A5" w:rsidRPr="00387BD5" w:rsidRDefault="00C557A5" w:rsidP="00C557A5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5.8</w:t>
            </w:r>
          </w:p>
        </w:tc>
        <w:tc>
          <w:tcPr>
            <w:tcW w:w="6662" w:type="dxa"/>
            <w:vAlign w:val="center"/>
          </w:tcPr>
          <w:p w14:paraId="1C0DCDCA" w14:textId="77777777" w:rsidR="00C557A5" w:rsidRPr="00387BD5" w:rsidRDefault="00C557A5" w:rsidP="00C557A5">
            <w:pPr>
              <w:keepNext/>
              <w:spacing w:before="180" w:after="180"/>
              <w:ind w:firstLine="0"/>
              <w:outlineLvl w:val="1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Добавить пункт</w:t>
            </w:r>
          </w:p>
        </w:tc>
        <w:tc>
          <w:tcPr>
            <w:tcW w:w="7045" w:type="dxa"/>
            <w:vAlign w:val="center"/>
          </w:tcPr>
          <w:p w14:paraId="589C7CCC" w14:textId="77777777" w:rsidR="00C557A5" w:rsidRPr="00387BD5" w:rsidRDefault="00C557A5" w:rsidP="00C557A5">
            <w:pPr>
              <w:ind w:firstLine="0"/>
              <w:outlineLvl w:val="2"/>
              <w:rPr>
                <w:highlight w:val="yellow"/>
                <w:lang w:eastAsia="en-US"/>
              </w:rPr>
            </w:pPr>
            <w:bookmarkStart w:id="100" w:name="_Toc351976909"/>
            <w:bookmarkStart w:id="101" w:name="_Toc355022107"/>
            <w:bookmarkStart w:id="102" w:name="_Toc357607909"/>
            <w:bookmarkStart w:id="103" w:name="_Toc372717125"/>
            <w:bookmarkStart w:id="104" w:name="_Toc382922364"/>
            <w:bookmarkStart w:id="105" w:name="_Toc467675988"/>
            <w:bookmarkStart w:id="106" w:name="_Toc533504343"/>
            <w:bookmarkStart w:id="107" w:name="_Toc60074115"/>
            <w:bookmarkStart w:id="108" w:name="_Toc112166523"/>
            <w:bookmarkStart w:id="109" w:name="_Toc138724404"/>
            <w:bookmarkStart w:id="110" w:name="_Toc162475283"/>
            <w:bookmarkStart w:id="111" w:name="_Toc181040584"/>
            <w:r w:rsidRPr="00387BD5">
              <w:rPr>
                <w:b/>
                <w:highlight w:val="yellow"/>
                <w:lang w:eastAsia="en-US"/>
              </w:rPr>
              <w:t>Порядок изменения регулируемых договоров и (или) схемы прикрепления по регулируемым договорам в случае изменения тарифа на мощность, поставляемую производителями электрической энергии (мощности) по регулируемым договорам</w:t>
            </w:r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</w:p>
          <w:p w14:paraId="066C83B7" w14:textId="260B9440" w:rsidR="00C557A5" w:rsidRPr="00387BD5" w:rsidRDefault="00C557A5" w:rsidP="00C557A5">
            <w:pPr>
              <w:ind w:left="39" w:firstLine="567"/>
              <w:outlineLvl w:val="2"/>
              <w:rPr>
                <w:highlight w:val="yellow"/>
                <w:lang w:eastAsia="en-US"/>
              </w:rPr>
            </w:pPr>
            <w:r w:rsidRPr="00387BD5">
              <w:rPr>
                <w:highlight w:val="yellow"/>
                <w:lang w:eastAsia="en-US"/>
              </w:rPr>
              <w:t>Если проект приказа федерального органа исполнительной власти в области государственного регулирования тарифов, размещенный на федеральном портале проектов нормативных правовых актов, предусматривает изменение</w:t>
            </w:r>
            <w:r w:rsidRPr="00387BD5">
              <w:rPr>
                <w:b/>
                <w:highlight w:val="yellow"/>
                <w:lang w:eastAsia="en-US"/>
              </w:rPr>
              <w:t xml:space="preserve"> </w:t>
            </w:r>
            <w:r w:rsidRPr="00387BD5">
              <w:rPr>
                <w:highlight w:val="yellow"/>
                <w:lang w:eastAsia="en-US"/>
              </w:rPr>
              <w:t xml:space="preserve">для объекта </w:t>
            </w:r>
            <w:r w:rsidRPr="00DE0826">
              <w:rPr>
                <w:i/>
                <w:highlight w:val="yellow"/>
                <w:lang w:eastAsia="en-US"/>
              </w:rPr>
              <w:t>G</w:t>
            </w:r>
            <w:r w:rsidRPr="00387BD5">
              <w:rPr>
                <w:highlight w:val="yellow"/>
                <w:lang w:eastAsia="en-US"/>
              </w:rPr>
              <w:t xml:space="preserve"> тарифа на мощность</w:t>
            </w:r>
            <w:r w:rsidRPr="00387BD5">
              <w:rPr>
                <w:i/>
                <w:highlight w:val="yellow"/>
                <w:lang w:eastAsia="en-US"/>
              </w:rPr>
              <w:t xml:space="preserve">, </w:t>
            </w:r>
            <w:r w:rsidRPr="00387BD5">
              <w:rPr>
                <w:highlight w:val="yellow"/>
                <w:lang w:eastAsia="en-US"/>
              </w:rPr>
              <w:t xml:space="preserve">поставляемую производителями электрической энергии (мощности) по регулируемым договорам, в отношении периода, на который сформирована соответствующая схема прикрепления и заключены регулируемые договоры, и при этом в строке </w:t>
            </w:r>
            <w:r w:rsidRPr="00387BD5">
              <w:rPr>
                <w:i/>
                <w:highlight w:val="yellow"/>
                <w:lang w:eastAsia="en-US"/>
              </w:rPr>
              <w:t>i</w:t>
            </w:r>
            <w:r w:rsidRPr="00387BD5">
              <w:rPr>
                <w:highlight w:val="yellow"/>
                <w:lang w:eastAsia="en-US"/>
              </w:rPr>
              <w:t xml:space="preserve"> Сводного прогнозного баланса</w:t>
            </w:r>
            <w:r w:rsidR="00DE0826">
              <w:rPr>
                <w:highlight w:val="yellow"/>
                <w:lang w:eastAsia="en-US"/>
              </w:rPr>
              <w:t>,</w:t>
            </w:r>
            <w:r w:rsidRPr="00387BD5">
              <w:rPr>
                <w:highlight w:val="yellow"/>
                <w:lang w:eastAsia="en-US"/>
              </w:rPr>
              <w:t xml:space="preserve"> кроме объекта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="00DE0826" w:rsidRPr="00DE0826">
              <w:rPr>
                <w:highlight w:val="yellow"/>
                <w:lang w:eastAsia="en-US"/>
              </w:rPr>
              <w:t>,</w:t>
            </w:r>
            <w:r w:rsidRPr="00DE0826">
              <w:rPr>
                <w:highlight w:val="yellow"/>
                <w:lang w:eastAsia="en-US"/>
              </w:rPr>
              <w:t xml:space="preserve"> </w:t>
            </w:r>
            <w:r w:rsidRPr="00387BD5">
              <w:rPr>
                <w:highlight w:val="yellow"/>
                <w:lang w:eastAsia="en-US"/>
              </w:rPr>
              <w:t xml:space="preserve">указано иное генерирующее оборудование, то КО вносит изменения в схему прикрепления по регулируемым договорам и исключает соответствующие объекту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Pr="00387BD5">
              <w:rPr>
                <w:highlight w:val="yellow"/>
                <w:lang w:eastAsia="en-US"/>
              </w:rPr>
              <w:t xml:space="preserve"> ГТП генерации из заключенных в отношении генерирующего оборудования, указанного в строке </w:t>
            </w:r>
            <w:r w:rsidRPr="00387BD5">
              <w:rPr>
                <w:i/>
                <w:highlight w:val="yellow"/>
                <w:lang w:eastAsia="en-US"/>
              </w:rPr>
              <w:t>i</w:t>
            </w:r>
            <w:r w:rsidRPr="00387BD5">
              <w:rPr>
                <w:highlight w:val="yellow"/>
                <w:lang w:eastAsia="en-US"/>
              </w:rPr>
              <w:t xml:space="preserve"> Сводного прогнозного баланса регулируемых договоров. В отношении ГТП генерации, соответствующих объекту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="00DE0826">
              <w:rPr>
                <w:highlight w:val="yellow"/>
                <w:lang w:eastAsia="en-US"/>
              </w:rPr>
              <w:t>,</w:t>
            </w:r>
            <w:r w:rsidRPr="00387BD5">
              <w:rPr>
                <w:highlight w:val="yellow"/>
                <w:lang w:eastAsia="en-US"/>
              </w:rPr>
              <w:t xml:space="preserve"> заключаются новые регулируемые договоры. При этом объемы поставки электрической энергии и мощности по регулируемым договорам, изменяемым и заключаемым в соответствии с настоящим пунктом, определяются путем распределения соответствующих объемов в строке </w:t>
            </w:r>
            <w:r w:rsidRPr="00387BD5">
              <w:rPr>
                <w:i/>
                <w:highlight w:val="yellow"/>
                <w:lang w:eastAsia="en-US"/>
              </w:rPr>
              <w:t>i</w:t>
            </w:r>
            <w:r w:rsidRPr="00387BD5">
              <w:rPr>
                <w:highlight w:val="yellow"/>
                <w:lang w:eastAsia="en-US"/>
              </w:rPr>
              <w:t xml:space="preserve"> Сводного прогнозного баланса в соответствии с принципами, определенными в </w:t>
            </w:r>
            <w:r w:rsidR="00E041FE">
              <w:rPr>
                <w:highlight w:val="yellow"/>
                <w:lang w:eastAsia="en-US"/>
              </w:rPr>
              <w:t>п</w:t>
            </w:r>
            <w:r w:rsidRPr="00387BD5">
              <w:rPr>
                <w:highlight w:val="yellow"/>
                <w:lang w:eastAsia="en-US"/>
              </w:rPr>
              <w:t>п. 2.2.1 и 2.2.2 приложения 3 к настоящему Регламенту.</w:t>
            </w:r>
          </w:p>
          <w:p w14:paraId="0C05C2A6" w14:textId="54A6F276" w:rsidR="00C557A5" w:rsidRPr="00387BD5" w:rsidRDefault="00C557A5" w:rsidP="00C557A5">
            <w:pPr>
              <w:ind w:firstLine="608"/>
              <w:outlineLvl w:val="4"/>
              <w:rPr>
                <w:lang w:eastAsia="en-US"/>
              </w:rPr>
            </w:pPr>
            <w:r w:rsidRPr="00387BD5">
              <w:rPr>
                <w:highlight w:val="yellow"/>
                <w:lang w:eastAsia="en-US"/>
              </w:rPr>
              <w:t xml:space="preserve">В случае вступления в силу опубликованного в установленном законодательством Российской Федерации порядке приказа федерального органа исполнительной власти в области государственного регулирования тарифов, изменяющего для объекта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Pr="00387BD5">
              <w:rPr>
                <w:highlight w:val="yellow"/>
                <w:lang w:eastAsia="en-US"/>
              </w:rPr>
              <w:t xml:space="preserve"> тариф на мощность, поставляемую производителями электрической энергии (мощности) по регулируемым договорам, в отношении периода, на который сформирована соответствующая схема прикрепления, КО вносит соответствующие изменения в</w:t>
            </w:r>
            <w:r w:rsidR="00823803" w:rsidRPr="00387BD5">
              <w:rPr>
                <w:highlight w:val="yellow"/>
                <w:lang w:eastAsia="en-US"/>
              </w:rPr>
              <w:t xml:space="preserve"> </w:t>
            </w:r>
            <w:r w:rsidRPr="00387BD5">
              <w:rPr>
                <w:highlight w:val="yellow"/>
                <w:lang w:eastAsia="en-US"/>
              </w:rPr>
              <w:t>схему прикрепления по регулируемым договорам,</w:t>
            </w:r>
            <w:r w:rsidR="00823803" w:rsidRPr="00387BD5">
              <w:rPr>
                <w:highlight w:val="yellow"/>
                <w:lang w:eastAsia="en-US"/>
              </w:rPr>
              <w:t xml:space="preserve"> </w:t>
            </w:r>
            <w:r w:rsidRPr="00387BD5">
              <w:rPr>
                <w:highlight w:val="yellow"/>
                <w:lang w:eastAsia="en-US"/>
              </w:rPr>
              <w:t xml:space="preserve">учитывающие новую величину тарифа и расчет соответствующей стоимости продажи мощности по регулируемым договорам, сформированным в отношении такого объекта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Pr="00387BD5">
              <w:rPr>
                <w:highlight w:val="yellow"/>
                <w:lang w:eastAsia="en-US"/>
              </w:rPr>
              <w:t xml:space="preserve">, начиная с месяца, с которого для объекта </w:t>
            </w:r>
            <w:r w:rsidRPr="00387BD5">
              <w:rPr>
                <w:i/>
                <w:highlight w:val="yellow"/>
                <w:lang w:eastAsia="en-US"/>
              </w:rPr>
              <w:t>G</w:t>
            </w:r>
            <w:r w:rsidRPr="00387BD5">
              <w:rPr>
                <w:highlight w:val="yellow"/>
                <w:lang w:eastAsia="en-US"/>
              </w:rPr>
              <w:t xml:space="preserve"> изменяется тариф на мощность. </w:t>
            </w:r>
          </w:p>
        </w:tc>
      </w:tr>
    </w:tbl>
    <w:p w14:paraId="53A91604" w14:textId="77777777" w:rsidR="00C557A5" w:rsidRPr="00387BD5" w:rsidRDefault="00C557A5" w:rsidP="00D709DD">
      <w:pPr>
        <w:pStyle w:val="1600"/>
        <w:spacing w:before="0" w:after="0" w:line="240" w:lineRule="auto"/>
      </w:pPr>
    </w:p>
    <w:p w14:paraId="18BE7D49" w14:textId="77777777" w:rsidR="00C557A5" w:rsidRPr="00387BD5" w:rsidRDefault="00C557A5" w:rsidP="00D709DD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  <w:r w:rsidRPr="00387BD5">
        <w:rPr>
          <w:rFonts w:eastAsia="Batang"/>
          <w:b/>
          <w:bCs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5ED90739" w14:textId="77777777" w:rsidR="00C557A5" w:rsidRPr="00387BD5" w:rsidRDefault="00C557A5" w:rsidP="00D709DD">
      <w:pPr>
        <w:widowControl w:val="0"/>
        <w:numPr>
          <w:ilvl w:val="1"/>
          <w:numId w:val="0"/>
        </w:numPr>
        <w:spacing w:before="0" w:after="0"/>
        <w:jc w:val="left"/>
        <w:outlineLvl w:val="1"/>
        <w:rPr>
          <w:rFonts w:eastAsia="Batang"/>
          <w:b/>
          <w:bCs/>
          <w:sz w:val="26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520"/>
        <w:gridCol w:w="7229"/>
      </w:tblGrid>
      <w:tr w:rsidR="00C557A5" w:rsidRPr="00387BD5" w14:paraId="3C199FE6" w14:textId="77777777" w:rsidTr="009F0B49">
        <w:tc>
          <w:tcPr>
            <w:tcW w:w="988" w:type="dxa"/>
            <w:vAlign w:val="center"/>
          </w:tcPr>
          <w:p w14:paraId="46F70E44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387BD5">
              <w:rPr>
                <w:b/>
                <w:lang w:eastAsia="en-US"/>
              </w:rPr>
              <w:t>№</w:t>
            </w:r>
          </w:p>
          <w:p w14:paraId="0EEB2A83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387BD5">
              <w:rPr>
                <w:b/>
                <w:lang w:eastAsia="en-US"/>
              </w:rPr>
              <w:t>пункта</w:t>
            </w:r>
          </w:p>
        </w:tc>
        <w:tc>
          <w:tcPr>
            <w:tcW w:w="6520" w:type="dxa"/>
            <w:vAlign w:val="center"/>
          </w:tcPr>
          <w:p w14:paraId="6ECA94F7" w14:textId="77777777" w:rsidR="00C557A5" w:rsidRPr="00387BD5" w:rsidRDefault="00C557A5" w:rsidP="00D709DD">
            <w:pPr>
              <w:spacing w:before="0" w:after="0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387BD5">
              <w:rPr>
                <w:rFonts w:cs="Garamond"/>
                <w:b/>
                <w:bCs/>
              </w:rPr>
              <w:t>Редакция</w:t>
            </w:r>
            <w:r w:rsidRPr="00387BD5">
              <w:rPr>
                <w:b/>
                <w:lang w:eastAsia="en-US"/>
              </w:rPr>
              <w:t xml:space="preserve">, действующая на момент </w:t>
            </w:r>
          </w:p>
          <w:p w14:paraId="6CC1BC77" w14:textId="77777777" w:rsidR="00C557A5" w:rsidRPr="00387BD5" w:rsidRDefault="00C557A5" w:rsidP="00D709DD">
            <w:pPr>
              <w:spacing w:before="0"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87BD5">
              <w:rPr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5F68216E" w14:textId="77777777" w:rsidR="00C557A5" w:rsidRPr="00387BD5" w:rsidRDefault="00C557A5" w:rsidP="00D709DD">
            <w:pPr>
              <w:widowControl w:val="0"/>
              <w:spacing w:before="0" w:after="0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387BD5">
              <w:rPr>
                <w:b/>
                <w:lang w:eastAsia="en-US"/>
              </w:rPr>
              <w:t>Предлагаемая редакция</w:t>
            </w:r>
          </w:p>
          <w:p w14:paraId="38D77112" w14:textId="77777777" w:rsidR="00C557A5" w:rsidRPr="00387BD5" w:rsidRDefault="00C557A5" w:rsidP="00D709DD">
            <w:pPr>
              <w:spacing w:before="0" w:after="0"/>
              <w:ind w:right="-55" w:firstLine="0"/>
              <w:jc w:val="center"/>
              <w:rPr>
                <w:sz w:val="24"/>
                <w:szCs w:val="24"/>
                <w:lang w:eastAsia="en-US"/>
              </w:rPr>
            </w:pPr>
            <w:r w:rsidRPr="00387BD5">
              <w:rPr>
                <w:lang w:eastAsia="en-US"/>
              </w:rPr>
              <w:t>(изменения выделены цветом)</w:t>
            </w:r>
          </w:p>
        </w:tc>
      </w:tr>
      <w:tr w:rsidR="00C557A5" w:rsidRPr="00387BD5" w14:paraId="7B850D0A" w14:textId="77777777" w:rsidTr="009F0B49">
        <w:tc>
          <w:tcPr>
            <w:tcW w:w="988" w:type="dxa"/>
            <w:vAlign w:val="center"/>
          </w:tcPr>
          <w:p w14:paraId="3E1804A9" w14:textId="77777777" w:rsidR="00C557A5" w:rsidRPr="00387BD5" w:rsidRDefault="00C557A5" w:rsidP="00C557A5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3.3.1</w:t>
            </w:r>
          </w:p>
        </w:tc>
        <w:tc>
          <w:tcPr>
            <w:tcW w:w="6520" w:type="dxa"/>
            <w:vAlign w:val="center"/>
          </w:tcPr>
          <w:p w14:paraId="3A779386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>…</w:t>
            </w:r>
          </w:p>
          <w:p w14:paraId="18634423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Стоимость мощности, купленной/проданной по РД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в отношении покупателей по РД для поставки не населению за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, рассчитывается по формуле:</w:t>
            </w:r>
          </w:p>
          <w:p w14:paraId="3339BEFE" w14:textId="77777777" w:rsidR="00C557A5" w:rsidRPr="00387BD5" w:rsidRDefault="00C557A5" w:rsidP="00C557A5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3700" w:dyaOrig="400" w14:anchorId="659670B3">
                <v:shape id="_x0000_i1031" type="#_x0000_t75" style="width:187.45pt;height:22.4pt" o:ole="">
                  <v:imagedata r:id="rId16" o:title=""/>
                </v:shape>
                <o:OLEObject Type="Embed" ProgID="Equation.3" ShapeID="_x0000_i1031" DrawAspect="Content" ObjectID="_1801948664" r:id="rId17"/>
              </w:object>
            </w:r>
            <w:r w:rsidRPr="00387BD5">
              <w:rPr>
                <w:color w:val="000000"/>
                <w:lang w:eastAsia="en-US"/>
              </w:rPr>
              <w:t>,</w:t>
            </w:r>
          </w:p>
          <w:p w14:paraId="4960ECAA" w14:textId="77777777" w:rsidR="00C557A5" w:rsidRPr="00387BD5" w:rsidRDefault="00C557A5" w:rsidP="00C557A5">
            <w:pPr>
              <w:widowControl w:val="0"/>
              <w:ind w:left="540" w:hanging="54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 где </w:t>
            </w:r>
            <w:r w:rsidRPr="00387BD5">
              <w:rPr>
                <w:color w:val="000000"/>
                <w:position w:val="-14"/>
                <w:lang w:eastAsia="en-US"/>
              </w:rPr>
              <w:object w:dxaOrig="1020" w:dyaOrig="400" w14:anchorId="576E754B">
                <v:shape id="_x0000_i1032" type="#_x0000_t75" style="width:49.6pt;height:22.4pt" o:ole="">
                  <v:imagedata r:id="rId18" o:title=""/>
                </v:shape>
                <o:OLEObject Type="Embed" ProgID="Equation.3" ShapeID="_x0000_i1032" DrawAspect="Content" ObjectID="_1801948665" r:id="rId19"/>
              </w:object>
            </w:r>
            <w:r w:rsidRPr="00387BD5">
              <w:rPr>
                <w:color w:val="000000"/>
                <w:lang w:eastAsia="en-US"/>
              </w:rPr>
              <w:t xml:space="preserve"> – договорный </w:t>
            </w:r>
            <w:r w:rsidRPr="00387BD5">
              <w:rPr>
                <w:lang w:eastAsia="en-US"/>
              </w:rPr>
              <w:t xml:space="preserve">объем поставки мощности по регулируемому договору купли-продажи электрической энергии и мощности </w:t>
            </w:r>
            <w:r w:rsidRPr="00387BD5">
              <w:rPr>
                <w:i/>
                <w:lang w:eastAsia="en-US"/>
              </w:rPr>
              <w:t>D</w:t>
            </w:r>
            <w:r w:rsidRPr="00387BD5">
              <w:rPr>
                <w:lang w:eastAsia="en-US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Pr="00387BD5">
              <w:rPr>
                <w:i/>
                <w:lang w:eastAsia="en-US"/>
              </w:rPr>
              <w:t>Регламентом регистрации регулируемых договоров купли-продажи электроэнергии и мощности</w:t>
            </w:r>
            <w:r w:rsidRPr="00387BD5">
              <w:rPr>
                <w:lang w:eastAsia="en-US"/>
              </w:rPr>
              <w:t xml:space="preserve"> (Приложение № 6.2 к </w:t>
            </w:r>
            <w:r w:rsidRPr="00387BD5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387BD5">
              <w:rPr>
                <w:lang w:eastAsia="en-US"/>
              </w:rPr>
              <w:t>)</w:t>
            </w:r>
            <w:r w:rsidRPr="00387BD5">
              <w:rPr>
                <w:color w:val="000000"/>
                <w:lang w:eastAsia="en-US"/>
              </w:rPr>
              <w:t>;</w:t>
            </w:r>
          </w:p>
          <w:p w14:paraId="26642028" w14:textId="77777777" w:rsidR="00C557A5" w:rsidRPr="00387BD5" w:rsidRDefault="00C557A5" w:rsidP="00C557A5">
            <w:pPr>
              <w:widowControl w:val="0"/>
              <w:ind w:left="426" w:firstLine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960" w:dyaOrig="400" w14:anchorId="43969829">
                <v:shape id="_x0000_i1033" type="#_x0000_t75" style="width:50.25pt;height:22.4pt" o:ole="">
                  <v:imagedata r:id="rId20" o:title=""/>
                </v:shape>
                <o:OLEObject Type="Embed" ProgID="Equation.3" ShapeID="_x0000_i1033" DrawAspect="Content" ObjectID="_1801948666" r:id="rId21"/>
              </w:object>
            </w:r>
            <w:r w:rsidRPr="00387BD5">
              <w:rPr>
                <w:color w:val="000000"/>
                <w:lang w:eastAsia="en-US"/>
              </w:rPr>
              <w:t xml:space="preserve"> – </w:t>
            </w:r>
            <w:r w:rsidRPr="00387BD5">
              <w:rPr>
                <w:bCs/>
                <w:lang w:eastAsia="en-US"/>
              </w:rPr>
              <w:t>регулируемая цена (тариф) на мощность поставщика для продажи на оптовом рынке по регулируемому договору</w:t>
            </w:r>
            <w:r w:rsidRPr="00387BD5">
              <w:rPr>
                <w:color w:val="000000"/>
                <w:lang w:eastAsia="en-US"/>
              </w:rPr>
              <w:t xml:space="preserve">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на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.</w:t>
            </w:r>
          </w:p>
          <w:p w14:paraId="6A3275AC" w14:textId="77777777" w:rsidR="00C557A5" w:rsidRPr="00387BD5" w:rsidRDefault="00C557A5" w:rsidP="00C557A5">
            <w:pPr>
              <w:ind w:firstLine="567"/>
              <w:rPr>
                <w:lang w:eastAsia="en-US"/>
              </w:rPr>
            </w:pPr>
            <w:r w:rsidRPr="00387BD5">
              <w:rPr>
                <w:lang w:eastAsia="en-US"/>
              </w:rPr>
              <w:t>…</w:t>
            </w:r>
          </w:p>
        </w:tc>
        <w:tc>
          <w:tcPr>
            <w:tcW w:w="7229" w:type="dxa"/>
            <w:vAlign w:val="center"/>
          </w:tcPr>
          <w:p w14:paraId="2CD92AD7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>…</w:t>
            </w:r>
          </w:p>
          <w:p w14:paraId="224D4E67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Стоимость мощности, купленной/проданной по РД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в отношении покупателей по РД для поставки не населению за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, рассчитывается по формуле:</w:t>
            </w:r>
          </w:p>
          <w:p w14:paraId="0AC58629" w14:textId="77777777" w:rsidR="00C557A5" w:rsidRPr="00387BD5" w:rsidRDefault="00C557A5" w:rsidP="00C557A5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3700" w:dyaOrig="400" w14:anchorId="0358358A">
                <v:shape id="_x0000_i1034" type="#_x0000_t75" style="width:187.45pt;height:22.4pt" o:ole="">
                  <v:imagedata r:id="rId16" o:title=""/>
                </v:shape>
                <o:OLEObject Type="Embed" ProgID="Equation.3" ShapeID="_x0000_i1034" DrawAspect="Content" ObjectID="_1801948667" r:id="rId22"/>
              </w:object>
            </w:r>
            <w:r w:rsidRPr="00387BD5">
              <w:rPr>
                <w:color w:val="000000"/>
                <w:lang w:eastAsia="en-US"/>
              </w:rPr>
              <w:t>,</w:t>
            </w:r>
          </w:p>
          <w:p w14:paraId="56B883F9" w14:textId="77777777" w:rsidR="00C557A5" w:rsidRPr="00387BD5" w:rsidRDefault="00C557A5" w:rsidP="00C557A5">
            <w:pPr>
              <w:widowControl w:val="0"/>
              <w:ind w:left="540" w:hanging="54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 где </w:t>
            </w:r>
            <w:r w:rsidRPr="00387BD5">
              <w:rPr>
                <w:color w:val="000000"/>
                <w:position w:val="-14"/>
                <w:lang w:eastAsia="en-US"/>
              </w:rPr>
              <w:object w:dxaOrig="1020" w:dyaOrig="400" w14:anchorId="6A0A9E09">
                <v:shape id="_x0000_i1035" type="#_x0000_t75" style="width:49.6pt;height:22.4pt" o:ole="">
                  <v:imagedata r:id="rId18" o:title=""/>
                </v:shape>
                <o:OLEObject Type="Embed" ProgID="Equation.3" ShapeID="_x0000_i1035" DrawAspect="Content" ObjectID="_1801948668" r:id="rId23"/>
              </w:object>
            </w:r>
            <w:r w:rsidRPr="00387BD5">
              <w:rPr>
                <w:color w:val="000000"/>
                <w:lang w:eastAsia="en-US"/>
              </w:rPr>
              <w:t xml:space="preserve"> – договорный </w:t>
            </w:r>
            <w:r w:rsidRPr="00387BD5">
              <w:rPr>
                <w:lang w:eastAsia="en-US"/>
              </w:rPr>
              <w:t xml:space="preserve">объем поставки мощности по регулируемому договору купли-продажи электрической энергии и мощности </w:t>
            </w:r>
            <w:r w:rsidRPr="00387BD5">
              <w:rPr>
                <w:i/>
                <w:lang w:eastAsia="en-US"/>
              </w:rPr>
              <w:t>D</w:t>
            </w:r>
            <w:r w:rsidRPr="00387BD5">
              <w:rPr>
                <w:lang w:eastAsia="en-US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Pr="00387BD5">
              <w:rPr>
                <w:i/>
                <w:lang w:eastAsia="en-US"/>
              </w:rPr>
              <w:t>Регламентом регистрации регулируемых договоров купли-продажи электроэнергии и мощности</w:t>
            </w:r>
            <w:r w:rsidRPr="00387BD5">
              <w:rPr>
                <w:lang w:eastAsia="en-US"/>
              </w:rPr>
              <w:t xml:space="preserve"> (Приложение № 6.2 к </w:t>
            </w:r>
            <w:r w:rsidRPr="00387BD5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387BD5">
              <w:rPr>
                <w:lang w:eastAsia="en-US"/>
              </w:rPr>
              <w:t>)</w:t>
            </w:r>
            <w:r w:rsidRPr="00387BD5">
              <w:rPr>
                <w:color w:val="000000"/>
                <w:lang w:eastAsia="en-US"/>
              </w:rPr>
              <w:t>;</w:t>
            </w:r>
          </w:p>
          <w:p w14:paraId="7FABC052" w14:textId="77777777" w:rsidR="00C557A5" w:rsidRPr="00387BD5" w:rsidRDefault="00C557A5" w:rsidP="00C557A5">
            <w:pPr>
              <w:widowControl w:val="0"/>
              <w:ind w:left="426" w:firstLine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960" w:dyaOrig="400" w14:anchorId="345DB43C">
                <v:shape id="_x0000_i1036" type="#_x0000_t75" style="width:50.25pt;height:22.4pt" o:ole="">
                  <v:imagedata r:id="rId20" o:title=""/>
                </v:shape>
                <o:OLEObject Type="Embed" ProgID="Equation.3" ShapeID="_x0000_i1036" DrawAspect="Content" ObjectID="_1801948669" r:id="rId24"/>
              </w:object>
            </w:r>
            <w:r w:rsidRPr="00387BD5">
              <w:rPr>
                <w:color w:val="000000"/>
                <w:lang w:eastAsia="en-US"/>
              </w:rPr>
              <w:t xml:space="preserve"> – </w:t>
            </w:r>
            <w:r w:rsidRPr="00387BD5">
              <w:rPr>
                <w:bCs/>
                <w:lang w:eastAsia="en-US"/>
              </w:rPr>
              <w:t>регулируемая цена (тариф) на мощность поставщика для продажи на оптовом рынке по регулируемому договору</w:t>
            </w:r>
            <w:r w:rsidRPr="00387BD5">
              <w:rPr>
                <w:color w:val="000000"/>
                <w:lang w:eastAsia="en-US"/>
              </w:rPr>
              <w:t xml:space="preserve">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на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highlight w:val="yellow"/>
                <w:lang w:eastAsia="en-US"/>
              </w:rPr>
              <w:t>, утвержденная</w:t>
            </w:r>
            <w:r w:rsidRPr="00387BD5">
              <w:rPr>
                <w:highlight w:val="yellow"/>
                <w:lang w:eastAsia="en-US"/>
              </w:rPr>
              <w:t xml:space="preserve"> вступившим в силу и опубликованным в установленном законодательством Российской Федерации порядке приказом федерального органа исполнительной власти в области государственного регулирования тарифов по состоянию </w:t>
            </w:r>
            <w:r w:rsidRPr="00387BD5">
              <w:rPr>
                <w:color w:val="000000"/>
                <w:highlight w:val="yellow"/>
                <w:lang w:eastAsia="en-US"/>
              </w:rPr>
              <w:t xml:space="preserve">на последний день месяца </w:t>
            </w:r>
            <w:r w:rsidRPr="00387BD5">
              <w:rPr>
                <w:i/>
                <w:color w:val="000000"/>
                <w:highlight w:val="yellow"/>
                <w:lang w:eastAsia="en-US"/>
              </w:rPr>
              <w:t>m</w:t>
            </w:r>
            <w:r w:rsidRPr="00387BD5">
              <w:rPr>
                <w:color w:val="000000"/>
                <w:highlight w:val="yellow"/>
                <w:lang w:eastAsia="en-US"/>
              </w:rPr>
              <w:t>.</w:t>
            </w:r>
          </w:p>
          <w:p w14:paraId="7AFDF3F6" w14:textId="77777777" w:rsidR="00C557A5" w:rsidRPr="00387BD5" w:rsidRDefault="00C557A5" w:rsidP="00C557A5">
            <w:pPr>
              <w:ind w:firstLine="0"/>
              <w:outlineLvl w:val="2"/>
              <w:rPr>
                <w:lang w:eastAsia="en-US"/>
              </w:rPr>
            </w:pPr>
            <w:r w:rsidRPr="00387BD5">
              <w:rPr>
                <w:b/>
                <w:lang w:eastAsia="en-US"/>
              </w:rPr>
              <w:t>…</w:t>
            </w:r>
          </w:p>
        </w:tc>
      </w:tr>
      <w:tr w:rsidR="00C557A5" w:rsidRPr="00387BD5" w14:paraId="3D3D668D" w14:textId="77777777" w:rsidTr="009F0B49">
        <w:tc>
          <w:tcPr>
            <w:tcW w:w="988" w:type="dxa"/>
            <w:vAlign w:val="center"/>
          </w:tcPr>
          <w:p w14:paraId="3A522F65" w14:textId="77777777" w:rsidR="00C557A5" w:rsidRPr="00387BD5" w:rsidRDefault="00C557A5" w:rsidP="00C557A5">
            <w:pPr>
              <w:widowControl w:val="0"/>
              <w:spacing w:before="0" w:after="0"/>
              <w:ind w:firstLine="0"/>
              <w:jc w:val="center"/>
              <w:rPr>
                <w:b/>
                <w:lang w:eastAsia="en-US"/>
              </w:rPr>
            </w:pPr>
            <w:r w:rsidRPr="00387BD5">
              <w:rPr>
                <w:b/>
                <w:lang w:eastAsia="en-US"/>
              </w:rPr>
              <w:t>3.3.2</w:t>
            </w:r>
          </w:p>
        </w:tc>
        <w:tc>
          <w:tcPr>
            <w:tcW w:w="6520" w:type="dxa"/>
            <w:vAlign w:val="center"/>
          </w:tcPr>
          <w:p w14:paraId="7DF10BC8" w14:textId="77777777" w:rsidR="00C557A5" w:rsidRPr="00387BD5" w:rsidRDefault="00C557A5" w:rsidP="00C557A5">
            <w:pPr>
              <w:keepNext/>
              <w:spacing w:before="180" w:after="180"/>
              <w:ind w:firstLine="0"/>
              <w:outlineLvl w:val="1"/>
              <w:rPr>
                <w:b/>
                <w:sz w:val="24"/>
                <w:szCs w:val="20"/>
                <w:lang w:eastAsia="en-US"/>
              </w:rPr>
            </w:pPr>
            <w:r w:rsidRPr="00387BD5">
              <w:rPr>
                <w:b/>
                <w:lang w:eastAsia="en-US"/>
              </w:rPr>
              <w:t>…</w:t>
            </w:r>
          </w:p>
          <w:p w14:paraId="235DEC8C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Стоимость мощности, купленной/проданной по РД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в отношении потребления населения и приравненных к нему групп потребителей за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, рассчитывается по формуле:</w:t>
            </w:r>
          </w:p>
          <w:p w14:paraId="6548781F" w14:textId="77777777" w:rsidR="00C557A5" w:rsidRPr="00387BD5" w:rsidRDefault="00C557A5" w:rsidP="00C557A5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szCs w:val="20"/>
                <w:lang w:eastAsia="en-US"/>
              </w:rPr>
              <w:object w:dxaOrig="3400" w:dyaOrig="400" w14:anchorId="09D82A08">
                <v:shape id="_x0000_i1037" type="#_x0000_t75" style="width:172.55pt;height:22.4pt" o:ole="">
                  <v:imagedata r:id="rId25" o:title=""/>
                </v:shape>
                <o:OLEObject Type="Embed" ProgID="Equation.3" ShapeID="_x0000_i1037" DrawAspect="Content" ObjectID="_1801948670" r:id="rId26"/>
              </w:object>
            </w:r>
            <w:r w:rsidRPr="00387BD5">
              <w:rPr>
                <w:color w:val="000000"/>
                <w:lang w:eastAsia="en-US"/>
              </w:rPr>
              <w:t>,</w:t>
            </w:r>
          </w:p>
          <w:p w14:paraId="28351F1F" w14:textId="77777777" w:rsidR="00C557A5" w:rsidRPr="00387BD5" w:rsidRDefault="00C557A5" w:rsidP="00C557A5">
            <w:pPr>
              <w:widowControl w:val="0"/>
              <w:ind w:left="360" w:hanging="36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где </w:t>
            </w:r>
            <w:r w:rsidRPr="00387BD5">
              <w:rPr>
                <w:color w:val="000000"/>
                <w:position w:val="-14"/>
                <w:lang w:eastAsia="en-US"/>
              </w:rPr>
              <w:object w:dxaOrig="880" w:dyaOrig="400" w14:anchorId="44D12C47">
                <v:shape id="_x0000_i1038" type="#_x0000_t75" style="width:43.45pt;height:22.4pt" o:ole="">
                  <v:imagedata r:id="rId27" o:title=""/>
                </v:shape>
                <o:OLEObject Type="Embed" ProgID="Equation.3" ShapeID="_x0000_i1038" DrawAspect="Content" ObjectID="_1801948671" r:id="rId28"/>
              </w:object>
            </w:r>
            <w:r w:rsidRPr="00387BD5">
              <w:rPr>
                <w:color w:val="000000"/>
                <w:lang w:eastAsia="en-US"/>
              </w:rPr>
              <w:t xml:space="preserve"> – договорный </w:t>
            </w:r>
            <w:r w:rsidRPr="00387BD5">
              <w:rPr>
                <w:lang w:eastAsia="en-US"/>
              </w:rPr>
              <w:t xml:space="preserve">объем поставки мощности по регулируемому договору купли-продажи электрической энергии и мощности </w:t>
            </w:r>
            <w:r w:rsidRPr="00387BD5">
              <w:rPr>
                <w:i/>
                <w:lang w:eastAsia="en-US"/>
              </w:rPr>
              <w:t>D</w:t>
            </w:r>
            <w:r w:rsidRPr="00387BD5">
              <w:rPr>
                <w:lang w:eastAsia="en-US"/>
              </w:rPr>
              <w:t xml:space="preserve"> </w:t>
            </w:r>
            <w:r w:rsidRPr="00387BD5">
              <w:rPr>
                <w:color w:val="000000"/>
                <w:lang w:eastAsia="en-US"/>
              </w:rPr>
              <w:t xml:space="preserve">в отношении потребления населения и приравненных к нему категорий потребителей, </w:t>
            </w:r>
            <w:r w:rsidRPr="00387BD5">
              <w:rPr>
                <w:lang w:eastAsia="en-US"/>
              </w:rPr>
              <w:t xml:space="preserve">определенный в соответствии с </w:t>
            </w:r>
            <w:r w:rsidRPr="00387BD5">
              <w:rPr>
                <w:i/>
                <w:lang w:eastAsia="en-US"/>
              </w:rPr>
              <w:t>Регламентом регистрации регулируемых договоров купли-продажи электроэнергии и мощности</w:t>
            </w:r>
            <w:r w:rsidRPr="00387BD5">
              <w:rPr>
                <w:lang w:eastAsia="en-US"/>
              </w:rPr>
              <w:t xml:space="preserve"> (Приложение № 6.2 к </w:t>
            </w:r>
            <w:r w:rsidRPr="00387BD5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387BD5">
              <w:rPr>
                <w:lang w:eastAsia="en-US"/>
              </w:rPr>
              <w:t>)</w:t>
            </w:r>
            <w:r w:rsidRPr="00387BD5">
              <w:rPr>
                <w:color w:val="000000"/>
                <w:lang w:eastAsia="en-US"/>
              </w:rPr>
              <w:t>;</w:t>
            </w:r>
          </w:p>
          <w:p w14:paraId="18F7A448" w14:textId="77777777" w:rsidR="00C557A5" w:rsidRPr="00387BD5" w:rsidRDefault="00C557A5" w:rsidP="00C557A5">
            <w:pPr>
              <w:ind w:firstLine="0"/>
              <w:outlineLvl w:val="2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980" w:dyaOrig="400" w14:anchorId="279C828D">
                <v:shape id="_x0000_i1039" type="#_x0000_t75" style="width:50.25pt;height:22.4pt" o:ole="">
                  <v:imagedata r:id="rId29" o:title=""/>
                </v:shape>
                <o:OLEObject Type="Embed" ProgID="Equation.3" ShapeID="_x0000_i1039" DrawAspect="Content" ObjectID="_1801948672" r:id="rId30"/>
              </w:object>
            </w:r>
            <w:r w:rsidRPr="00387BD5">
              <w:rPr>
                <w:color w:val="000000"/>
                <w:lang w:eastAsia="en-US"/>
              </w:rPr>
              <w:t xml:space="preserve"> – </w:t>
            </w:r>
            <w:r w:rsidRPr="00387BD5">
              <w:rPr>
                <w:bCs/>
                <w:lang w:eastAsia="en-US"/>
              </w:rPr>
              <w:t xml:space="preserve">регулируемая цена (тариф) на мощность поставщика для продажи на оптовом рынке по регулируемому договору </w:t>
            </w:r>
            <w:r w:rsidRPr="00387BD5">
              <w:rPr>
                <w:bCs/>
                <w:i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на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.</w:t>
            </w:r>
          </w:p>
          <w:p w14:paraId="6F662496" w14:textId="77777777" w:rsidR="00C557A5" w:rsidRPr="00387BD5" w:rsidRDefault="00C557A5" w:rsidP="00C557A5">
            <w:pPr>
              <w:ind w:firstLine="0"/>
              <w:outlineLvl w:val="2"/>
              <w:rPr>
                <w:b/>
                <w:szCs w:val="20"/>
                <w:lang w:eastAsia="en-US"/>
              </w:rPr>
            </w:pPr>
            <w:r w:rsidRPr="00387BD5">
              <w:rPr>
                <w:b/>
                <w:lang w:eastAsia="en-US"/>
              </w:rPr>
              <w:t>…</w:t>
            </w:r>
          </w:p>
        </w:tc>
        <w:tc>
          <w:tcPr>
            <w:tcW w:w="7229" w:type="dxa"/>
            <w:vAlign w:val="center"/>
          </w:tcPr>
          <w:p w14:paraId="3C9684CE" w14:textId="77777777" w:rsidR="00C557A5" w:rsidRPr="00387BD5" w:rsidRDefault="00C557A5" w:rsidP="00C557A5">
            <w:pPr>
              <w:keepNext/>
              <w:spacing w:before="180" w:after="180"/>
              <w:ind w:firstLine="0"/>
              <w:outlineLvl w:val="1"/>
              <w:rPr>
                <w:b/>
                <w:sz w:val="24"/>
                <w:szCs w:val="20"/>
                <w:lang w:eastAsia="en-US"/>
              </w:rPr>
            </w:pPr>
            <w:r w:rsidRPr="00387BD5">
              <w:rPr>
                <w:b/>
                <w:lang w:eastAsia="en-US"/>
              </w:rPr>
              <w:t>…</w:t>
            </w:r>
          </w:p>
          <w:p w14:paraId="7571A57B" w14:textId="77777777" w:rsidR="00C557A5" w:rsidRPr="00387BD5" w:rsidRDefault="00C557A5" w:rsidP="00C557A5">
            <w:pPr>
              <w:widowControl w:val="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Стоимость мощности, купленной/проданной по РД </w:t>
            </w:r>
            <w:r w:rsidRPr="00387BD5">
              <w:rPr>
                <w:i/>
                <w:color w:val="000000"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в отношении потребления населения и приравненных к нему групп потребителей за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lang w:eastAsia="en-US"/>
              </w:rPr>
              <w:t>, рассчитывается по формуле:</w:t>
            </w:r>
          </w:p>
          <w:p w14:paraId="23E646F0" w14:textId="77777777" w:rsidR="00C557A5" w:rsidRPr="00387BD5" w:rsidRDefault="00C557A5" w:rsidP="00C557A5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szCs w:val="20"/>
                <w:lang w:eastAsia="en-US"/>
              </w:rPr>
              <w:object w:dxaOrig="3400" w:dyaOrig="400" w14:anchorId="3A491E22">
                <v:shape id="_x0000_i1040" type="#_x0000_t75" style="width:172.55pt;height:22.4pt" o:ole="">
                  <v:imagedata r:id="rId25" o:title=""/>
                </v:shape>
                <o:OLEObject Type="Embed" ProgID="Equation.3" ShapeID="_x0000_i1040" DrawAspect="Content" ObjectID="_1801948673" r:id="rId31"/>
              </w:object>
            </w:r>
            <w:r w:rsidRPr="00387BD5">
              <w:rPr>
                <w:color w:val="000000"/>
                <w:lang w:eastAsia="en-US"/>
              </w:rPr>
              <w:t>,</w:t>
            </w:r>
          </w:p>
          <w:p w14:paraId="543C245A" w14:textId="77777777" w:rsidR="00C557A5" w:rsidRPr="00387BD5" w:rsidRDefault="00C557A5" w:rsidP="00C557A5">
            <w:pPr>
              <w:widowControl w:val="0"/>
              <w:ind w:left="360" w:hanging="360"/>
              <w:rPr>
                <w:color w:val="000000"/>
                <w:lang w:eastAsia="en-US"/>
              </w:rPr>
            </w:pPr>
            <w:r w:rsidRPr="00387BD5">
              <w:rPr>
                <w:color w:val="000000"/>
                <w:lang w:eastAsia="en-US"/>
              </w:rPr>
              <w:t xml:space="preserve">где </w:t>
            </w:r>
            <w:r w:rsidRPr="00387BD5">
              <w:rPr>
                <w:color w:val="000000"/>
                <w:position w:val="-14"/>
                <w:lang w:eastAsia="en-US"/>
              </w:rPr>
              <w:object w:dxaOrig="880" w:dyaOrig="400" w14:anchorId="2215E00F">
                <v:shape id="_x0000_i1041" type="#_x0000_t75" style="width:43.45pt;height:22.4pt" o:ole="">
                  <v:imagedata r:id="rId27" o:title=""/>
                </v:shape>
                <o:OLEObject Type="Embed" ProgID="Equation.3" ShapeID="_x0000_i1041" DrawAspect="Content" ObjectID="_1801948674" r:id="rId32"/>
              </w:object>
            </w:r>
            <w:r w:rsidRPr="00387BD5">
              <w:rPr>
                <w:color w:val="000000"/>
                <w:lang w:eastAsia="en-US"/>
              </w:rPr>
              <w:t xml:space="preserve"> – договорный </w:t>
            </w:r>
            <w:r w:rsidRPr="00387BD5">
              <w:rPr>
                <w:lang w:eastAsia="en-US"/>
              </w:rPr>
              <w:t xml:space="preserve">объем поставки мощности по регулируемому договору купли-продажи электрической энергии и мощности </w:t>
            </w:r>
            <w:r w:rsidRPr="00387BD5">
              <w:rPr>
                <w:i/>
                <w:lang w:eastAsia="en-US"/>
              </w:rPr>
              <w:t>D</w:t>
            </w:r>
            <w:r w:rsidRPr="00387BD5">
              <w:rPr>
                <w:lang w:eastAsia="en-US"/>
              </w:rPr>
              <w:t xml:space="preserve"> </w:t>
            </w:r>
            <w:r w:rsidRPr="00387BD5">
              <w:rPr>
                <w:color w:val="000000"/>
                <w:lang w:eastAsia="en-US"/>
              </w:rPr>
              <w:t xml:space="preserve">в отношении потребления населения и приравненных к нему категорий потребителей, </w:t>
            </w:r>
            <w:r w:rsidRPr="00387BD5">
              <w:rPr>
                <w:lang w:eastAsia="en-US"/>
              </w:rPr>
              <w:t xml:space="preserve">определенный в соответствии с </w:t>
            </w:r>
            <w:r w:rsidRPr="00387BD5">
              <w:rPr>
                <w:i/>
                <w:lang w:eastAsia="en-US"/>
              </w:rPr>
              <w:t>Регламентом регистрации регулируемых договоров купли-продажи электроэнергии и мощности</w:t>
            </w:r>
            <w:r w:rsidRPr="00387BD5">
              <w:rPr>
                <w:lang w:eastAsia="en-US"/>
              </w:rPr>
              <w:t xml:space="preserve"> (Приложение № 6.2 к </w:t>
            </w:r>
            <w:r w:rsidRPr="00387BD5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387BD5">
              <w:rPr>
                <w:lang w:eastAsia="en-US"/>
              </w:rPr>
              <w:t>)</w:t>
            </w:r>
            <w:r w:rsidRPr="00387BD5">
              <w:rPr>
                <w:color w:val="000000"/>
                <w:lang w:eastAsia="en-US"/>
              </w:rPr>
              <w:t>;</w:t>
            </w:r>
          </w:p>
          <w:p w14:paraId="224B6F42" w14:textId="77777777" w:rsidR="00C557A5" w:rsidRPr="00387BD5" w:rsidRDefault="00C557A5" w:rsidP="00C557A5">
            <w:pPr>
              <w:ind w:firstLine="0"/>
              <w:outlineLvl w:val="2"/>
              <w:rPr>
                <w:color w:val="000000"/>
                <w:lang w:eastAsia="en-US"/>
              </w:rPr>
            </w:pPr>
            <w:r w:rsidRPr="00387BD5">
              <w:rPr>
                <w:color w:val="000000"/>
                <w:position w:val="-14"/>
                <w:lang w:eastAsia="en-US"/>
              </w:rPr>
              <w:object w:dxaOrig="980" w:dyaOrig="400" w14:anchorId="3C4173E5">
                <v:shape id="_x0000_i1042" type="#_x0000_t75" style="width:50.25pt;height:22.4pt" o:ole="">
                  <v:imagedata r:id="rId29" o:title=""/>
                </v:shape>
                <o:OLEObject Type="Embed" ProgID="Equation.3" ShapeID="_x0000_i1042" DrawAspect="Content" ObjectID="_1801948675" r:id="rId33"/>
              </w:object>
            </w:r>
            <w:r w:rsidRPr="00387BD5">
              <w:rPr>
                <w:color w:val="000000"/>
                <w:lang w:eastAsia="en-US"/>
              </w:rPr>
              <w:t xml:space="preserve"> – </w:t>
            </w:r>
            <w:r w:rsidRPr="00387BD5">
              <w:rPr>
                <w:bCs/>
                <w:lang w:eastAsia="en-US"/>
              </w:rPr>
              <w:t xml:space="preserve">регулируемая цена (тариф) на мощность поставщика для продажи на оптовом рынке по регулируемому договору </w:t>
            </w:r>
            <w:r w:rsidRPr="00387BD5">
              <w:rPr>
                <w:bCs/>
                <w:i/>
                <w:lang w:eastAsia="en-US"/>
              </w:rPr>
              <w:t>D</w:t>
            </w:r>
            <w:r w:rsidRPr="00387BD5">
              <w:rPr>
                <w:color w:val="000000"/>
                <w:lang w:eastAsia="en-US"/>
              </w:rPr>
              <w:t xml:space="preserve"> на месяц </w:t>
            </w:r>
            <w:r w:rsidRPr="00387BD5">
              <w:rPr>
                <w:i/>
                <w:color w:val="000000"/>
                <w:lang w:eastAsia="en-US"/>
              </w:rPr>
              <w:t>m</w:t>
            </w:r>
            <w:r w:rsidRPr="00387BD5">
              <w:rPr>
                <w:color w:val="000000"/>
                <w:highlight w:val="yellow"/>
                <w:lang w:eastAsia="en-US"/>
              </w:rPr>
              <w:t>, утвержденная</w:t>
            </w:r>
            <w:r w:rsidRPr="00387BD5">
              <w:rPr>
                <w:highlight w:val="yellow"/>
                <w:lang w:eastAsia="en-US"/>
              </w:rPr>
              <w:t xml:space="preserve"> вступившим в силу и опубликованным в установленном законодательством Российской Федерации порядке приказом федерального органа исполнительной власти в области государственного регулирования тарифов по состоянию </w:t>
            </w:r>
            <w:r w:rsidRPr="00387BD5">
              <w:rPr>
                <w:color w:val="000000"/>
                <w:highlight w:val="yellow"/>
                <w:lang w:eastAsia="en-US"/>
              </w:rPr>
              <w:t xml:space="preserve">на последний день месяца </w:t>
            </w:r>
            <w:r w:rsidRPr="00387BD5">
              <w:rPr>
                <w:i/>
                <w:color w:val="000000"/>
                <w:highlight w:val="yellow"/>
                <w:lang w:eastAsia="en-US"/>
              </w:rPr>
              <w:t>m</w:t>
            </w:r>
            <w:r w:rsidRPr="00387BD5">
              <w:rPr>
                <w:color w:val="000000"/>
                <w:highlight w:val="yellow"/>
                <w:lang w:eastAsia="en-US"/>
              </w:rPr>
              <w:t>.</w:t>
            </w:r>
          </w:p>
          <w:p w14:paraId="42F7F34B" w14:textId="77777777" w:rsidR="00C557A5" w:rsidRPr="00387BD5" w:rsidRDefault="00C557A5" w:rsidP="00C557A5">
            <w:pPr>
              <w:ind w:firstLine="608"/>
              <w:outlineLvl w:val="4"/>
              <w:rPr>
                <w:szCs w:val="20"/>
                <w:lang w:eastAsia="en-US"/>
              </w:rPr>
            </w:pPr>
            <w:r w:rsidRPr="00387BD5">
              <w:rPr>
                <w:lang w:eastAsia="en-US"/>
              </w:rPr>
              <w:t>…</w:t>
            </w:r>
          </w:p>
        </w:tc>
      </w:tr>
    </w:tbl>
    <w:p w14:paraId="7794150C" w14:textId="77777777" w:rsidR="00504E3F" w:rsidRPr="00387BD5" w:rsidRDefault="00504E3F" w:rsidP="00C557A5">
      <w:pPr>
        <w:keepNext/>
        <w:spacing w:before="180" w:after="180"/>
        <w:ind w:firstLine="0"/>
        <w:outlineLvl w:val="1"/>
        <w:rPr>
          <w:rFonts w:eastAsia="Batang"/>
          <w:b/>
          <w:bCs/>
          <w:sz w:val="26"/>
          <w:szCs w:val="26"/>
        </w:rPr>
      </w:pPr>
    </w:p>
    <w:sectPr w:rsidR="00504E3F" w:rsidRPr="00387BD5" w:rsidSect="00D709DD">
      <w:footerReference w:type="default" r:id="rId34"/>
      <w:footnotePr>
        <w:numRestart w:val="eachPage"/>
      </w:footnotePr>
      <w:pgSz w:w="16838" w:h="11906" w:orient="landscape"/>
      <w:pgMar w:top="1134" w:right="851" w:bottom="964" w:left="1304" w:header="709" w:footer="7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0B10A" w14:textId="77777777" w:rsidR="00387BD5" w:rsidRDefault="00387BD5">
      <w:r>
        <w:separator/>
      </w:r>
    </w:p>
  </w:endnote>
  <w:endnote w:type="continuationSeparator" w:id="0">
    <w:p w14:paraId="014E5364" w14:textId="77777777" w:rsidR="00387BD5" w:rsidRDefault="00387BD5">
      <w:r>
        <w:continuationSeparator/>
      </w:r>
    </w:p>
  </w:endnote>
  <w:endnote w:type="continuationNotice" w:id="1">
    <w:p w14:paraId="56FA6E82" w14:textId="77777777" w:rsidR="00387BD5" w:rsidRDefault="00387BD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CE5D0" w14:textId="3626DDFA" w:rsidR="00387BD5" w:rsidRDefault="00387BD5" w:rsidP="00D709DD">
    <w:pPr>
      <w:pStyle w:val="af1"/>
    </w:pPr>
    <w:r>
      <w:fldChar w:fldCharType="begin"/>
    </w:r>
    <w:r>
      <w:instrText xml:space="preserve">PAGE  </w:instrText>
    </w:r>
    <w:r>
      <w:fldChar w:fldCharType="separate"/>
    </w:r>
    <w:r w:rsidR="003C5474">
      <w:rPr>
        <w:noProof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DCD92" w14:textId="77777777" w:rsidR="00387BD5" w:rsidRDefault="00387BD5">
      <w:r>
        <w:separator/>
      </w:r>
    </w:p>
  </w:footnote>
  <w:footnote w:type="continuationSeparator" w:id="0">
    <w:p w14:paraId="3B7177EE" w14:textId="77777777" w:rsidR="00387BD5" w:rsidRDefault="00387BD5">
      <w:r>
        <w:continuationSeparator/>
      </w:r>
    </w:p>
  </w:footnote>
  <w:footnote w:type="continuationNotice" w:id="1">
    <w:p w14:paraId="65C3C6DD" w14:textId="77777777" w:rsidR="00387BD5" w:rsidRDefault="00387BD5">
      <w:pPr>
        <w:spacing w:before="0" w:after="0"/>
      </w:pPr>
    </w:p>
  </w:footnote>
  <w:footnote w:id="2">
    <w:p w14:paraId="66AF4C1A" w14:textId="77777777" w:rsidR="00387BD5" w:rsidRDefault="00387BD5" w:rsidP="00504E3F">
      <w:pPr>
        <w:pStyle w:val="af5"/>
      </w:pPr>
      <w:r w:rsidRPr="00504E3F">
        <w:rPr>
          <w:rStyle w:val="af7"/>
        </w:rPr>
        <w:footnoteRef/>
      </w:r>
      <w:r>
        <w:t xml:space="preserve"> – за исключением новых субъектов Российской Федерации (к которым относятся территории Донецкой Народной Республики, Луганской Народной Республики, Запорожской области и Херсонской области).</w:t>
      </w:r>
    </w:p>
  </w:footnote>
  <w:footnote w:id="3">
    <w:p w14:paraId="6E07749C" w14:textId="77777777" w:rsidR="00387BD5" w:rsidRDefault="00387BD5" w:rsidP="00504E3F">
      <w:pPr>
        <w:pStyle w:val="af5"/>
      </w:pPr>
      <w:r w:rsidRPr="00504E3F">
        <w:rPr>
          <w:rStyle w:val="af7"/>
        </w:rPr>
        <w:footnoteRef/>
      </w:r>
      <w:r>
        <w:t xml:space="preserve"> – за исключением новых субъектов Российской Федерации (к которым относятся территории Донецкой Народной Республики, Луганской Народной Республики, Запорожской области и Херсонской области).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0723470"/>
    <w:styleLink w:val="List53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FB"/>
    <w:multiLevelType w:val="multilevel"/>
    <w:tmpl w:val="97C0174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russianLower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419001D"/>
    <w:styleLink w:val="List53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0D0122CB"/>
    <w:multiLevelType w:val="hybridMultilevel"/>
    <w:tmpl w:val="FC329146"/>
    <w:styleLink w:val="312"/>
    <w:lvl w:ilvl="0" w:tplc="34BED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06F8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EC4DF2"/>
    <w:multiLevelType w:val="multilevel"/>
    <w:tmpl w:val="E8B4E47C"/>
    <w:styleLink w:val="111111213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3" w15:restartNumberingAfterBreak="0">
    <w:nsid w:val="11906BB6"/>
    <w:multiLevelType w:val="multilevel"/>
    <w:tmpl w:val="05C0D0C2"/>
    <w:styleLink w:val="21"/>
    <w:lvl w:ilvl="0">
      <w:start w:val="10"/>
      <w:numFmt w:val="decimal"/>
      <w:lvlText w:val="%1."/>
      <w:lvlJc w:val="left"/>
      <w:pPr>
        <w:ind w:left="528" w:hanging="528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2975AD1"/>
    <w:multiLevelType w:val="multilevel"/>
    <w:tmpl w:val="0419001F"/>
    <w:styleLink w:val="11111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13A97494"/>
    <w:multiLevelType w:val="hybridMultilevel"/>
    <w:tmpl w:val="3568459C"/>
    <w:lvl w:ilvl="0" w:tplc="FFFFFFFF">
      <w:numFmt w:val="bullet"/>
      <w:lvlText w:val="–"/>
      <w:lvlJc w:val="left"/>
      <w:pPr>
        <w:tabs>
          <w:tab w:val="num" w:pos="1097"/>
        </w:tabs>
        <w:ind w:left="1097" w:hanging="360"/>
      </w:pPr>
      <w:rPr>
        <w:rFonts w:ascii="Garamond" w:eastAsia="Times New Roman" w:hAnsi="Garamond" w:cs="Courier New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234933"/>
    <w:multiLevelType w:val="hybridMultilevel"/>
    <w:tmpl w:val="054A2E5A"/>
    <w:styleLink w:val="321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66B28D6"/>
    <w:multiLevelType w:val="hybridMultilevel"/>
    <w:tmpl w:val="CDF6E052"/>
    <w:styleLink w:val="34"/>
    <w:lvl w:ilvl="0" w:tplc="EED4C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84604C"/>
    <w:multiLevelType w:val="hybridMultilevel"/>
    <w:tmpl w:val="398649EA"/>
    <w:styleLink w:val="32"/>
    <w:lvl w:ilvl="0" w:tplc="5FC4672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19F069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A9A09D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CAB76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A03F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31107FD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C4D9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54B68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C64CE4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C0A54EC"/>
    <w:multiLevelType w:val="hybridMultilevel"/>
    <w:tmpl w:val="8FA05922"/>
    <w:lvl w:ilvl="0" w:tplc="4F68DFB8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1D2F5D3F"/>
    <w:multiLevelType w:val="hybridMultilevel"/>
    <w:tmpl w:val="006ECC12"/>
    <w:styleLink w:val="List52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F040B6B"/>
    <w:multiLevelType w:val="multilevel"/>
    <w:tmpl w:val="51D4C5A2"/>
    <w:styleLink w:val="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F2B6DCB"/>
    <w:multiLevelType w:val="multilevel"/>
    <w:tmpl w:val="A85A0C34"/>
    <w:styleLink w:val="33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3232" w:hanging="1800"/>
      </w:pPr>
      <w:rPr>
        <w:rFonts w:cs="Times New Roman" w:hint="default"/>
      </w:rPr>
    </w:lvl>
  </w:abstractNum>
  <w:abstractNum w:abstractNumId="26" w15:restartNumberingAfterBreak="0">
    <w:nsid w:val="1FED6C51"/>
    <w:multiLevelType w:val="multilevel"/>
    <w:tmpl w:val="FB30050C"/>
    <w:styleLink w:val="List63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4340539"/>
    <w:multiLevelType w:val="hybridMultilevel"/>
    <w:tmpl w:val="B02C3A7A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6096DF5"/>
    <w:multiLevelType w:val="multilevel"/>
    <w:tmpl w:val="0419001D"/>
    <w:styleLink w:val="11111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8092C"/>
    <w:multiLevelType w:val="multilevel"/>
    <w:tmpl w:val="23C8F474"/>
    <w:lvl w:ilvl="0">
      <w:start w:val="1"/>
      <w:numFmt w:val="decimal"/>
      <w:pStyle w:val="40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291C402E"/>
    <w:multiLevelType w:val="hybridMultilevel"/>
    <w:tmpl w:val="EEB2C884"/>
    <w:styleLink w:val="11111124"/>
    <w:lvl w:ilvl="0" w:tplc="FBF201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EB5D48"/>
    <w:multiLevelType w:val="hybridMultilevel"/>
    <w:tmpl w:val="D076F3FA"/>
    <w:styleLink w:val="1111112111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2FC4224A"/>
    <w:multiLevelType w:val="multilevel"/>
    <w:tmpl w:val="6FBACA9A"/>
    <w:styleLink w:val="List533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color w:val="auto"/>
      </w:rPr>
    </w:lvl>
  </w:abstractNum>
  <w:abstractNum w:abstractNumId="36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6C97B39"/>
    <w:multiLevelType w:val="hybridMultilevel"/>
    <w:tmpl w:val="E2BCD730"/>
    <w:styleLink w:val="List632"/>
    <w:lvl w:ilvl="0" w:tplc="00D65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C97853"/>
    <w:multiLevelType w:val="multilevel"/>
    <w:tmpl w:val="A1B63D1C"/>
    <w:styleLink w:val="a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Garamond" w:hAnsi="Garamond" w:cs="Times New Roman" w:hint="default"/>
        <w:b/>
        <w:bCs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0" w15:restartNumberingAfterBreak="0">
    <w:nsid w:val="3E1E3431"/>
    <w:multiLevelType w:val="hybridMultilevel"/>
    <w:tmpl w:val="7F962698"/>
    <w:styleLink w:val="3111"/>
    <w:lvl w:ilvl="0" w:tplc="B4246A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5A6715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39E7F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AC27F0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C6E4A0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BE764A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14E4398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AA9239FC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A66466E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40E552FE"/>
    <w:multiLevelType w:val="multilevel"/>
    <w:tmpl w:val="C52A6A50"/>
    <w:styleLink w:val="List52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41621E77"/>
    <w:multiLevelType w:val="hybridMultilevel"/>
    <w:tmpl w:val="E81AC3CC"/>
    <w:styleLink w:val="2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6A5E9B"/>
    <w:multiLevelType w:val="hybridMultilevel"/>
    <w:tmpl w:val="6896AF44"/>
    <w:styleLink w:val="1111115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534162"/>
    <w:multiLevelType w:val="multilevel"/>
    <w:tmpl w:val="D06EB0EC"/>
    <w:styleLink w:val="11111141"/>
    <w:lvl w:ilvl="0">
      <w:start w:val="3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5" w15:restartNumberingAfterBreak="0">
    <w:nsid w:val="49BA391A"/>
    <w:multiLevelType w:val="hybridMultilevel"/>
    <w:tmpl w:val="CDE08C9A"/>
    <w:styleLink w:val="List524"/>
    <w:lvl w:ilvl="0" w:tplc="5BDC6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01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23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9A2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CF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CC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0E6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641CAC"/>
    <w:multiLevelType w:val="hybridMultilevel"/>
    <w:tmpl w:val="23CA63E2"/>
    <w:styleLink w:val="1111112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4DF5673F"/>
    <w:multiLevelType w:val="hybridMultilevel"/>
    <w:tmpl w:val="3224E48A"/>
    <w:styleLink w:val="List63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006CE4"/>
    <w:multiLevelType w:val="hybridMultilevel"/>
    <w:tmpl w:val="E6E6B60A"/>
    <w:styleLink w:val="211"/>
    <w:lvl w:ilvl="0" w:tplc="04190001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0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9" w15:restartNumberingAfterBreak="0">
    <w:nsid w:val="4FBB7B8C"/>
    <w:multiLevelType w:val="hybridMultilevel"/>
    <w:tmpl w:val="1EB6A5F2"/>
    <w:styleLink w:val="111111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0" w15:restartNumberingAfterBreak="0">
    <w:nsid w:val="4FCA45A7"/>
    <w:multiLevelType w:val="hybridMultilevel"/>
    <w:tmpl w:val="B016E80E"/>
    <w:styleLink w:val="List52111"/>
    <w:lvl w:ilvl="0" w:tplc="4482B3E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1" w15:restartNumberingAfterBreak="0">
    <w:nsid w:val="59CA6EEA"/>
    <w:multiLevelType w:val="hybridMultilevel"/>
    <w:tmpl w:val="89E6A44A"/>
    <w:lvl w:ilvl="0" w:tplc="990A8A24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0D3D18"/>
    <w:multiLevelType w:val="hybridMultilevel"/>
    <w:tmpl w:val="23AE49F0"/>
    <w:styleLink w:val="List523"/>
    <w:lvl w:ilvl="0" w:tplc="F1C47AE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F284C2A"/>
    <w:multiLevelType w:val="hybridMultilevel"/>
    <w:tmpl w:val="4828A8EC"/>
    <w:styleLink w:val="List5221"/>
    <w:lvl w:ilvl="0" w:tplc="981E6342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6034681F"/>
    <w:multiLevelType w:val="multilevel"/>
    <w:tmpl w:val="8E3E81EE"/>
    <w:styleLink w:val="List6311"/>
    <w:lvl w:ilvl="0">
      <w:start w:val="1"/>
      <w:numFmt w:val="decimal"/>
      <w:lvlText w:val="%1."/>
      <w:lvlJc w:val="left"/>
      <w:pPr>
        <w:ind w:left="-3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6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2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2449" w:hanging="1800"/>
      </w:pPr>
      <w:rPr>
        <w:rFonts w:cs="Times New Roman" w:hint="default"/>
      </w:rPr>
    </w:lvl>
  </w:abstractNum>
  <w:abstractNum w:abstractNumId="5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6" w15:restartNumberingAfterBreak="0">
    <w:nsid w:val="653D1381"/>
    <w:multiLevelType w:val="multilevel"/>
    <w:tmpl w:val="3D4E366C"/>
    <w:styleLink w:val="111111221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922795F"/>
    <w:multiLevelType w:val="hybridMultilevel"/>
    <w:tmpl w:val="0C2AF07E"/>
    <w:styleLink w:val="List534"/>
    <w:lvl w:ilvl="0" w:tplc="D91A3B96">
      <w:start w:val="1"/>
      <w:numFmt w:val="decimal"/>
      <w:lvlText w:val="%1)"/>
      <w:lvlJc w:val="left"/>
      <w:pPr>
        <w:tabs>
          <w:tab w:val="num" w:pos="207"/>
        </w:tabs>
        <w:ind w:left="927" w:hanging="360"/>
      </w:pPr>
      <w:rPr>
        <w:rFonts w:cs="Times New Roman" w:hint="default"/>
        <w:b w:val="0"/>
        <w:i w:val="0"/>
        <w:color w:val="auto"/>
      </w:rPr>
    </w:lvl>
    <w:lvl w:ilvl="1" w:tplc="5AF86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FAC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109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81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9AC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EC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B06C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A6D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2929A6"/>
    <w:multiLevelType w:val="hybridMultilevel"/>
    <w:tmpl w:val="F4CCC350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9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60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0"/>
  </w:num>
  <w:num w:numId="4">
    <w:abstractNumId w:val="11"/>
  </w:num>
  <w:num w:numId="5">
    <w:abstractNumId w:val="29"/>
  </w:num>
  <w:num w:numId="6">
    <w:abstractNumId w:val="20"/>
  </w:num>
  <w:num w:numId="7">
    <w:abstractNumId w:val="6"/>
  </w:num>
  <w:num w:numId="8">
    <w:abstractNumId w:val="23"/>
  </w:num>
  <w:num w:numId="9">
    <w:abstractNumId w:val="8"/>
  </w:num>
  <w:num w:numId="10">
    <w:abstractNumId w:val="56"/>
  </w:num>
  <w:num w:numId="11">
    <w:abstractNumId w:val="32"/>
  </w:num>
  <w:num w:numId="12">
    <w:abstractNumId w:val="49"/>
  </w:num>
  <w:num w:numId="13">
    <w:abstractNumId w:val="12"/>
  </w:num>
  <w:num w:numId="14">
    <w:abstractNumId w:val="44"/>
  </w:num>
  <w:num w:numId="15">
    <w:abstractNumId w:val="36"/>
  </w:num>
  <w:num w:numId="16">
    <w:abstractNumId w:val="33"/>
  </w:num>
  <w:num w:numId="17">
    <w:abstractNumId w:val="38"/>
  </w:num>
  <w:num w:numId="18">
    <w:abstractNumId w:val="43"/>
  </w:num>
  <w:num w:numId="19">
    <w:abstractNumId w:val="31"/>
  </w:num>
  <w:num w:numId="20">
    <w:abstractNumId w:val="7"/>
  </w:num>
  <w:num w:numId="21">
    <w:abstractNumId w:val="46"/>
  </w:num>
  <w:num w:numId="22">
    <w:abstractNumId w:val="5"/>
  </w:num>
  <w:num w:numId="23">
    <w:abstractNumId w:val="2"/>
  </w:num>
  <w:num w:numId="24">
    <w:abstractNumId w:val="27"/>
  </w:num>
  <w:num w:numId="25">
    <w:abstractNumId w:val="59"/>
  </w:num>
  <w:num w:numId="26">
    <w:abstractNumId w:val="9"/>
  </w:num>
  <w:num w:numId="27">
    <w:abstractNumId w:val="22"/>
  </w:num>
  <w:num w:numId="28">
    <w:abstractNumId w:val="55"/>
  </w:num>
  <w:num w:numId="29">
    <w:abstractNumId w:val="14"/>
  </w:num>
  <w:num w:numId="30">
    <w:abstractNumId w:val="18"/>
  </w:num>
  <w:num w:numId="31">
    <w:abstractNumId w:val="21"/>
  </w:num>
  <w:num w:numId="32">
    <w:abstractNumId w:val="25"/>
  </w:num>
  <w:num w:numId="33">
    <w:abstractNumId w:val="35"/>
  </w:num>
  <w:num w:numId="34">
    <w:abstractNumId w:val="26"/>
  </w:num>
  <w:num w:numId="35">
    <w:abstractNumId w:val="37"/>
  </w:num>
  <w:num w:numId="36">
    <w:abstractNumId w:val="48"/>
  </w:num>
  <w:num w:numId="37">
    <w:abstractNumId w:val="17"/>
  </w:num>
  <w:num w:numId="38">
    <w:abstractNumId w:val="45"/>
  </w:num>
  <w:num w:numId="39">
    <w:abstractNumId w:val="57"/>
  </w:num>
  <w:num w:numId="40">
    <w:abstractNumId w:val="40"/>
  </w:num>
  <w:num w:numId="41">
    <w:abstractNumId w:val="4"/>
  </w:num>
  <w:num w:numId="42">
    <w:abstractNumId w:val="16"/>
  </w:num>
  <w:num w:numId="43">
    <w:abstractNumId w:val="53"/>
  </w:num>
  <w:num w:numId="44">
    <w:abstractNumId w:val="54"/>
  </w:num>
  <w:num w:numId="45">
    <w:abstractNumId w:val="24"/>
  </w:num>
  <w:num w:numId="46">
    <w:abstractNumId w:val="47"/>
  </w:num>
  <w:num w:numId="47">
    <w:abstractNumId w:val="10"/>
  </w:num>
  <w:num w:numId="48">
    <w:abstractNumId w:val="13"/>
  </w:num>
  <w:num w:numId="49">
    <w:abstractNumId w:val="41"/>
  </w:num>
  <w:num w:numId="50">
    <w:abstractNumId w:val="42"/>
  </w:num>
  <w:num w:numId="51">
    <w:abstractNumId w:val="50"/>
  </w:num>
  <w:num w:numId="52">
    <w:abstractNumId w:val="52"/>
  </w:num>
  <w:num w:numId="53">
    <w:abstractNumId w:val="39"/>
  </w:num>
  <w:num w:numId="54">
    <w:abstractNumId w:val="60"/>
  </w:num>
  <w:num w:numId="55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5"/>
  </w:num>
  <w:num w:numId="5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</w:num>
  <w:num w:numId="59">
    <w:abstractNumId w:val="58"/>
  </w:num>
  <w:num w:numId="60">
    <w:abstractNumId w:val="3"/>
  </w:num>
  <w:num w:numId="61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25"/>
    <w:rsid w:val="000023AE"/>
    <w:rsid w:val="00002693"/>
    <w:rsid w:val="0000406F"/>
    <w:rsid w:val="00006542"/>
    <w:rsid w:val="00007256"/>
    <w:rsid w:val="00011E7D"/>
    <w:rsid w:val="000214FE"/>
    <w:rsid w:val="00021B14"/>
    <w:rsid w:val="00024F81"/>
    <w:rsid w:val="00025868"/>
    <w:rsid w:val="00025B66"/>
    <w:rsid w:val="00025C7D"/>
    <w:rsid w:val="00025E59"/>
    <w:rsid w:val="000314EE"/>
    <w:rsid w:val="00031A50"/>
    <w:rsid w:val="000359C2"/>
    <w:rsid w:val="000433D4"/>
    <w:rsid w:val="0004718D"/>
    <w:rsid w:val="000505A2"/>
    <w:rsid w:val="000513B8"/>
    <w:rsid w:val="00051C77"/>
    <w:rsid w:val="00052174"/>
    <w:rsid w:val="00054429"/>
    <w:rsid w:val="00054CC2"/>
    <w:rsid w:val="00054D92"/>
    <w:rsid w:val="00057717"/>
    <w:rsid w:val="000679EE"/>
    <w:rsid w:val="0007094D"/>
    <w:rsid w:val="0007138C"/>
    <w:rsid w:val="000735D9"/>
    <w:rsid w:val="00073B6F"/>
    <w:rsid w:val="00075074"/>
    <w:rsid w:val="000768BC"/>
    <w:rsid w:val="00081958"/>
    <w:rsid w:val="00083496"/>
    <w:rsid w:val="00084484"/>
    <w:rsid w:val="0008478B"/>
    <w:rsid w:val="0008773B"/>
    <w:rsid w:val="00092045"/>
    <w:rsid w:val="0009297B"/>
    <w:rsid w:val="00093D38"/>
    <w:rsid w:val="0009427E"/>
    <w:rsid w:val="000943E5"/>
    <w:rsid w:val="00094E5C"/>
    <w:rsid w:val="000A5F5D"/>
    <w:rsid w:val="000B2C0B"/>
    <w:rsid w:val="000B385F"/>
    <w:rsid w:val="000B737B"/>
    <w:rsid w:val="000C087B"/>
    <w:rsid w:val="000C12B6"/>
    <w:rsid w:val="000C21F0"/>
    <w:rsid w:val="000C5547"/>
    <w:rsid w:val="000C6CD6"/>
    <w:rsid w:val="000E03CC"/>
    <w:rsid w:val="000E4E30"/>
    <w:rsid w:val="000E514E"/>
    <w:rsid w:val="000F18B4"/>
    <w:rsid w:val="000F3563"/>
    <w:rsid w:val="000F64FF"/>
    <w:rsid w:val="001009D1"/>
    <w:rsid w:val="00101501"/>
    <w:rsid w:val="001041A8"/>
    <w:rsid w:val="0010670B"/>
    <w:rsid w:val="00110E82"/>
    <w:rsid w:val="00112357"/>
    <w:rsid w:val="00114FFD"/>
    <w:rsid w:val="001155BE"/>
    <w:rsid w:val="00115BBE"/>
    <w:rsid w:val="00117C0D"/>
    <w:rsid w:val="00120559"/>
    <w:rsid w:val="00120E1A"/>
    <w:rsid w:val="001261C4"/>
    <w:rsid w:val="001270C2"/>
    <w:rsid w:val="00130B5F"/>
    <w:rsid w:val="00135A32"/>
    <w:rsid w:val="00140DC1"/>
    <w:rsid w:val="00145512"/>
    <w:rsid w:val="0014659F"/>
    <w:rsid w:val="00146A42"/>
    <w:rsid w:val="0014789F"/>
    <w:rsid w:val="00150F02"/>
    <w:rsid w:val="00154DAB"/>
    <w:rsid w:val="00155DF9"/>
    <w:rsid w:val="001669CB"/>
    <w:rsid w:val="00172CA9"/>
    <w:rsid w:val="00172F7D"/>
    <w:rsid w:val="00175470"/>
    <w:rsid w:val="00175FCC"/>
    <w:rsid w:val="00185083"/>
    <w:rsid w:val="00185C4C"/>
    <w:rsid w:val="00186518"/>
    <w:rsid w:val="00192A80"/>
    <w:rsid w:val="0019318B"/>
    <w:rsid w:val="00194D9B"/>
    <w:rsid w:val="001A05E1"/>
    <w:rsid w:val="001A1E56"/>
    <w:rsid w:val="001A5274"/>
    <w:rsid w:val="001B492B"/>
    <w:rsid w:val="001B4A4A"/>
    <w:rsid w:val="001B54A4"/>
    <w:rsid w:val="001B5BE8"/>
    <w:rsid w:val="001B75AD"/>
    <w:rsid w:val="001C171B"/>
    <w:rsid w:val="001C2FFB"/>
    <w:rsid w:val="001C4ED8"/>
    <w:rsid w:val="001C5FCC"/>
    <w:rsid w:val="001D236A"/>
    <w:rsid w:val="001D3B8C"/>
    <w:rsid w:val="001D7327"/>
    <w:rsid w:val="001E0727"/>
    <w:rsid w:val="001E1740"/>
    <w:rsid w:val="001E5877"/>
    <w:rsid w:val="001F1281"/>
    <w:rsid w:val="001F2402"/>
    <w:rsid w:val="001F3364"/>
    <w:rsid w:val="001F79C4"/>
    <w:rsid w:val="00200DEE"/>
    <w:rsid w:val="00200ED0"/>
    <w:rsid w:val="0020215F"/>
    <w:rsid w:val="0020527E"/>
    <w:rsid w:val="00205594"/>
    <w:rsid w:val="002057DC"/>
    <w:rsid w:val="00211115"/>
    <w:rsid w:val="0021385F"/>
    <w:rsid w:val="00216BE9"/>
    <w:rsid w:val="002200A2"/>
    <w:rsid w:val="00222ACC"/>
    <w:rsid w:val="00227C74"/>
    <w:rsid w:val="00227FF6"/>
    <w:rsid w:val="002330D6"/>
    <w:rsid w:val="002351AD"/>
    <w:rsid w:val="002368FD"/>
    <w:rsid w:val="00236A76"/>
    <w:rsid w:val="00237E80"/>
    <w:rsid w:val="00241110"/>
    <w:rsid w:val="0024142A"/>
    <w:rsid w:val="00245E45"/>
    <w:rsid w:val="0025201E"/>
    <w:rsid w:val="002521DC"/>
    <w:rsid w:val="002546DE"/>
    <w:rsid w:val="00256C94"/>
    <w:rsid w:val="002601AB"/>
    <w:rsid w:val="00260470"/>
    <w:rsid w:val="0026056B"/>
    <w:rsid w:val="0026110B"/>
    <w:rsid w:val="0026669C"/>
    <w:rsid w:val="002766BD"/>
    <w:rsid w:val="0028128D"/>
    <w:rsid w:val="00292235"/>
    <w:rsid w:val="002A0A8C"/>
    <w:rsid w:val="002A1811"/>
    <w:rsid w:val="002A1C5A"/>
    <w:rsid w:val="002A3E8D"/>
    <w:rsid w:val="002A431B"/>
    <w:rsid w:val="002A43F5"/>
    <w:rsid w:val="002A45A7"/>
    <w:rsid w:val="002A6649"/>
    <w:rsid w:val="002B287E"/>
    <w:rsid w:val="002B4F38"/>
    <w:rsid w:val="002B7999"/>
    <w:rsid w:val="002D45A5"/>
    <w:rsid w:val="002E5CDD"/>
    <w:rsid w:val="002E6E77"/>
    <w:rsid w:val="002F7385"/>
    <w:rsid w:val="00311C6B"/>
    <w:rsid w:val="0031227E"/>
    <w:rsid w:val="00322086"/>
    <w:rsid w:val="003239CC"/>
    <w:rsid w:val="003379F0"/>
    <w:rsid w:val="00340795"/>
    <w:rsid w:val="0034204C"/>
    <w:rsid w:val="003444C4"/>
    <w:rsid w:val="003449D7"/>
    <w:rsid w:val="003467D0"/>
    <w:rsid w:val="00346B21"/>
    <w:rsid w:val="003526A4"/>
    <w:rsid w:val="00355E91"/>
    <w:rsid w:val="0035636F"/>
    <w:rsid w:val="00356B1C"/>
    <w:rsid w:val="003613AE"/>
    <w:rsid w:val="00365023"/>
    <w:rsid w:val="00365885"/>
    <w:rsid w:val="00365E0A"/>
    <w:rsid w:val="00365F2E"/>
    <w:rsid w:val="00366215"/>
    <w:rsid w:val="00387BD5"/>
    <w:rsid w:val="0039123A"/>
    <w:rsid w:val="00394BF6"/>
    <w:rsid w:val="003963AE"/>
    <w:rsid w:val="00396E2D"/>
    <w:rsid w:val="003A42F5"/>
    <w:rsid w:val="003A5110"/>
    <w:rsid w:val="003A70DB"/>
    <w:rsid w:val="003A78FF"/>
    <w:rsid w:val="003B4154"/>
    <w:rsid w:val="003B41B8"/>
    <w:rsid w:val="003C2F31"/>
    <w:rsid w:val="003C52E7"/>
    <w:rsid w:val="003C5474"/>
    <w:rsid w:val="003C6423"/>
    <w:rsid w:val="003D16DD"/>
    <w:rsid w:val="003D1F5A"/>
    <w:rsid w:val="003D6558"/>
    <w:rsid w:val="003D6EA4"/>
    <w:rsid w:val="003D7E1C"/>
    <w:rsid w:val="003E005A"/>
    <w:rsid w:val="003E179F"/>
    <w:rsid w:val="003E22F5"/>
    <w:rsid w:val="003E275A"/>
    <w:rsid w:val="003F22EC"/>
    <w:rsid w:val="003F2D7A"/>
    <w:rsid w:val="00401FC6"/>
    <w:rsid w:val="004041DE"/>
    <w:rsid w:val="004050B5"/>
    <w:rsid w:val="0041326D"/>
    <w:rsid w:val="00416122"/>
    <w:rsid w:val="00420B00"/>
    <w:rsid w:val="004229BD"/>
    <w:rsid w:val="0042697E"/>
    <w:rsid w:val="0042788B"/>
    <w:rsid w:val="00427C06"/>
    <w:rsid w:val="00433931"/>
    <w:rsid w:val="0044076B"/>
    <w:rsid w:val="00443DE3"/>
    <w:rsid w:val="004444AE"/>
    <w:rsid w:val="00446EB3"/>
    <w:rsid w:val="00450123"/>
    <w:rsid w:val="00450D2B"/>
    <w:rsid w:val="004524D5"/>
    <w:rsid w:val="00454176"/>
    <w:rsid w:val="00454A03"/>
    <w:rsid w:val="00460034"/>
    <w:rsid w:val="00461F20"/>
    <w:rsid w:val="00461F63"/>
    <w:rsid w:val="004659B6"/>
    <w:rsid w:val="00465AAF"/>
    <w:rsid w:val="00466729"/>
    <w:rsid w:val="0046764B"/>
    <w:rsid w:val="00471CB9"/>
    <w:rsid w:val="00474C25"/>
    <w:rsid w:val="00483F78"/>
    <w:rsid w:val="004950C4"/>
    <w:rsid w:val="004950F9"/>
    <w:rsid w:val="00496303"/>
    <w:rsid w:val="00496CED"/>
    <w:rsid w:val="004A13CB"/>
    <w:rsid w:val="004A310A"/>
    <w:rsid w:val="004A77BB"/>
    <w:rsid w:val="004A7AB4"/>
    <w:rsid w:val="004B1CD0"/>
    <w:rsid w:val="004B54F4"/>
    <w:rsid w:val="004B73E5"/>
    <w:rsid w:val="004C4802"/>
    <w:rsid w:val="004F0FF8"/>
    <w:rsid w:val="004F158F"/>
    <w:rsid w:val="004F26BA"/>
    <w:rsid w:val="004F5C0F"/>
    <w:rsid w:val="00502BC5"/>
    <w:rsid w:val="00503E7F"/>
    <w:rsid w:val="00504B4B"/>
    <w:rsid w:val="00504E3F"/>
    <w:rsid w:val="00510BD7"/>
    <w:rsid w:val="00510C68"/>
    <w:rsid w:val="005239FF"/>
    <w:rsid w:val="005270B7"/>
    <w:rsid w:val="00530840"/>
    <w:rsid w:val="005350ED"/>
    <w:rsid w:val="00541E09"/>
    <w:rsid w:val="00543C92"/>
    <w:rsid w:val="00545313"/>
    <w:rsid w:val="005529B3"/>
    <w:rsid w:val="00554524"/>
    <w:rsid w:val="00554BA3"/>
    <w:rsid w:val="00556EB2"/>
    <w:rsid w:val="00557B21"/>
    <w:rsid w:val="005609B5"/>
    <w:rsid w:val="005618BB"/>
    <w:rsid w:val="005643F2"/>
    <w:rsid w:val="0056572A"/>
    <w:rsid w:val="005659F2"/>
    <w:rsid w:val="005677F8"/>
    <w:rsid w:val="0057071E"/>
    <w:rsid w:val="00570F95"/>
    <w:rsid w:val="00571B33"/>
    <w:rsid w:val="00575C2A"/>
    <w:rsid w:val="005772EB"/>
    <w:rsid w:val="00577398"/>
    <w:rsid w:val="005776CE"/>
    <w:rsid w:val="0058392D"/>
    <w:rsid w:val="005856F3"/>
    <w:rsid w:val="00585FA5"/>
    <w:rsid w:val="005867CE"/>
    <w:rsid w:val="00591231"/>
    <w:rsid w:val="00591D62"/>
    <w:rsid w:val="00593808"/>
    <w:rsid w:val="005A0720"/>
    <w:rsid w:val="005A14E2"/>
    <w:rsid w:val="005A2931"/>
    <w:rsid w:val="005A578F"/>
    <w:rsid w:val="005A58B0"/>
    <w:rsid w:val="005A62E1"/>
    <w:rsid w:val="005A7919"/>
    <w:rsid w:val="005B2744"/>
    <w:rsid w:val="005B41D4"/>
    <w:rsid w:val="005B6C0B"/>
    <w:rsid w:val="005C4B3B"/>
    <w:rsid w:val="005C6B0A"/>
    <w:rsid w:val="005D0CFF"/>
    <w:rsid w:val="005D17F1"/>
    <w:rsid w:val="005D4104"/>
    <w:rsid w:val="005E1E44"/>
    <w:rsid w:val="005E6C24"/>
    <w:rsid w:val="00603232"/>
    <w:rsid w:val="0061030C"/>
    <w:rsid w:val="00613D44"/>
    <w:rsid w:val="00614BD3"/>
    <w:rsid w:val="0061616E"/>
    <w:rsid w:val="00617D12"/>
    <w:rsid w:val="0062167A"/>
    <w:rsid w:val="00623BFC"/>
    <w:rsid w:val="00624F5E"/>
    <w:rsid w:val="00627460"/>
    <w:rsid w:val="00636144"/>
    <w:rsid w:val="00640A16"/>
    <w:rsid w:val="00644C36"/>
    <w:rsid w:val="00645BF9"/>
    <w:rsid w:val="00646FA3"/>
    <w:rsid w:val="00652186"/>
    <w:rsid w:val="00652500"/>
    <w:rsid w:val="006526F2"/>
    <w:rsid w:val="006574A1"/>
    <w:rsid w:val="00660066"/>
    <w:rsid w:val="00665260"/>
    <w:rsid w:val="0067078B"/>
    <w:rsid w:val="006742E5"/>
    <w:rsid w:val="006777CF"/>
    <w:rsid w:val="00684811"/>
    <w:rsid w:val="0069169F"/>
    <w:rsid w:val="00694BF0"/>
    <w:rsid w:val="00696A26"/>
    <w:rsid w:val="006A1181"/>
    <w:rsid w:val="006A26E7"/>
    <w:rsid w:val="006A5220"/>
    <w:rsid w:val="006B1259"/>
    <w:rsid w:val="006B1592"/>
    <w:rsid w:val="006B3260"/>
    <w:rsid w:val="006B4BBF"/>
    <w:rsid w:val="006C2BA4"/>
    <w:rsid w:val="006C3F44"/>
    <w:rsid w:val="006C488F"/>
    <w:rsid w:val="006C614E"/>
    <w:rsid w:val="006C6A91"/>
    <w:rsid w:val="006C6AFA"/>
    <w:rsid w:val="006E2604"/>
    <w:rsid w:val="006E291A"/>
    <w:rsid w:val="006F22CB"/>
    <w:rsid w:val="006F6890"/>
    <w:rsid w:val="007001F1"/>
    <w:rsid w:val="0070029C"/>
    <w:rsid w:val="00700C6D"/>
    <w:rsid w:val="007031E1"/>
    <w:rsid w:val="00706F5B"/>
    <w:rsid w:val="00707526"/>
    <w:rsid w:val="00707D36"/>
    <w:rsid w:val="00710347"/>
    <w:rsid w:val="00712170"/>
    <w:rsid w:val="0071472E"/>
    <w:rsid w:val="00722E29"/>
    <w:rsid w:val="0073494C"/>
    <w:rsid w:val="00736413"/>
    <w:rsid w:val="007365BC"/>
    <w:rsid w:val="00736CA1"/>
    <w:rsid w:val="00741638"/>
    <w:rsid w:val="00741C60"/>
    <w:rsid w:val="00742FA6"/>
    <w:rsid w:val="00754497"/>
    <w:rsid w:val="007560AC"/>
    <w:rsid w:val="007603E8"/>
    <w:rsid w:val="0076302A"/>
    <w:rsid w:val="00764221"/>
    <w:rsid w:val="00764DB2"/>
    <w:rsid w:val="00766A4C"/>
    <w:rsid w:val="00767A59"/>
    <w:rsid w:val="00781CFE"/>
    <w:rsid w:val="00785F73"/>
    <w:rsid w:val="007911B6"/>
    <w:rsid w:val="007919B9"/>
    <w:rsid w:val="00791DF4"/>
    <w:rsid w:val="00795BBF"/>
    <w:rsid w:val="007A1969"/>
    <w:rsid w:val="007A3031"/>
    <w:rsid w:val="007A5DE4"/>
    <w:rsid w:val="007A6331"/>
    <w:rsid w:val="007A6757"/>
    <w:rsid w:val="007B0710"/>
    <w:rsid w:val="007B0A10"/>
    <w:rsid w:val="007B0BAB"/>
    <w:rsid w:val="007C05B5"/>
    <w:rsid w:val="007C3D67"/>
    <w:rsid w:val="007D1349"/>
    <w:rsid w:val="007F2CB7"/>
    <w:rsid w:val="007F4256"/>
    <w:rsid w:val="007F532B"/>
    <w:rsid w:val="00807804"/>
    <w:rsid w:val="00811A9B"/>
    <w:rsid w:val="00813113"/>
    <w:rsid w:val="008152E7"/>
    <w:rsid w:val="00820F8B"/>
    <w:rsid w:val="0082209B"/>
    <w:rsid w:val="00823803"/>
    <w:rsid w:val="00823F28"/>
    <w:rsid w:val="00824D17"/>
    <w:rsid w:val="00827D4F"/>
    <w:rsid w:val="008311C8"/>
    <w:rsid w:val="008324E3"/>
    <w:rsid w:val="008431A7"/>
    <w:rsid w:val="0084375C"/>
    <w:rsid w:val="00843798"/>
    <w:rsid w:val="00847E79"/>
    <w:rsid w:val="00856784"/>
    <w:rsid w:val="00870CB0"/>
    <w:rsid w:val="00877517"/>
    <w:rsid w:val="00877A53"/>
    <w:rsid w:val="00880629"/>
    <w:rsid w:val="008818EB"/>
    <w:rsid w:val="00882A01"/>
    <w:rsid w:val="00885084"/>
    <w:rsid w:val="008935D4"/>
    <w:rsid w:val="00895278"/>
    <w:rsid w:val="008B004F"/>
    <w:rsid w:val="008B23B1"/>
    <w:rsid w:val="008B3780"/>
    <w:rsid w:val="008B7136"/>
    <w:rsid w:val="008C2FAD"/>
    <w:rsid w:val="008C3B04"/>
    <w:rsid w:val="008C735D"/>
    <w:rsid w:val="008C765B"/>
    <w:rsid w:val="008C77D0"/>
    <w:rsid w:val="008C7FE6"/>
    <w:rsid w:val="008D015E"/>
    <w:rsid w:val="008D5527"/>
    <w:rsid w:val="008E0C2D"/>
    <w:rsid w:val="008E0DFC"/>
    <w:rsid w:val="008E151D"/>
    <w:rsid w:val="008F2E1C"/>
    <w:rsid w:val="008F313C"/>
    <w:rsid w:val="00905288"/>
    <w:rsid w:val="009067E1"/>
    <w:rsid w:val="00906B53"/>
    <w:rsid w:val="00907BF4"/>
    <w:rsid w:val="00907D5E"/>
    <w:rsid w:val="00911D21"/>
    <w:rsid w:val="00912E27"/>
    <w:rsid w:val="00913931"/>
    <w:rsid w:val="0091500E"/>
    <w:rsid w:val="0092427A"/>
    <w:rsid w:val="00924B12"/>
    <w:rsid w:val="00925D01"/>
    <w:rsid w:val="009273E7"/>
    <w:rsid w:val="00930DBF"/>
    <w:rsid w:val="00940008"/>
    <w:rsid w:val="0094197B"/>
    <w:rsid w:val="00954573"/>
    <w:rsid w:val="009549AC"/>
    <w:rsid w:val="0095517C"/>
    <w:rsid w:val="0096136F"/>
    <w:rsid w:val="00962619"/>
    <w:rsid w:val="009627E8"/>
    <w:rsid w:val="009628C8"/>
    <w:rsid w:val="00962F55"/>
    <w:rsid w:val="00965E92"/>
    <w:rsid w:val="009667CA"/>
    <w:rsid w:val="00970AE2"/>
    <w:rsid w:val="00971969"/>
    <w:rsid w:val="00972224"/>
    <w:rsid w:val="00975D39"/>
    <w:rsid w:val="0097693F"/>
    <w:rsid w:val="00980707"/>
    <w:rsid w:val="0098443A"/>
    <w:rsid w:val="009903DE"/>
    <w:rsid w:val="0099601E"/>
    <w:rsid w:val="009A3692"/>
    <w:rsid w:val="009A5F0B"/>
    <w:rsid w:val="009B184A"/>
    <w:rsid w:val="009B3983"/>
    <w:rsid w:val="009B5006"/>
    <w:rsid w:val="009B73CA"/>
    <w:rsid w:val="009C3BD8"/>
    <w:rsid w:val="009C4C95"/>
    <w:rsid w:val="009D2BE0"/>
    <w:rsid w:val="009D33CE"/>
    <w:rsid w:val="009D3B74"/>
    <w:rsid w:val="009D418C"/>
    <w:rsid w:val="009E17C4"/>
    <w:rsid w:val="009E4391"/>
    <w:rsid w:val="009E4E5A"/>
    <w:rsid w:val="009E566D"/>
    <w:rsid w:val="009F0B49"/>
    <w:rsid w:val="009F5C4C"/>
    <w:rsid w:val="00A00654"/>
    <w:rsid w:val="00A012DE"/>
    <w:rsid w:val="00A0339B"/>
    <w:rsid w:val="00A0458E"/>
    <w:rsid w:val="00A13E70"/>
    <w:rsid w:val="00A14F8B"/>
    <w:rsid w:val="00A22C40"/>
    <w:rsid w:val="00A22E13"/>
    <w:rsid w:val="00A2441F"/>
    <w:rsid w:val="00A26ED6"/>
    <w:rsid w:val="00A330F9"/>
    <w:rsid w:val="00A33920"/>
    <w:rsid w:val="00A35E04"/>
    <w:rsid w:val="00A36B41"/>
    <w:rsid w:val="00A37FEB"/>
    <w:rsid w:val="00A40883"/>
    <w:rsid w:val="00A421D5"/>
    <w:rsid w:val="00A435CC"/>
    <w:rsid w:val="00A445AA"/>
    <w:rsid w:val="00A47101"/>
    <w:rsid w:val="00A473C3"/>
    <w:rsid w:val="00A62201"/>
    <w:rsid w:val="00A777CB"/>
    <w:rsid w:val="00A820CA"/>
    <w:rsid w:val="00A83DA6"/>
    <w:rsid w:val="00A8694D"/>
    <w:rsid w:val="00A90104"/>
    <w:rsid w:val="00A92FDA"/>
    <w:rsid w:val="00A96E06"/>
    <w:rsid w:val="00AA0EC3"/>
    <w:rsid w:val="00AA16B6"/>
    <w:rsid w:val="00AA3104"/>
    <w:rsid w:val="00AB3C4C"/>
    <w:rsid w:val="00AB6A7E"/>
    <w:rsid w:val="00AC220B"/>
    <w:rsid w:val="00AC2D10"/>
    <w:rsid w:val="00AC5645"/>
    <w:rsid w:val="00AC5A9C"/>
    <w:rsid w:val="00AD3013"/>
    <w:rsid w:val="00AD3AA9"/>
    <w:rsid w:val="00AE4A4A"/>
    <w:rsid w:val="00AF0EE5"/>
    <w:rsid w:val="00AF12E6"/>
    <w:rsid w:val="00AF1BBD"/>
    <w:rsid w:val="00B01844"/>
    <w:rsid w:val="00B1107C"/>
    <w:rsid w:val="00B11783"/>
    <w:rsid w:val="00B14023"/>
    <w:rsid w:val="00B1426E"/>
    <w:rsid w:val="00B1653B"/>
    <w:rsid w:val="00B22A97"/>
    <w:rsid w:val="00B23857"/>
    <w:rsid w:val="00B2728E"/>
    <w:rsid w:val="00B30DF8"/>
    <w:rsid w:val="00B33D1D"/>
    <w:rsid w:val="00B33F90"/>
    <w:rsid w:val="00B4755B"/>
    <w:rsid w:val="00B47641"/>
    <w:rsid w:val="00B47E0B"/>
    <w:rsid w:val="00B5177B"/>
    <w:rsid w:val="00B613A2"/>
    <w:rsid w:val="00B6411E"/>
    <w:rsid w:val="00B6648F"/>
    <w:rsid w:val="00B7130D"/>
    <w:rsid w:val="00B735E2"/>
    <w:rsid w:val="00B73F8D"/>
    <w:rsid w:val="00B758B8"/>
    <w:rsid w:val="00B76365"/>
    <w:rsid w:val="00B825DA"/>
    <w:rsid w:val="00B82EB7"/>
    <w:rsid w:val="00B83D0B"/>
    <w:rsid w:val="00B84168"/>
    <w:rsid w:val="00B84B7C"/>
    <w:rsid w:val="00B91A50"/>
    <w:rsid w:val="00B96F17"/>
    <w:rsid w:val="00BA2BCE"/>
    <w:rsid w:val="00BA3E7A"/>
    <w:rsid w:val="00BA419E"/>
    <w:rsid w:val="00BA491D"/>
    <w:rsid w:val="00BA5415"/>
    <w:rsid w:val="00BB1303"/>
    <w:rsid w:val="00BC1477"/>
    <w:rsid w:val="00BC1884"/>
    <w:rsid w:val="00BC7249"/>
    <w:rsid w:val="00BC7DE3"/>
    <w:rsid w:val="00BE5B07"/>
    <w:rsid w:val="00BF0819"/>
    <w:rsid w:val="00BF1CA5"/>
    <w:rsid w:val="00BF72EF"/>
    <w:rsid w:val="00C01972"/>
    <w:rsid w:val="00C02874"/>
    <w:rsid w:val="00C02E3E"/>
    <w:rsid w:val="00C036BD"/>
    <w:rsid w:val="00C03899"/>
    <w:rsid w:val="00C11243"/>
    <w:rsid w:val="00C11579"/>
    <w:rsid w:val="00C11E37"/>
    <w:rsid w:val="00C143FC"/>
    <w:rsid w:val="00C150AC"/>
    <w:rsid w:val="00C22873"/>
    <w:rsid w:val="00C25116"/>
    <w:rsid w:val="00C33114"/>
    <w:rsid w:val="00C37329"/>
    <w:rsid w:val="00C37BCB"/>
    <w:rsid w:val="00C41600"/>
    <w:rsid w:val="00C42F54"/>
    <w:rsid w:val="00C46C70"/>
    <w:rsid w:val="00C5339A"/>
    <w:rsid w:val="00C53496"/>
    <w:rsid w:val="00C54C7B"/>
    <w:rsid w:val="00C557A5"/>
    <w:rsid w:val="00C6225C"/>
    <w:rsid w:val="00C631D0"/>
    <w:rsid w:val="00C65686"/>
    <w:rsid w:val="00C703B4"/>
    <w:rsid w:val="00C72480"/>
    <w:rsid w:val="00C74375"/>
    <w:rsid w:val="00C76EAD"/>
    <w:rsid w:val="00C80AA9"/>
    <w:rsid w:val="00C80BE4"/>
    <w:rsid w:val="00C817FD"/>
    <w:rsid w:val="00C823D3"/>
    <w:rsid w:val="00C829E7"/>
    <w:rsid w:val="00C83234"/>
    <w:rsid w:val="00C834DF"/>
    <w:rsid w:val="00C83AFD"/>
    <w:rsid w:val="00C859EE"/>
    <w:rsid w:val="00C91911"/>
    <w:rsid w:val="00C9236D"/>
    <w:rsid w:val="00C97309"/>
    <w:rsid w:val="00C97B64"/>
    <w:rsid w:val="00CA01CF"/>
    <w:rsid w:val="00CA0EF3"/>
    <w:rsid w:val="00CA3FB6"/>
    <w:rsid w:val="00CA5B96"/>
    <w:rsid w:val="00CA747B"/>
    <w:rsid w:val="00CB2449"/>
    <w:rsid w:val="00CB4DF4"/>
    <w:rsid w:val="00CC05B2"/>
    <w:rsid w:val="00CC0D2C"/>
    <w:rsid w:val="00CC2D75"/>
    <w:rsid w:val="00CC2F44"/>
    <w:rsid w:val="00CC33FC"/>
    <w:rsid w:val="00CC36C0"/>
    <w:rsid w:val="00CC3A9E"/>
    <w:rsid w:val="00CC5317"/>
    <w:rsid w:val="00CD12DB"/>
    <w:rsid w:val="00CD359D"/>
    <w:rsid w:val="00CD4DC9"/>
    <w:rsid w:val="00CE4A33"/>
    <w:rsid w:val="00CE4B25"/>
    <w:rsid w:val="00CE757F"/>
    <w:rsid w:val="00CF11E2"/>
    <w:rsid w:val="00CF2FD5"/>
    <w:rsid w:val="00D00ED7"/>
    <w:rsid w:val="00D027EE"/>
    <w:rsid w:val="00D03163"/>
    <w:rsid w:val="00D04FF3"/>
    <w:rsid w:val="00D051BA"/>
    <w:rsid w:val="00D101B0"/>
    <w:rsid w:val="00D16F49"/>
    <w:rsid w:val="00D21CEF"/>
    <w:rsid w:val="00D251F3"/>
    <w:rsid w:val="00D25AB9"/>
    <w:rsid w:val="00D30646"/>
    <w:rsid w:val="00D32703"/>
    <w:rsid w:val="00D32CC3"/>
    <w:rsid w:val="00D33AA2"/>
    <w:rsid w:val="00D34550"/>
    <w:rsid w:val="00D353A7"/>
    <w:rsid w:val="00D35480"/>
    <w:rsid w:val="00D37BE0"/>
    <w:rsid w:val="00D40751"/>
    <w:rsid w:val="00D439FE"/>
    <w:rsid w:val="00D4406A"/>
    <w:rsid w:val="00D45925"/>
    <w:rsid w:val="00D46ADC"/>
    <w:rsid w:val="00D5020A"/>
    <w:rsid w:val="00D524FE"/>
    <w:rsid w:val="00D52B85"/>
    <w:rsid w:val="00D53CC3"/>
    <w:rsid w:val="00D54333"/>
    <w:rsid w:val="00D54BC6"/>
    <w:rsid w:val="00D54D8A"/>
    <w:rsid w:val="00D56143"/>
    <w:rsid w:val="00D56B39"/>
    <w:rsid w:val="00D6416D"/>
    <w:rsid w:val="00D6486F"/>
    <w:rsid w:val="00D709DD"/>
    <w:rsid w:val="00D723E4"/>
    <w:rsid w:val="00D73D9A"/>
    <w:rsid w:val="00D80028"/>
    <w:rsid w:val="00D82257"/>
    <w:rsid w:val="00D833A2"/>
    <w:rsid w:val="00D9011C"/>
    <w:rsid w:val="00D93CA8"/>
    <w:rsid w:val="00D95919"/>
    <w:rsid w:val="00D95CB7"/>
    <w:rsid w:val="00D9661C"/>
    <w:rsid w:val="00DA384D"/>
    <w:rsid w:val="00DA7CB7"/>
    <w:rsid w:val="00DB04EB"/>
    <w:rsid w:val="00DB17B1"/>
    <w:rsid w:val="00DB3874"/>
    <w:rsid w:val="00DB6272"/>
    <w:rsid w:val="00DB7BB0"/>
    <w:rsid w:val="00DC299D"/>
    <w:rsid w:val="00DD26DE"/>
    <w:rsid w:val="00DD546B"/>
    <w:rsid w:val="00DE0021"/>
    <w:rsid w:val="00DE0826"/>
    <w:rsid w:val="00DE3A58"/>
    <w:rsid w:val="00DE3E08"/>
    <w:rsid w:val="00DE4831"/>
    <w:rsid w:val="00DE4B84"/>
    <w:rsid w:val="00DE6CF9"/>
    <w:rsid w:val="00DE6FC2"/>
    <w:rsid w:val="00DE728D"/>
    <w:rsid w:val="00DF3AF4"/>
    <w:rsid w:val="00DF3E31"/>
    <w:rsid w:val="00E041FE"/>
    <w:rsid w:val="00E11378"/>
    <w:rsid w:val="00E11710"/>
    <w:rsid w:val="00E14E08"/>
    <w:rsid w:val="00E15CBB"/>
    <w:rsid w:val="00E15FBB"/>
    <w:rsid w:val="00E1793C"/>
    <w:rsid w:val="00E2144A"/>
    <w:rsid w:val="00E23BB8"/>
    <w:rsid w:val="00E24905"/>
    <w:rsid w:val="00E24F7E"/>
    <w:rsid w:val="00E300AB"/>
    <w:rsid w:val="00E3414D"/>
    <w:rsid w:val="00E35176"/>
    <w:rsid w:val="00E35E43"/>
    <w:rsid w:val="00E377A3"/>
    <w:rsid w:val="00E414FC"/>
    <w:rsid w:val="00E4743E"/>
    <w:rsid w:val="00E50F7A"/>
    <w:rsid w:val="00E54222"/>
    <w:rsid w:val="00E61686"/>
    <w:rsid w:val="00E6282C"/>
    <w:rsid w:val="00E64C4D"/>
    <w:rsid w:val="00E7242C"/>
    <w:rsid w:val="00E72FA8"/>
    <w:rsid w:val="00E80FF5"/>
    <w:rsid w:val="00E846BB"/>
    <w:rsid w:val="00E924EE"/>
    <w:rsid w:val="00E93703"/>
    <w:rsid w:val="00E937AC"/>
    <w:rsid w:val="00E938B3"/>
    <w:rsid w:val="00E96A56"/>
    <w:rsid w:val="00EA0549"/>
    <w:rsid w:val="00EA203D"/>
    <w:rsid w:val="00EA25AF"/>
    <w:rsid w:val="00EA29A7"/>
    <w:rsid w:val="00EA37D0"/>
    <w:rsid w:val="00EA545E"/>
    <w:rsid w:val="00EB463C"/>
    <w:rsid w:val="00EB7DAC"/>
    <w:rsid w:val="00EC227E"/>
    <w:rsid w:val="00EC6782"/>
    <w:rsid w:val="00EC682F"/>
    <w:rsid w:val="00EC78DA"/>
    <w:rsid w:val="00ED02EC"/>
    <w:rsid w:val="00ED041A"/>
    <w:rsid w:val="00ED69D8"/>
    <w:rsid w:val="00EE3CAC"/>
    <w:rsid w:val="00EE5A1C"/>
    <w:rsid w:val="00EE5EEC"/>
    <w:rsid w:val="00EE5F77"/>
    <w:rsid w:val="00EE724E"/>
    <w:rsid w:val="00EF02C3"/>
    <w:rsid w:val="00EF14CF"/>
    <w:rsid w:val="00F00266"/>
    <w:rsid w:val="00F020A9"/>
    <w:rsid w:val="00F02613"/>
    <w:rsid w:val="00F05D93"/>
    <w:rsid w:val="00F073CE"/>
    <w:rsid w:val="00F1098B"/>
    <w:rsid w:val="00F12901"/>
    <w:rsid w:val="00F16E45"/>
    <w:rsid w:val="00F249E3"/>
    <w:rsid w:val="00F26F87"/>
    <w:rsid w:val="00F27991"/>
    <w:rsid w:val="00F325F6"/>
    <w:rsid w:val="00F3313E"/>
    <w:rsid w:val="00F37633"/>
    <w:rsid w:val="00F378EE"/>
    <w:rsid w:val="00F402CE"/>
    <w:rsid w:val="00F422E1"/>
    <w:rsid w:val="00F45478"/>
    <w:rsid w:val="00F577A6"/>
    <w:rsid w:val="00F607A9"/>
    <w:rsid w:val="00F62C41"/>
    <w:rsid w:val="00F64F91"/>
    <w:rsid w:val="00F67010"/>
    <w:rsid w:val="00F677B1"/>
    <w:rsid w:val="00F71275"/>
    <w:rsid w:val="00F71324"/>
    <w:rsid w:val="00F73211"/>
    <w:rsid w:val="00F762C4"/>
    <w:rsid w:val="00F80080"/>
    <w:rsid w:val="00F8134B"/>
    <w:rsid w:val="00F81524"/>
    <w:rsid w:val="00F83E93"/>
    <w:rsid w:val="00F902E9"/>
    <w:rsid w:val="00F920C4"/>
    <w:rsid w:val="00F95E79"/>
    <w:rsid w:val="00FC47D5"/>
    <w:rsid w:val="00FC4E58"/>
    <w:rsid w:val="00FC5A5B"/>
    <w:rsid w:val="00FE0011"/>
    <w:rsid w:val="00FE0207"/>
    <w:rsid w:val="00FE052C"/>
    <w:rsid w:val="00FE4143"/>
    <w:rsid w:val="00FE7451"/>
    <w:rsid w:val="00FF0E0F"/>
    <w:rsid w:val="00FF2C78"/>
    <w:rsid w:val="00FF2E2A"/>
    <w:rsid w:val="00FF3248"/>
    <w:rsid w:val="00FF557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8FF090"/>
  <w15:chartTrackingRefBased/>
  <w15:docId w15:val="{4E1D4D00-AD2B-4C7E-AB81-06F6BC8F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 w:qFormat="1"/>
    <w:lsdException w:name="line number" w:uiPriority="99"/>
    <w:lsdException w:name="List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35A32"/>
    <w:pPr>
      <w:spacing w:before="120" w:after="120"/>
      <w:ind w:firstLine="540"/>
      <w:jc w:val="both"/>
    </w:pPr>
  </w:style>
  <w:style w:type="paragraph" w:styleId="1">
    <w:name w:val="heading 1"/>
    <w:aliases w:val="Заголовок параграфа (1.),Section,level2 hdg,111,Заголовок параграфа (1.) Знак Знак,Document Header1"/>
    <w:basedOn w:val="a5"/>
    <w:link w:val="10"/>
    <w:autoRedefine/>
    <w:qFormat/>
    <w:pPr>
      <w:keepNext/>
      <w:spacing w:before="161" w:after="161"/>
      <w:ind w:right="38" w:firstLine="0"/>
      <w:jc w:val="right"/>
      <w:outlineLvl w:val="0"/>
    </w:pPr>
    <w:rPr>
      <w:rFonts w:cs="Garamond"/>
      <w:b/>
      <w:caps/>
      <w:color w:val="000000"/>
      <w:kern w:val="28"/>
      <w:lang w:eastAsia="en-US"/>
    </w:rPr>
  </w:style>
  <w:style w:type="paragraph" w:styleId="20">
    <w:name w:val="heading 2"/>
    <w:aliases w:val="h2,h21,5,Заголовок пункта (1.1),Reset numbering,222"/>
    <w:basedOn w:val="a5"/>
    <w:next w:val="35"/>
    <w:link w:val="24"/>
    <w:qFormat/>
    <w:pPr>
      <w:keepNext/>
      <w:spacing w:after="180"/>
      <w:outlineLvl w:val="1"/>
    </w:pPr>
    <w:rPr>
      <w:rFonts w:ascii="Times New Roman" w:hAnsi="Times New Roman"/>
      <w:b/>
      <w:sz w:val="24"/>
    </w:rPr>
  </w:style>
  <w:style w:type="paragraph" w:styleId="35">
    <w:name w:val="heading 3"/>
    <w:aliases w:val="H3,Заголовок подпукта (1.1.1),Level 1 - 1,o"/>
    <w:basedOn w:val="a5"/>
    <w:link w:val="36"/>
    <w:autoRedefine/>
    <w:qFormat/>
    <w:rsid w:val="007A6331"/>
    <w:pPr>
      <w:widowControl w:val="0"/>
      <w:ind w:firstLine="0"/>
      <w:jc w:val="left"/>
      <w:outlineLvl w:val="2"/>
    </w:pPr>
    <w:rPr>
      <w:b/>
      <w:bCs/>
      <w:lang w:eastAsia="en-US"/>
    </w:rPr>
  </w:style>
  <w:style w:type="paragraph" w:styleId="40">
    <w:name w:val="heading 4"/>
    <w:aliases w:val="H4,H41,Sub-Minor,Level 2 - a"/>
    <w:basedOn w:val="a5"/>
    <w:link w:val="41"/>
    <w:qFormat/>
    <w:pPr>
      <w:numPr>
        <w:numId w:val="3"/>
      </w:numPr>
      <w:outlineLvl w:val="3"/>
    </w:pPr>
  </w:style>
  <w:style w:type="paragraph" w:styleId="50">
    <w:name w:val="heading 5"/>
    <w:aliases w:val="h5,h51,H5,H51,h52,test,Block Label,Level 3 - i"/>
    <w:basedOn w:val="a5"/>
    <w:link w:val="51"/>
    <w:qFormat/>
    <w:pPr>
      <w:outlineLvl w:val="4"/>
    </w:pPr>
    <w:rPr>
      <w:rFonts w:ascii="Times New Roman" w:hAnsi="Times New Roman"/>
    </w:rPr>
  </w:style>
  <w:style w:type="paragraph" w:styleId="6">
    <w:name w:val="heading 6"/>
    <w:aliases w:val="Legal Level 1."/>
    <w:basedOn w:val="a5"/>
    <w:next w:val="50"/>
    <w:link w:val="60"/>
    <w:qFormat/>
    <w:pPr>
      <w:outlineLvl w:val="5"/>
    </w:pPr>
    <w:rPr>
      <w:rFonts w:ascii="Times New Roman" w:hAnsi="Times New Roman"/>
    </w:rPr>
  </w:style>
  <w:style w:type="paragraph" w:styleId="7">
    <w:name w:val="heading 7"/>
    <w:aliases w:val="Appendix Header,Legal Level 1.1."/>
    <w:basedOn w:val="a5"/>
    <w:next w:val="a5"/>
    <w:link w:val="70"/>
    <w:qFormat/>
    <w:pPr>
      <w:spacing w:after="240"/>
      <w:outlineLvl w:val="6"/>
    </w:pPr>
  </w:style>
  <w:style w:type="paragraph" w:styleId="8">
    <w:name w:val="heading 8"/>
    <w:aliases w:val="Legal Level 1.1.1."/>
    <w:basedOn w:val="a5"/>
    <w:next w:val="a5"/>
    <w:link w:val="80"/>
    <w:qFormat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5"/>
    <w:next w:val="a5"/>
    <w:link w:val="90"/>
    <w:qFormat/>
    <w:pPr>
      <w:spacing w:before="240"/>
      <w:outlineLvl w:val="8"/>
    </w:pPr>
    <w:rPr>
      <w:rFonts w:ascii="Arial" w:hAnsi="Arial"/>
      <w:i/>
      <w:sz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Заголовок параграфа (1.) Знак Знак Знак,Document Header1 Знак"/>
    <w:link w:val="1"/>
    <w:uiPriority w:val="9"/>
    <w:rPr>
      <w:rFonts w:cs="Garamond"/>
      <w:b/>
      <w:caps/>
      <w:color w:val="000000"/>
      <w:kern w:val="28"/>
      <w:lang w:eastAsia="en-US"/>
    </w:rPr>
  </w:style>
  <w:style w:type="character" w:customStyle="1" w:styleId="36">
    <w:name w:val="Заголовок 3 Знак"/>
    <w:aliases w:val="H3 Знак,Заголовок подпукта (1.1.1) Знак,Level 1 - 1 Знак,o Знак"/>
    <w:link w:val="35"/>
    <w:locked/>
    <w:rsid w:val="007A6331"/>
    <w:rPr>
      <w:b/>
      <w:bCs/>
      <w:lang w:eastAsia="en-US"/>
    </w:rPr>
  </w:style>
  <w:style w:type="character" w:customStyle="1" w:styleId="24">
    <w:name w:val="Заголовок 2 Знак"/>
    <w:aliases w:val="h2 Знак,h21 Знак,5 Знак,Заголовок пункта (1.1) Знак,Reset numbering Знак,222 Знак"/>
    <w:link w:val="20"/>
    <w:uiPriority w:val="9"/>
    <w:rPr>
      <w:b/>
      <w:sz w:val="24"/>
      <w:lang w:val="en-GB" w:eastAsia="en-US" w:bidi="ar-SA"/>
    </w:rPr>
  </w:style>
  <w:style w:type="character" w:customStyle="1" w:styleId="41">
    <w:name w:val="Заголовок 4 Знак"/>
    <w:aliases w:val="H4 Знак,H41 Знак,Sub-Minor Знак,Level 2 - a Знак"/>
    <w:link w:val="40"/>
    <w:uiPriority w:val="9"/>
    <w:locked/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link w:val="50"/>
    <w:uiPriority w:val="9"/>
    <w:rPr>
      <w:sz w:val="22"/>
      <w:lang w:val="ru-RU" w:eastAsia="en-US" w:bidi="ar-SA"/>
    </w:rPr>
  </w:style>
  <w:style w:type="character" w:customStyle="1" w:styleId="60">
    <w:name w:val="Заголовок 6 Знак"/>
    <w:aliases w:val="Legal Level 1. Знак"/>
    <w:link w:val="6"/>
    <w:uiPriority w:val="9"/>
    <w:locked/>
    <w:rPr>
      <w:sz w:val="22"/>
      <w:lang w:val="ru-RU" w:eastAsia="en-US" w:bidi="ar-SA"/>
    </w:rPr>
  </w:style>
  <w:style w:type="character" w:customStyle="1" w:styleId="70">
    <w:name w:val="Заголовок 7 Знак"/>
    <w:aliases w:val="Appendix Header Знак,Legal Level 1.1. Знак"/>
    <w:link w:val="7"/>
    <w:uiPriority w:val="9"/>
    <w:rPr>
      <w:rFonts w:ascii="Garamond" w:hAnsi="Garamond"/>
      <w:sz w:val="22"/>
      <w:lang w:val="en-GB" w:eastAsia="en-US" w:bidi="ar-SA"/>
    </w:rPr>
  </w:style>
  <w:style w:type="character" w:customStyle="1" w:styleId="80">
    <w:name w:val="Заголовок 8 Знак"/>
    <w:aliases w:val="Legal Level 1.1.1. Знак"/>
    <w:link w:val="8"/>
    <w:uiPriority w:val="9"/>
    <w:rPr>
      <w:rFonts w:ascii="Arial" w:hAnsi="Arial"/>
      <w:i/>
      <w:lang w:val="en-GB" w:eastAsia="en-US" w:bidi="ar-SA"/>
    </w:rPr>
  </w:style>
  <w:style w:type="character" w:customStyle="1" w:styleId="90">
    <w:name w:val="Заголовок 9 Знак"/>
    <w:aliases w:val="Legal Level 1.1.1.1. Знак"/>
    <w:link w:val="9"/>
    <w:uiPriority w:val="9"/>
    <w:rPr>
      <w:rFonts w:ascii="Arial" w:hAnsi="Arial"/>
      <w:i/>
      <w:sz w:val="18"/>
      <w:lang w:val="en-GB" w:eastAsia="en-US" w:bidi="ar-SA"/>
    </w:rPr>
  </w:style>
  <w:style w:type="paragraph" w:styleId="a9">
    <w:name w:val="Normal Indent"/>
    <w:basedOn w:val="a5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7">
    <w:name w:val="toc 3"/>
    <w:basedOn w:val="a5"/>
    <w:next w:val="a5"/>
    <w:uiPriority w:val="39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aa">
    <w:name w:val="Body Text"/>
    <w:aliases w:val="body text"/>
    <w:basedOn w:val="a5"/>
    <w:link w:val="ab"/>
    <w:rPr>
      <w:rFonts w:ascii="Times New Roman" w:hAnsi="Times New Roman"/>
    </w:rPr>
  </w:style>
  <w:style w:type="character" w:customStyle="1" w:styleId="ab">
    <w:name w:val="Основной текст Знак"/>
    <w:aliases w:val="body text Знак"/>
    <w:link w:val="aa"/>
    <w:rPr>
      <w:sz w:val="22"/>
      <w:lang w:val="en-GB" w:eastAsia="en-US" w:bidi="ar-SA"/>
    </w:rPr>
  </w:style>
  <w:style w:type="paragraph" w:styleId="11">
    <w:name w:val="toc 1"/>
    <w:basedOn w:val="a5"/>
    <w:next w:val="a5"/>
    <w:uiPriority w:val="39"/>
    <w:rPr>
      <w:rFonts w:ascii="Times New Roman" w:hAnsi="Times New Roman"/>
      <w:b/>
      <w:caps/>
      <w:sz w:val="20"/>
    </w:rPr>
  </w:style>
  <w:style w:type="paragraph" w:styleId="25">
    <w:name w:val="toc 2"/>
    <w:basedOn w:val="a5"/>
    <w:next w:val="a5"/>
    <w:uiPriority w:val="39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42">
    <w:name w:val="toc 4"/>
    <w:basedOn w:val="a5"/>
    <w:next w:val="a5"/>
    <w:uiPriority w:val="39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5"/>
    <w:next w:val="a5"/>
    <w:uiPriority w:val="39"/>
    <w:pPr>
      <w:spacing w:before="0" w:after="0"/>
      <w:ind w:left="880"/>
    </w:pPr>
    <w:rPr>
      <w:rFonts w:ascii="Times New Roman" w:hAnsi="Times New Roman"/>
      <w:sz w:val="18"/>
    </w:rPr>
  </w:style>
  <w:style w:type="paragraph" w:styleId="61">
    <w:name w:val="toc 6"/>
    <w:basedOn w:val="a5"/>
    <w:next w:val="a5"/>
    <w:uiPriority w:val="39"/>
    <w:pPr>
      <w:spacing w:before="0" w:after="0"/>
      <w:ind w:left="1100"/>
    </w:pPr>
    <w:rPr>
      <w:rFonts w:ascii="Times New Roman" w:hAnsi="Times New Roman"/>
      <w:sz w:val="18"/>
    </w:rPr>
  </w:style>
  <w:style w:type="paragraph" w:styleId="71">
    <w:name w:val="toc 7"/>
    <w:basedOn w:val="a5"/>
    <w:next w:val="a5"/>
    <w:uiPriority w:val="39"/>
    <w:pPr>
      <w:spacing w:before="0" w:after="0"/>
      <w:ind w:left="1320"/>
    </w:pPr>
    <w:rPr>
      <w:rFonts w:ascii="Times New Roman" w:hAnsi="Times New Roman"/>
      <w:sz w:val="18"/>
    </w:rPr>
  </w:style>
  <w:style w:type="paragraph" w:styleId="81">
    <w:name w:val="toc 8"/>
    <w:basedOn w:val="a5"/>
    <w:next w:val="a5"/>
    <w:uiPriority w:val="39"/>
    <w:pPr>
      <w:spacing w:before="0" w:after="0"/>
      <w:ind w:left="1540"/>
    </w:pPr>
    <w:rPr>
      <w:rFonts w:ascii="Times New Roman" w:hAnsi="Times New Roman"/>
      <w:sz w:val="18"/>
    </w:rPr>
  </w:style>
  <w:style w:type="paragraph" w:styleId="91">
    <w:name w:val="toc 9"/>
    <w:basedOn w:val="a5"/>
    <w:next w:val="a5"/>
    <w:uiPriority w:val="39"/>
    <w:pPr>
      <w:spacing w:before="0" w:after="0"/>
      <w:ind w:left="1760"/>
    </w:pPr>
    <w:rPr>
      <w:rFonts w:ascii="Times New Roman" w:hAnsi="Times New Roman"/>
      <w:sz w:val="18"/>
    </w:rPr>
  </w:style>
  <w:style w:type="paragraph" w:styleId="ac">
    <w:name w:val="List Number"/>
    <w:basedOn w:val="a5"/>
    <w:pPr>
      <w:tabs>
        <w:tab w:val="num" w:pos="851"/>
      </w:tabs>
      <w:spacing w:before="0" w:after="80"/>
      <w:ind w:left="851" w:hanging="454"/>
    </w:pPr>
    <w:rPr>
      <w:rFonts w:ascii="Times New Roman" w:hAnsi="Times New Roman"/>
      <w:sz w:val="24"/>
      <w:lang w:val="en-US"/>
    </w:rPr>
  </w:style>
  <w:style w:type="character" w:styleId="ad">
    <w:name w:val="page number"/>
    <w:basedOn w:val="a6"/>
  </w:style>
  <w:style w:type="paragraph" w:styleId="53">
    <w:name w:val="List Number 5"/>
    <w:basedOn w:val="a5"/>
    <w:pPr>
      <w:tabs>
        <w:tab w:val="num" w:pos="1492"/>
      </w:tabs>
      <w:ind w:left="1492" w:hanging="360"/>
    </w:pPr>
  </w:style>
  <w:style w:type="paragraph" w:styleId="ae">
    <w:name w:val="List Bullet"/>
    <w:aliases w:val="UL,Indent 1"/>
    <w:basedOn w:val="a5"/>
    <w:pPr>
      <w:spacing w:before="0"/>
      <w:ind w:left="851"/>
    </w:pPr>
    <w:rPr>
      <w:rFonts w:ascii="Times New Roman" w:hAnsi="Times New Roman"/>
      <w:b/>
      <w:i/>
      <w:sz w:val="24"/>
    </w:rPr>
  </w:style>
  <w:style w:type="paragraph" w:styleId="26">
    <w:name w:val="Body Text 2"/>
    <w:basedOn w:val="a5"/>
    <w:link w:val="27"/>
    <w:pPr>
      <w:spacing w:before="0" w:after="0"/>
      <w:ind w:left="851"/>
    </w:pPr>
    <w:rPr>
      <w:rFonts w:ascii="Times New Roman" w:hAnsi="Times New Roman"/>
      <w:sz w:val="24"/>
      <w:lang w:val="x-none"/>
    </w:rPr>
  </w:style>
  <w:style w:type="character" w:customStyle="1" w:styleId="27">
    <w:name w:val="Основной текст 2 Знак"/>
    <w:link w:val="26"/>
    <w:locked/>
    <w:rPr>
      <w:sz w:val="24"/>
      <w:lang w:val="x-none" w:eastAsia="en-US" w:bidi="ar-SA"/>
    </w:rPr>
  </w:style>
  <w:style w:type="paragraph" w:styleId="af">
    <w:name w:val="header"/>
    <w:basedOn w:val="a5"/>
    <w:link w:val="af0"/>
    <w:pPr>
      <w:tabs>
        <w:tab w:val="center" w:pos="4320"/>
        <w:tab w:val="right" w:pos="8640"/>
      </w:tabs>
    </w:pPr>
  </w:style>
  <w:style w:type="character" w:customStyle="1" w:styleId="af0">
    <w:name w:val="Верхний колонтитул Знак"/>
    <w:link w:val="af"/>
    <w:rPr>
      <w:rFonts w:ascii="Garamond" w:hAnsi="Garamond"/>
      <w:sz w:val="22"/>
      <w:lang w:val="en-GB" w:eastAsia="en-US" w:bidi="ar-SA"/>
    </w:rPr>
  </w:style>
  <w:style w:type="paragraph" w:styleId="af1">
    <w:name w:val="footer"/>
    <w:basedOn w:val="a5"/>
    <w:link w:val="af2"/>
    <w:uiPriority w:val="99"/>
    <w:pPr>
      <w:tabs>
        <w:tab w:val="center" w:pos="4320"/>
        <w:tab w:val="right" w:pos="8640"/>
      </w:tabs>
    </w:pPr>
  </w:style>
  <w:style w:type="character" w:customStyle="1" w:styleId="af2">
    <w:name w:val="Нижний колонтитул Знак"/>
    <w:link w:val="af1"/>
    <w:uiPriority w:val="99"/>
    <w:rPr>
      <w:rFonts w:ascii="Garamond" w:hAnsi="Garamond"/>
      <w:sz w:val="22"/>
      <w:lang w:val="en-GB" w:eastAsia="en-US" w:bidi="ar-SA"/>
    </w:rPr>
  </w:style>
  <w:style w:type="paragraph" w:styleId="38">
    <w:name w:val="List Bullet 3"/>
    <w:basedOn w:val="a5"/>
    <w:autoRedefine/>
    <w:pPr>
      <w:tabs>
        <w:tab w:val="num" w:pos="2913"/>
      </w:tabs>
      <w:ind w:left="2894" w:hanging="341"/>
    </w:pPr>
    <w:rPr>
      <w:rFonts w:ascii="Times New Roman" w:hAnsi="Times New Roman"/>
    </w:rPr>
  </w:style>
  <w:style w:type="paragraph" w:styleId="af3">
    <w:name w:val="Body Text Indent"/>
    <w:basedOn w:val="a5"/>
    <w:link w:val="af4"/>
    <w:pPr>
      <w:spacing w:before="0" w:after="0"/>
      <w:ind w:left="1080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Pr>
      <w:sz w:val="24"/>
      <w:szCs w:val="24"/>
      <w:lang w:val="ru-RU" w:eastAsia="en-US" w:bidi="ar-SA"/>
    </w:rPr>
  </w:style>
  <w:style w:type="paragraph" w:styleId="af5">
    <w:name w:val="footnote text"/>
    <w:basedOn w:val="a5"/>
    <w:link w:val="af6"/>
    <w:rPr>
      <w:sz w:val="20"/>
    </w:rPr>
  </w:style>
  <w:style w:type="character" w:customStyle="1" w:styleId="af6">
    <w:name w:val="Текст сноски Знак"/>
    <w:link w:val="af5"/>
    <w:locked/>
    <w:rPr>
      <w:rFonts w:ascii="Garamond" w:hAnsi="Garamond"/>
      <w:lang w:val="en-GB" w:eastAsia="en-US" w:bidi="ar-SA"/>
    </w:rPr>
  </w:style>
  <w:style w:type="character" w:styleId="af7">
    <w:name w:val="footnote reference"/>
    <w:rPr>
      <w:vertAlign w:val="superscript"/>
    </w:rPr>
  </w:style>
  <w:style w:type="paragraph" w:styleId="af8">
    <w:name w:val="endnote text"/>
    <w:basedOn w:val="a5"/>
    <w:link w:val="af9"/>
    <w:semiHidden/>
    <w:rPr>
      <w:sz w:val="20"/>
    </w:rPr>
  </w:style>
  <w:style w:type="character" w:customStyle="1" w:styleId="af9">
    <w:name w:val="Текст концевой сноски Знак"/>
    <w:link w:val="af8"/>
    <w:locked/>
    <w:rPr>
      <w:rFonts w:ascii="Garamond" w:hAnsi="Garamond"/>
      <w:lang w:val="en-GB" w:eastAsia="en-US" w:bidi="ar-SA"/>
    </w:rPr>
  </w:style>
  <w:style w:type="character" w:styleId="afa">
    <w:name w:val="endnote reference"/>
    <w:semiHidden/>
    <w:rPr>
      <w:vertAlign w:val="superscript"/>
    </w:rPr>
  </w:style>
  <w:style w:type="paragraph" w:styleId="afb">
    <w:name w:val="caption"/>
    <w:basedOn w:val="a5"/>
    <w:next w:val="a5"/>
    <w:qFormat/>
    <w:pPr>
      <w:spacing w:line="270" w:lineRule="atLeast"/>
      <w:ind w:left="1134"/>
    </w:pPr>
    <w:rPr>
      <w:rFonts w:ascii="NewsGoth Lt BT" w:hAnsi="NewsGoth Lt BT"/>
      <w:sz w:val="15"/>
      <w:lang w:val="de-DE"/>
    </w:rPr>
  </w:style>
  <w:style w:type="paragraph" w:styleId="afc">
    <w:name w:val="Balloon Text"/>
    <w:basedOn w:val="a5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locked/>
    <w:rPr>
      <w:rFonts w:ascii="Tahoma" w:hAnsi="Tahoma" w:cs="Tahoma"/>
      <w:sz w:val="16"/>
      <w:szCs w:val="16"/>
      <w:lang w:val="en-GB" w:eastAsia="en-US" w:bidi="ar-SA"/>
    </w:rPr>
  </w:style>
  <w:style w:type="paragraph" w:styleId="43">
    <w:name w:val="List Number 4"/>
    <w:basedOn w:val="a5"/>
    <w:pPr>
      <w:tabs>
        <w:tab w:val="num" w:pos="1209"/>
      </w:tabs>
      <w:ind w:left="1209" w:hanging="360"/>
    </w:pPr>
  </w:style>
  <w:style w:type="paragraph" w:styleId="28">
    <w:name w:val="Body Text Indent 2"/>
    <w:basedOn w:val="a5"/>
    <w:link w:val="29"/>
    <w:autoRedefine/>
    <w:pPr>
      <w:tabs>
        <w:tab w:val="num" w:pos="360"/>
      </w:tabs>
      <w:spacing w:after="0" w:line="240" w:lineRule="atLeast"/>
      <w:ind w:left="360" w:hanging="360"/>
    </w:pPr>
    <w:rPr>
      <w:rFonts w:ascii="Arial" w:hAnsi="Arial"/>
      <w:i/>
      <w:iCs/>
      <w:sz w:val="20"/>
    </w:rPr>
  </w:style>
  <w:style w:type="character" w:customStyle="1" w:styleId="29">
    <w:name w:val="Основной текст с отступом 2 Знак"/>
    <w:link w:val="28"/>
    <w:locked/>
    <w:rPr>
      <w:rFonts w:ascii="Arial" w:hAnsi="Arial"/>
      <w:i/>
      <w:iCs/>
      <w:lang w:val="ru-RU" w:eastAsia="ru-RU" w:bidi="ar-SA"/>
    </w:rPr>
  </w:style>
  <w:style w:type="paragraph" w:styleId="39">
    <w:name w:val="Body Text Indent 3"/>
    <w:basedOn w:val="a5"/>
    <w:link w:val="3a"/>
    <w:pPr>
      <w:suppressAutoHyphens/>
      <w:autoSpaceDE w:val="0"/>
      <w:autoSpaceDN w:val="0"/>
      <w:adjustRightInd w:val="0"/>
      <w:ind w:left="1134"/>
    </w:pPr>
    <w:rPr>
      <w:rFonts w:ascii="Times New Roman" w:hAnsi="Times New Roman"/>
      <w:i/>
      <w:iCs/>
    </w:rPr>
  </w:style>
  <w:style w:type="character" w:customStyle="1" w:styleId="3a">
    <w:name w:val="Основной текст с отступом 3 Знак"/>
    <w:link w:val="39"/>
    <w:rPr>
      <w:i/>
      <w:iCs/>
      <w:sz w:val="22"/>
      <w:lang w:val="ru-RU" w:eastAsia="en-US" w:bidi="ar-SA"/>
    </w:rPr>
  </w:style>
  <w:style w:type="paragraph" w:styleId="44">
    <w:name w:val="List Bullet 4"/>
    <w:basedOn w:val="a5"/>
    <w:autoRedefine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</w:rPr>
  </w:style>
  <w:style w:type="paragraph" w:styleId="afe">
    <w:name w:val="Subtitle"/>
    <w:basedOn w:val="aff"/>
    <w:next w:val="a5"/>
    <w:link w:val="aff0"/>
    <w:uiPriority w:val="11"/>
    <w:qFormat/>
    <w:pPr>
      <w:spacing w:before="60" w:after="120" w:line="340" w:lineRule="atLeast"/>
      <w:jc w:val="left"/>
    </w:pPr>
    <w:rPr>
      <w:caps/>
      <w:spacing w:val="-16"/>
      <w:sz w:val="32"/>
    </w:rPr>
  </w:style>
  <w:style w:type="paragraph" w:styleId="aff">
    <w:name w:val="Title"/>
    <w:basedOn w:val="a5"/>
    <w:next w:val="afe"/>
    <w:link w:val="aff1"/>
    <w:uiPriority w:val="10"/>
    <w:qFormat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MT Black" w:hAnsi="Arial MT Black"/>
      <w:b/>
      <w:spacing w:val="-20"/>
      <w:kern w:val="28"/>
      <w:sz w:val="40"/>
    </w:rPr>
  </w:style>
  <w:style w:type="character" w:customStyle="1" w:styleId="aff1">
    <w:name w:val="Заголовок Знак"/>
    <w:link w:val="aff"/>
    <w:uiPriority w:val="10"/>
    <w:qFormat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aff0">
    <w:name w:val="Подзаголовок Знак"/>
    <w:link w:val="afe"/>
    <w:uiPriority w:val="11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styleId="aff2">
    <w:name w:val="annotation text"/>
    <w:basedOn w:val="a5"/>
    <w:link w:val="aff3"/>
    <w:uiPriority w:val="99"/>
    <w:pPr>
      <w:spacing w:before="0" w:after="0"/>
    </w:pPr>
    <w:rPr>
      <w:rFonts w:ascii="Times New Roman" w:hAnsi="Times New Roman"/>
      <w:sz w:val="20"/>
    </w:rPr>
  </w:style>
  <w:style w:type="character" w:customStyle="1" w:styleId="aff3">
    <w:name w:val="Текст примечания Знак"/>
    <w:link w:val="aff2"/>
    <w:uiPriority w:val="99"/>
    <w:rPr>
      <w:lang w:val="ru-RU" w:eastAsia="ru-RU" w:bidi="ar-SA"/>
    </w:rPr>
  </w:style>
  <w:style w:type="paragraph" w:styleId="3b">
    <w:name w:val="Body Text 3"/>
    <w:basedOn w:val="a5"/>
    <w:link w:val="3c"/>
    <w:rPr>
      <w:rFonts w:ascii="Times New Roman" w:hAnsi="Times New Roman"/>
      <w:i/>
      <w:iCs/>
      <w:u w:val="single"/>
    </w:rPr>
  </w:style>
  <w:style w:type="character" w:customStyle="1" w:styleId="3c">
    <w:name w:val="Основной текст 3 Знак"/>
    <w:link w:val="3b"/>
    <w:rPr>
      <w:i/>
      <w:iCs/>
      <w:sz w:val="22"/>
      <w:u w:val="single"/>
      <w:lang w:val="ru-RU" w:eastAsia="en-US" w:bidi="ar-SA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FollowedHyperlink"/>
    <w:rPr>
      <w:color w:val="800080"/>
      <w:u w:val="single"/>
    </w:rPr>
  </w:style>
  <w:style w:type="character" w:styleId="aff6">
    <w:name w:val="Emphasis"/>
    <w:qFormat/>
    <w:rPr>
      <w:i/>
      <w:iCs/>
    </w:rPr>
  </w:style>
  <w:style w:type="paragraph" w:styleId="aff7">
    <w:name w:val="Plain Text"/>
    <w:basedOn w:val="a5"/>
    <w:link w:val="aff8"/>
    <w:uiPriority w:val="99"/>
    <w:pPr>
      <w:spacing w:before="0" w:after="0"/>
    </w:pPr>
    <w:rPr>
      <w:rFonts w:ascii="Courier New" w:eastAsia="SimSun" w:hAnsi="Courier New" w:cs="Courier New"/>
      <w:sz w:val="20"/>
      <w:lang w:eastAsia="zh-CN"/>
    </w:rPr>
  </w:style>
  <w:style w:type="character" w:customStyle="1" w:styleId="aff8">
    <w:name w:val="Текст Знак"/>
    <w:link w:val="aff7"/>
    <w:uiPriority w:val="99"/>
    <w:locked/>
    <w:rPr>
      <w:rFonts w:ascii="Courier New" w:eastAsia="SimSun" w:hAnsi="Courier New" w:cs="Courier New"/>
      <w:lang w:val="ru-RU" w:eastAsia="zh-CN" w:bidi="ar-SA"/>
    </w:rPr>
  </w:style>
  <w:style w:type="character" w:styleId="aff9">
    <w:name w:val="annotation reference"/>
    <w:uiPriority w:val="99"/>
    <w:qFormat/>
    <w:rPr>
      <w:sz w:val="16"/>
      <w:szCs w:val="16"/>
    </w:rPr>
  </w:style>
  <w:style w:type="paragraph" w:styleId="affa">
    <w:name w:val="annotation subject"/>
    <w:basedOn w:val="aff2"/>
    <w:next w:val="aff2"/>
    <w:link w:val="affb"/>
    <w:uiPriority w:val="99"/>
    <w:pPr>
      <w:spacing w:before="180" w:after="60"/>
    </w:pPr>
    <w:rPr>
      <w:rFonts w:ascii="Garamond" w:hAnsi="Garamond"/>
      <w:b/>
      <w:bCs/>
      <w:lang w:val="en-GB" w:eastAsia="en-US"/>
    </w:rPr>
  </w:style>
  <w:style w:type="character" w:customStyle="1" w:styleId="affb">
    <w:name w:val="Тема примечания Знак"/>
    <w:link w:val="affa"/>
    <w:uiPriority w:val="99"/>
    <w:locked/>
    <w:rPr>
      <w:rFonts w:ascii="Garamond" w:hAnsi="Garamond" w:cs="Times New Roman"/>
      <w:b/>
      <w:bCs/>
      <w:lang w:val="en-GB" w:eastAsia="en-US" w:bidi="ar-SA"/>
    </w:rPr>
  </w:style>
  <w:style w:type="paragraph" w:styleId="affc">
    <w:name w:val="Document Map"/>
    <w:basedOn w:val="a5"/>
    <w:link w:val="affd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affd">
    <w:name w:val="Схема документа Знак"/>
    <w:link w:val="affc"/>
    <w:semiHidden/>
    <w:locked/>
    <w:rPr>
      <w:rFonts w:ascii="Tahoma" w:hAnsi="Tahoma" w:cs="Tahoma"/>
      <w:lang w:val="en-GB" w:eastAsia="en-US" w:bidi="ar-SA"/>
    </w:rPr>
  </w:style>
  <w:style w:type="character" w:styleId="affe">
    <w:name w:val="Strong"/>
    <w:qFormat/>
    <w:rPr>
      <w:b/>
      <w:bCs/>
    </w:rPr>
  </w:style>
  <w:style w:type="paragraph" w:styleId="HTML">
    <w:name w:val="HTML Preformatted"/>
    <w:basedOn w:val="a5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hAnsi="Courier New" w:cs="Courier New"/>
      <w:lang w:val="ru-RU" w:eastAsia="ru-RU" w:bidi="ar-SA"/>
    </w:rPr>
  </w:style>
  <w:style w:type="table" w:styleId="afff">
    <w:name w:val="Table Grid"/>
    <w:basedOn w:val="a7"/>
    <w:uiPriority w:val="39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List Number 2"/>
    <w:basedOn w:val="a5"/>
    <w:pPr>
      <w:tabs>
        <w:tab w:val="num" w:pos="357"/>
      </w:tabs>
      <w:ind w:left="720" w:hanging="720"/>
    </w:pPr>
  </w:style>
  <w:style w:type="paragraph" w:styleId="afff0">
    <w:name w:val="Normal (Web)"/>
    <w:basedOn w:val="a5"/>
    <w:uiPriority w:val="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f1">
    <w:name w:val="List"/>
    <w:basedOn w:val="a5"/>
    <w:uiPriority w:val="99"/>
    <w:pPr>
      <w:spacing w:before="0" w:after="0"/>
      <w:ind w:left="283" w:hanging="283"/>
    </w:pPr>
    <w:rPr>
      <w:rFonts w:ascii="Times New Roman" w:hAnsi="Times New Roman"/>
      <w:sz w:val="24"/>
      <w:szCs w:val="24"/>
    </w:rPr>
  </w:style>
  <w:style w:type="paragraph" w:styleId="aff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5"/>
    <w:link w:val="afff3"/>
    <w:uiPriority w:val="34"/>
    <w:qFormat/>
    <w:pPr>
      <w:spacing w:before="0"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ff2"/>
    <w:uiPriority w:val="34"/>
    <w:qFormat/>
    <w:rPr>
      <w:sz w:val="24"/>
      <w:szCs w:val="24"/>
    </w:rPr>
  </w:style>
  <w:style w:type="paragraph" w:styleId="45">
    <w:name w:val="List 4"/>
    <w:basedOn w:val="a5"/>
    <w:pPr>
      <w:spacing w:before="0" w:after="0"/>
      <w:ind w:left="1132" w:hanging="283"/>
    </w:pPr>
    <w:rPr>
      <w:rFonts w:ascii="Times New Roman" w:hAnsi="Times New Roman"/>
      <w:sz w:val="24"/>
      <w:szCs w:val="24"/>
    </w:rPr>
  </w:style>
  <w:style w:type="paragraph" w:styleId="2b">
    <w:name w:val="List 2"/>
    <w:basedOn w:val="a5"/>
    <w:pPr>
      <w:spacing w:before="0" w:after="0"/>
      <w:ind w:left="566" w:hanging="283"/>
    </w:pPr>
    <w:rPr>
      <w:rFonts w:ascii="Times New Roman" w:hAnsi="Times New Roman"/>
      <w:sz w:val="24"/>
      <w:szCs w:val="24"/>
    </w:rPr>
  </w:style>
  <w:style w:type="paragraph" w:styleId="3d">
    <w:name w:val="List 3"/>
    <w:basedOn w:val="a5"/>
    <w:pPr>
      <w:spacing w:before="0" w:after="0"/>
      <w:ind w:left="849" w:hanging="283"/>
    </w:pPr>
    <w:rPr>
      <w:rFonts w:ascii="Times New Roman" w:hAnsi="Times New Roman"/>
      <w:sz w:val="24"/>
      <w:szCs w:val="24"/>
    </w:rPr>
  </w:style>
  <w:style w:type="paragraph" w:styleId="afff4">
    <w:name w:val="Body Text First Indent"/>
    <w:basedOn w:val="aa"/>
    <w:link w:val="afff5"/>
    <w:pPr>
      <w:spacing w:before="0"/>
      <w:ind w:firstLine="210"/>
      <w:jc w:val="left"/>
    </w:pPr>
    <w:rPr>
      <w:sz w:val="24"/>
      <w:szCs w:val="24"/>
    </w:rPr>
  </w:style>
  <w:style w:type="character" w:customStyle="1" w:styleId="afff5">
    <w:name w:val="Красная строка Знак"/>
    <w:link w:val="afff4"/>
    <w:locked/>
    <w:rPr>
      <w:rFonts w:cs="Times New Roman"/>
      <w:sz w:val="24"/>
      <w:szCs w:val="24"/>
      <w:lang w:val="ru-RU" w:eastAsia="ru-RU" w:bidi="ar-SA"/>
    </w:rPr>
  </w:style>
  <w:style w:type="paragraph" w:styleId="2c">
    <w:name w:val="Body Text First Indent 2"/>
    <w:basedOn w:val="af3"/>
    <w:link w:val="2d"/>
    <w:pPr>
      <w:spacing w:after="120"/>
      <w:ind w:left="283" w:firstLine="210"/>
    </w:pPr>
  </w:style>
  <w:style w:type="character" w:customStyle="1" w:styleId="2d">
    <w:name w:val="Красная строка 2 Знак"/>
    <w:link w:val="2c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110">
    <w:name w:val="Заголовок 1;Заголовок параграфа (1.)"/>
    <w:basedOn w:val="a5"/>
    <w:pPr>
      <w:spacing w:before="0" w:after="0"/>
    </w:pPr>
    <w:rPr>
      <w:rFonts w:ascii="Times New Roman" w:hAnsi="Times New Roman"/>
      <w:sz w:val="24"/>
      <w:szCs w:val="24"/>
    </w:rPr>
  </w:style>
  <w:style w:type="character" w:customStyle="1" w:styleId="afff6">
    <w:name w:val="Дата Знак"/>
    <w:link w:val="afff7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styleId="afff7">
    <w:name w:val="Date"/>
    <w:basedOn w:val="a5"/>
    <w:next w:val="a5"/>
    <w:link w:val="afff6"/>
    <w:pPr>
      <w:spacing w:before="0" w:after="0"/>
    </w:pPr>
    <w:rPr>
      <w:rFonts w:ascii="Arial MT Black" w:hAnsi="Arial MT Black"/>
      <w:b/>
      <w:spacing w:val="-20"/>
      <w:kern w:val="28"/>
      <w:sz w:val="40"/>
    </w:rPr>
  </w:style>
  <w:style w:type="paragraph" w:styleId="afff8">
    <w:name w:val="Revision"/>
    <w:hidden/>
    <w:uiPriority w:val="99"/>
    <w:semiHidden/>
    <w:rPr>
      <w:sz w:val="24"/>
      <w:szCs w:val="24"/>
    </w:rPr>
  </w:style>
  <w:style w:type="paragraph" w:styleId="afff9">
    <w:name w:val="No Spacing"/>
    <w:link w:val="afffa"/>
    <w:uiPriority w:val="99"/>
    <w:qFormat/>
    <w:pPr>
      <w:ind w:left="567" w:right="567"/>
    </w:pPr>
    <w:rPr>
      <w:rFonts w:ascii="Arial" w:eastAsia="Arial" w:hAnsi="Arial"/>
      <w:lang w:eastAsia="en-US"/>
    </w:rPr>
  </w:style>
  <w:style w:type="paragraph" w:customStyle="1" w:styleId="12">
    <w:name w:val="Рецензия1"/>
    <w:hidden/>
    <w:semiHidden/>
    <w:rPr>
      <w:sz w:val="24"/>
      <w:szCs w:val="24"/>
    </w:rPr>
  </w:style>
  <w:style w:type="paragraph" w:styleId="afffb">
    <w:name w:val="Block Text"/>
    <w:basedOn w:val="a5"/>
    <w:pPr>
      <w:widowControl w:val="0"/>
      <w:spacing w:before="0" w:after="0"/>
      <w:ind w:left="760" w:right="600"/>
      <w:jc w:val="center"/>
    </w:pPr>
    <w:rPr>
      <w:rFonts w:ascii="Times New Roman" w:hAnsi="Times New Roman"/>
    </w:rPr>
  </w:style>
  <w:style w:type="paragraph" w:styleId="2e">
    <w:name w:val="List Bullet 2"/>
    <w:basedOn w:val="a5"/>
    <w:pPr>
      <w:tabs>
        <w:tab w:val="num" w:pos="643"/>
      </w:tabs>
      <w:spacing w:before="0" w:after="0"/>
      <w:ind w:left="643" w:hanging="360"/>
      <w:contextualSpacing/>
    </w:pPr>
    <w:rPr>
      <w:rFonts w:ascii="Times New Roman" w:hAnsi="Times New Roman"/>
      <w:sz w:val="24"/>
      <w:szCs w:val="24"/>
    </w:rPr>
  </w:style>
  <w:style w:type="paragraph" w:styleId="3">
    <w:name w:val="List Number 3"/>
    <w:basedOn w:val="a5"/>
    <w:pPr>
      <w:numPr>
        <w:numId w:val="2"/>
      </w:numPr>
      <w:spacing w:before="0" w:after="0"/>
      <w:contextualSpacing/>
    </w:pPr>
    <w:rPr>
      <w:rFonts w:ascii="Times New Roman" w:hAnsi="Times New Roman"/>
      <w:sz w:val="24"/>
      <w:szCs w:val="24"/>
    </w:rPr>
  </w:style>
  <w:style w:type="character" w:customStyle="1" w:styleId="111">
    <w:name w:val="Заголовок 1;Заголовок параграфа (1.) Знак Знак"/>
    <w:basedOn w:val="a6"/>
  </w:style>
  <w:style w:type="character" w:customStyle="1" w:styleId="112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113">
    <w:name w:val="Рецензия11"/>
    <w:hidden/>
    <w:semiHidden/>
    <w:rPr>
      <w:rFonts w:eastAsia="Calibri"/>
      <w:sz w:val="24"/>
      <w:szCs w:val="24"/>
    </w:rPr>
  </w:style>
  <w:style w:type="character" w:styleId="afffc">
    <w:name w:val="Placeholder Text"/>
    <w:uiPriority w:val="99"/>
    <w:semiHidden/>
    <w:rPr>
      <w:color w:val="808080"/>
    </w:rPr>
  </w:style>
  <w:style w:type="paragraph" w:customStyle="1" w:styleId="afffd">
    <w:name w:val="переменные"/>
    <w:basedOn w:val="a5"/>
    <w:link w:val="afffe"/>
    <w:qFormat/>
    <w:pPr>
      <w:ind w:left="1134" w:firstLine="0"/>
    </w:pPr>
    <w:rPr>
      <w:rFonts w:eastAsiaTheme="minorEastAsia"/>
    </w:rPr>
  </w:style>
  <w:style w:type="character" w:customStyle="1" w:styleId="afffe">
    <w:name w:val="переменные Знак"/>
    <w:basedOn w:val="a6"/>
    <w:link w:val="afffd"/>
    <w:rPr>
      <w:rFonts w:ascii="Garamond" w:eastAsiaTheme="minorEastAsia" w:hAnsi="Garamond"/>
      <w:sz w:val="22"/>
      <w:szCs w:val="22"/>
    </w:rPr>
  </w:style>
  <w:style w:type="paragraph" w:customStyle="1" w:styleId="affff">
    <w:name w:val="формула"/>
    <w:basedOn w:val="a5"/>
    <w:link w:val="affff0"/>
    <w:qFormat/>
    <w:pPr>
      <w:jc w:val="center"/>
    </w:pPr>
    <w:rPr>
      <w:rFonts w:ascii="Cambria Math" w:eastAsiaTheme="minorEastAsia" w:hAnsi="Cambria Math"/>
      <w:i/>
      <w:lang w:val="en-US"/>
    </w:rPr>
  </w:style>
  <w:style w:type="character" w:customStyle="1" w:styleId="affff0">
    <w:name w:val="формула Знак"/>
    <w:basedOn w:val="a6"/>
    <w:link w:val="affff"/>
    <w:rPr>
      <w:rFonts w:ascii="Cambria Math" w:eastAsiaTheme="minorEastAsia" w:hAnsi="Cambria Math"/>
      <w:i/>
      <w:lang w:val="en-US"/>
    </w:rPr>
  </w:style>
  <w:style w:type="numbering" w:styleId="111111">
    <w:name w:val="Outline List 2"/>
    <w:basedOn w:val="a8"/>
    <w:pPr>
      <w:numPr>
        <w:numId w:val="4"/>
      </w:numPr>
    </w:pPr>
  </w:style>
  <w:style w:type="numbering" w:styleId="1ai">
    <w:name w:val="Outline List 1"/>
    <w:basedOn w:val="a8"/>
  </w:style>
  <w:style w:type="paragraph" w:styleId="HTML1">
    <w:name w:val="HTML Address"/>
    <w:basedOn w:val="a5"/>
    <w:link w:val="HTML2"/>
    <w:pPr>
      <w:spacing w:before="0" w:after="0"/>
    </w:pPr>
    <w:rPr>
      <w:i/>
      <w:iCs/>
    </w:rPr>
  </w:style>
  <w:style w:type="character" w:customStyle="1" w:styleId="HTML2">
    <w:name w:val="Адрес HTML Знак"/>
    <w:basedOn w:val="a6"/>
    <w:link w:val="HTML1"/>
    <w:rPr>
      <w:i/>
      <w:iCs/>
    </w:rPr>
  </w:style>
  <w:style w:type="paragraph" w:styleId="affff1">
    <w:name w:val="envelope address"/>
    <w:basedOn w:val="a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-1">
    <w:name w:val="Table Web 1"/>
    <w:basedOn w:val="a7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2">
    <w:name w:val="Intense Quote"/>
    <w:basedOn w:val="a5"/>
    <w:next w:val="a5"/>
    <w:link w:val="affff3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ff3">
    <w:name w:val="Выделенная цитата Знак"/>
    <w:basedOn w:val="a6"/>
    <w:link w:val="affff2"/>
    <w:uiPriority w:val="30"/>
    <w:rPr>
      <w:i/>
      <w:iCs/>
      <w:color w:val="5B9BD5" w:themeColor="accent1"/>
    </w:rPr>
  </w:style>
  <w:style w:type="paragraph" w:styleId="affff4">
    <w:name w:val="Note Heading"/>
    <w:basedOn w:val="a5"/>
    <w:next w:val="a5"/>
    <w:link w:val="affff5"/>
    <w:pPr>
      <w:spacing w:before="0" w:after="0"/>
    </w:pPr>
  </w:style>
  <w:style w:type="character" w:customStyle="1" w:styleId="affff5">
    <w:name w:val="Заголовок записки Знак"/>
    <w:basedOn w:val="a6"/>
    <w:link w:val="affff4"/>
  </w:style>
  <w:style w:type="paragraph" w:styleId="affff6">
    <w:name w:val="TOC Heading"/>
    <w:basedOn w:val="1"/>
    <w:next w:val="a5"/>
    <w:uiPriority w:val="39"/>
    <w:unhideWhenUsed/>
    <w:qFormat/>
    <w:pPr>
      <w:keepLines/>
      <w:spacing w:after="0"/>
      <w:ind w:firstLine="540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</w:rPr>
  </w:style>
  <w:style w:type="paragraph" w:styleId="affff7">
    <w:name w:val="toa heading"/>
    <w:basedOn w:val="a5"/>
    <w:next w:val="a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ffff8">
    <w:name w:val="Table Elegant"/>
    <w:basedOn w:val="a7"/>
    <w:semiHidden/>
    <w:unhideWhenUsed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7"/>
    <w:semiHidden/>
    <w:unhideWhenUsed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7"/>
    <w:semiHidden/>
    <w:unhideWhenUsed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6"/>
    <w:rPr>
      <w:rFonts w:ascii="Consolas" w:hAnsi="Consolas"/>
      <w:sz w:val="20"/>
      <w:szCs w:val="20"/>
    </w:rPr>
  </w:style>
  <w:style w:type="table" w:styleId="14">
    <w:name w:val="Table Classic 1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7"/>
    <w:semiHidden/>
    <w:unhideWhenUsed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6"/>
    <w:rPr>
      <w:rFonts w:ascii="Consolas" w:hAnsi="Consolas"/>
      <w:sz w:val="20"/>
      <w:szCs w:val="20"/>
    </w:rPr>
  </w:style>
  <w:style w:type="paragraph" w:styleId="5">
    <w:name w:val="List Bullet 5"/>
    <w:basedOn w:val="a5"/>
    <w:pPr>
      <w:numPr>
        <w:numId w:val="1"/>
      </w:numPr>
      <w:contextualSpacing/>
    </w:pPr>
  </w:style>
  <w:style w:type="character" w:styleId="affff9">
    <w:name w:val="Book Title"/>
    <w:basedOn w:val="a6"/>
    <w:uiPriority w:val="33"/>
    <w:rPr>
      <w:b/>
      <w:bCs/>
      <w:i/>
      <w:iCs/>
      <w:spacing w:val="5"/>
    </w:rPr>
  </w:style>
  <w:style w:type="character" w:styleId="affffa">
    <w:name w:val="line number"/>
    <w:basedOn w:val="a6"/>
    <w:uiPriority w:val="99"/>
  </w:style>
  <w:style w:type="character" w:styleId="HTML5">
    <w:name w:val="HTML Sample"/>
    <w:basedOn w:val="a6"/>
    <w:rPr>
      <w:rFonts w:ascii="Consolas" w:hAnsi="Consolas"/>
      <w:sz w:val="24"/>
      <w:szCs w:val="24"/>
    </w:rPr>
  </w:style>
  <w:style w:type="paragraph" w:styleId="2f1">
    <w:name w:val="envelope return"/>
    <w:basedOn w:val="a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table" w:styleId="15">
    <w:name w:val="Table 3D effects 1"/>
    <w:basedOn w:val="a7"/>
    <w:semiHidden/>
    <w:unhideWhenUsed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7"/>
    <w:semiHidden/>
    <w:unhideWhenUsed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7"/>
    <w:semiHidden/>
    <w:unhideWhenUsed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6"/>
    <w:rPr>
      <w:i/>
      <w:iCs/>
    </w:rPr>
  </w:style>
  <w:style w:type="character" w:styleId="HTML7">
    <w:name w:val="HTML Variable"/>
    <w:basedOn w:val="a6"/>
    <w:rPr>
      <w:i/>
      <w:iCs/>
    </w:rPr>
  </w:style>
  <w:style w:type="paragraph" w:styleId="affffb">
    <w:name w:val="table of figures"/>
    <w:basedOn w:val="a5"/>
    <w:next w:val="a5"/>
    <w:pPr>
      <w:spacing w:after="0"/>
    </w:pPr>
  </w:style>
  <w:style w:type="character" w:styleId="HTML8">
    <w:name w:val="HTML Typewriter"/>
    <w:basedOn w:val="a6"/>
    <w:rPr>
      <w:rFonts w:ascii="Consolas" w:hAnsi="Consolas"/>
      <w:sz w:val="20"/>
      <w:szCs w:val="20"/>
    </w:rPr>
  </w:style>
  <w:style w:type="paragraph" w:styleId="affffc">
    <w:name w:val="Signature"/>
    <w:basedOn w:val="a5"/>
    <w:link w:val="affffd"/>
    <w:pPr>
      <w:spacing w:before="0" w:after="0"/>
      <w:ind w:left="4252"/>
    </w:pPr>
  </w:style>
  <w:style w:type="character" w:customStyle="1" w:styleId="affffd">
    <w:name w:val="Подпись Знак"/>
    <w:basedOn w:val="a6"/>
    <w:link w:val="affffc"/>
  </w:style>
  <w:style w:type="paragraph" w:styleId="affffe">
    <w:name w:val="Salutation"/>
    <w:basedOn w:val="a5"/>
    <w:next w:val="a5"/>
    <w:link w:val="afffff"/>
  </w:style>
  <w:style w:type="character" w:customStyle="1" w:styleId="afffff">
    <w:name w:val="Приветствие Знак"/>
    <w:basedOn w:val="a6"/>
    <w:link w:val="affffe"/>
  </w:style>
  <w:style w:type="paragraph" w:styleId="afffff0">
    <w:name w:val="List Continue"/>
    <w:basedOn w:val="a5"/>
    <w:pPr>
      <w:ind w:left="283"/>
      <w:contextualSpacing/>
    </w:pPr>
  </w:style>
  <w:style w:type="paragraph" w:styleId="2f3">
    <w:name w:val="List Continue 2"/>
    <w:basedOn w:val="a5"/>
    <w:pPr>
      <w:ind w:left="566"/>
      <w:contextualSpacing/>
    </w:pPr>
  </w:style>
  <w:style w:type="paragraph" w:styleId="3f0">
    <w:name w:val="List Continue 3"/>
    <w:basedOn w:val="a5"/>
    <w:pPr>
      <w:ind w:left="849"/>
      <w:contextualSpacing/>
    </w:pPr>
  </w:style>
  <w:style w:type="paragraph" w:styleId="47">
    <w:name w:val="List Continue 4"/>
    <w:basedOn w:val="a5"/>
    <w:pPr>
      <w:ind w:left="1132"/>
      <w:contextualSpacing/>
    </w:pPr>
  </w:style>
  <w:style w:type="paragraph" w:styleId="54">
    <w:name w:val="List Continue 5"/>
    <w:basedOn w:val="a5"/>
    <w:pPr>
      <w:ind w:left="1415"/>
      <w:contextualSpacing/>
    </w:pPr>
  </w:style>
  <w:style w:type="table" w:styleId="16">
    <w:name w:val="Table Simple 1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7"/>
    <w:semiHidden/>
    <w:unhideWhenUsed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1">
    <w:name w:val="Closing"/>
    <w:basedOn w:val="a5"/>
    <w:link w:val="afffff2"/>
    <w:pPr>
      <w:spacing w:before="0" w:after="0"/>
      <w:ind w:left="4252"/>
    </w:pPr>
  </w:style>
  <w:style w:type="character" w:customStyle="1" w:styleId="afffff2">
    <w:name w:val="Прощание Знак"/>
    <w:basedOn w:val="a6"/>
    <w:link w:val="afffff1"/>
  </w:style>
  <w:style w:type="table" w:styleId="afffff3">
    <w:name w:val="Light Shading"/>
    <w:basedOn w:val="a7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7"/>
    <w:uiPriority w:val="60"/>
    <w:semiHidden/>
    <w:unhideWhenUsed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7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7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7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7"/>
    <w:uiPriority w:val="60"/>
    <w:semiHidden/>
    <w:unhideWhenUsed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7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4">
    <w:name w:val="Light Grid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7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5">
    <w:name w:val="Light List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7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7">
    <w:name w:val="Table Grid 1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7"/>
    <w:semiHidden/>
    <w:unhideWhenUsed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7"/>
    <w:semiHidden/>
    <w:unhideWhenUsed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unhideWhenUsed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6">
    <w:name w:val="Grid Table Light"/>
    <w:basedOn w:val="a7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7">
    <w:name w:val="Intense Reference"/>
    <w:basedOn w:val="a6"/>
    <w:uiPriority w:val="32"/>
    <w:qFormat/>
    <w:rPr>
      <w:b/>
      <w:bCs/>
      <w:smallCaps/>
      <w:color w:val="5B9BD5" w:themeColor="accent1"/>
      <w:spacing w:val="5"/>
    </w:rPr>
  </w:style>
  <w:style w:type="character" w:styleId="afffff8">
    <w:name w:val="Intense Emphasis"/>
    <w:basedOn w:val="a6"/>
    <w:uiPriority w:val="21"/>
    <w:qFormat/>
    <w:rPr>
      <w:i/>
      <w:iCs/>
      <w:color w:val="5B9BD5" w:themeColor="accent1"/>
    </w:rPr>
  </w:style>
  <w:style w:type="character" w:styleId="afffff9">
    <w:name w:val="Subtle Reference"/>
    <w:basedOn w:val="a6"/>
    <w:uiPriority w:val="31"/>
    <w:rPr>
      <w:smallCaps/>
      <w:color w:val="5A5A5A" w:themeColor="text1" w:themeTint="A5"/>
    </w:rPr>
  </w:style>
  <w:style w:type="character" w:styleId="afffffa">
    <w:name w:val="Subtle Emphasis"/>
    <w:basedOn w:val="a6"/>
    <w:uiPriority w:val="19"/>
    <w:rPr>
      <w:i/>
      <w:iCs/>
      <w:color w:val="404040" w:themeColor="text1" w:themeTint="BF"/>
    </w:rPr>
  </w:style>
  <w:style w:type="table" w:styleId="afffffb">
    <w:name w:val="Table Contemporary"/>
    <w:basedOn w:val="a7"/>
    <w:semiHidden/>
    <w:unhideWhenUsed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fc">
    <w:name w:val="Bibliography"/>
    <w:basedOn w:val="a5"/>
    <w:next w:val="a5"/>
    <w:uiPriority w:val="37"/>
    <w:semiHidden/>
    <w:unhideWhenUsed/>
  </w:style>
  <w:style w:type="table" w:styleId="-13">
    <w:name w:val="List Table 1 Light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7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7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7"/>
    <w:uiPriority w:val="47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7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7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7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7"/>
    <w:uiPriority w:val="47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7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7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7"/>
    <w:uiPriority w:val="4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7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7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7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7"/>
    <w:uiPriority w:val="4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7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7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7"/>
    <w:uiPriority w:val="4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7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7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7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7"/>
    <w:uiPriority w:val="4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7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7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7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7"/>
    <w:uiPriority w:val="51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7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7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7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7"/>
    <w:uiPriority w:val="51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7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7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7"/>
    <w:uiPriority w:val="52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7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7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7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7"/>
    <w:uiPriority w:val="52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7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7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6">
    <w:name w:val="Medium List 2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7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7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7">
    <w:name w:val="Medium Shading 2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7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8">
    <w:name w:val="Medium Grid 2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7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3">
    <w:name w:val="Medium Grid 3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7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d">
    <w:name w:val="Table Professional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8"/>
    <w:pPr>
      <w:numPr>
        <w:numId w:val="6"/>
      </w:numPr>
    </w:pPr>
  </w:style>
  <w:style w:type="table" w:styleId="1b">
    <w:name w:val="Table Columns 1"/>
    <w:basedOn w:val="a7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umns 2"/>
    <w:basedOn w:val="a7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olumns 3"/>
    <w:basedOn w:val="a7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7"/>
    <w:semiHidden/>
    <w:unhideWhenUsed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7"/>
    <w:semiHidden/>
    <w:unhideWhenUsed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c">
    <w:name w:val="Plain Table 1"/>
    <w:basedOn w:val="a7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a">
    <w:name w:val="Plain Table 2"/>
    <w:basedOn w:val="a7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5">
    <w:name w:val="Plain Table 3"/>
    <w:basedOn w:val="a7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a">
    <w:name w:val="Plain Table 4"/>
    <w:basedOn w:val="a7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7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e">
    <w:name w:val="table of authorities"/>
    <w:basedOn w:val="a5"/>
    <w:next w:val="a5"/>
    <w:pPr>
      <w:spacing w:after="0"/>
      <w:ind w:left="220" w:hanging="220"/>
    </w:pPr>
  </w:style>
  <w:style w:type="table" w:styleId="-17">
    <w:name w:val="Grid Table 1 Light"/>
    <w:basedOn w:val="a7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7"/>
    <w:uiPriority w:val="4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7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7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7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7"/>
    <w:uiPriority w:val="4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7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7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7"/>
    <w:uiPriority w:val="47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7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7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7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7"/>
    <w:uiPriority w:val="47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7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7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7"/>
    <w:uiPriority w:val="4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7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7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7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7"/>
    <w:uiPriority w:val="4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7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7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7"/>
    <w:uiPriority w:val="4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7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7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7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7"/>
    <w:uiPriority w:val="4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7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7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7"/>
    <w:uiPriority w:val="51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7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7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7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7"/>
    <w:uiPriority w:val="51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7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7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7"/>
    <w:uiPriority w:val="52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7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7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7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7"/>
    <w:uiPriority w:val="5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7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7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7"/>
    <w:semiHidden/>
    <w:unhideWhenUsed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7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7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">
    <w:name w:val="Table Theme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0">
    <w:name w:val="Dark List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7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d">
    <w:name w:val="index 1"/>
    <w:basedOn w:val="a5"/>
    <w:next w:val="a5"/>
    <w:autoRedefine/>
    <w:pPr>
      <w:spacing w:before="0" w:after="0"/>
      <w:ind w:left="220" w:hanging="220"/>
    </w:pPr>
  </w:style>
  <w:style w:type="paragraph" w:styleId="affffff1">
    <w:name w:val="index heading"/>
    <w:basedOn w:val="a5"/>
    <w:next w:val="1d"/>
    <w:rPr>
      <w:rFonts w:asciiTheme="majorHAnsi" w:eastAsiaTheme="majorEastAsia" w:hAnsiTheme="majorHAnsi" w:cstheme="majorBidi"/>
      <w:b/>
      <w:bCs/>
    </w:rPr>
  </w:style>
  <w:style w:type="paragraph" w:styleId="2fb">
    <w:name w:val="index 2"/>
    <w:basedOn w:val="a5"/>
    <w:next w:val="a5"/>
    <w:autoRedefine/>
    <w:pPr>
      <w:spacing w:before="0" w:after="0"/>
      <w:ind w:left="440" w:hanging="220"/>
    </w:pPr>
  </w:style>
  <w:style w:type="paragraph" w:styleId="3f6">
    <w:name w:val="index 3"/>
    <w:basedOn w:val="a5"/>
    <w:next w:val="a5"/>
    <w:autoRedefine/>
    <w:pPr>
      <w:spacing w:before="0" w:after="0"/>
      <w:ind w:left="660" w:hanging="220"/>
    </w:pPr>
  </w:style>
  <w:style w:type="paragraph" w:styleId="4b">
    <w:name w:val="index 4"/>
    <w:basedOn w:val="a5"/>
    <w:next w:val="a5"/>
    <w:autoRedefine/>
    <w:pPr>
      <w:spacing w:before="0" w:after="0"/>
      <w:ind w:left="880" w:hanging="220"/>
    </w:pPr>
  </w:style>
  <w:style w:type="paragraph" w:styleId="58">
    <w:name w:val="index 5"/>
    <w:basedOn w:val="a5"/>
    <w:next w:val="a5"/>
    <w:autoRedefine/>
    <w:pPr>
      <w:spacing w:before="0" w:after="0"/>
      <w:ind w:left="1100" w:hanging="220"/>
    </w:pPr>
  </w:style>
  <w:style w:type="paragraph" w:styleId="63">
    <w:name w:val="index 6"/>
    <w:basedOn w:val="a5"/>
    <w:next w:val="a5"/>
    <w:autoRedefine/>
    <w:pPr>
      <w:spacing w:before="0" w:after="0"/>
      <w:ind w:left="1320" w:hanging="220"/>
    </w:pPr>
  </w:style>
  <w:style w:type="paragraph" w:styleId="73">
    <w:name w:val="index 7"/>
    <w:basedOn w:val="a5"/>
    <w:next w:val="a5"/>
    <w:autoRedefine/>
    <w:pPr>
      <w:spacing w:before="0" w:after="0"/>
      <w:ind w:left="1540" w:hanging="220"/>
    </w:pPr>
  </w:style>
  <w:style w:type="paragraph" w:styleId="83">
    <w:name w:val="index 8"/>
    <w:basedOn w:val="a5"/>
    <w:next w:val="a5"/>
    <w:autoRedefine/>
    <w:pPr>
      <w:spacing w:before="0" w:after="0"/>
      <w:ind w:left="1760" w:hanging="220"/>
    </w:pPr>
  </w:style>
  <w:style w:type="paragraph" w:styleId="92">
    <w:name w:val="index 9"/>
    <w:basedOn w:val="a5"/>
    <w:next w:val="a5"/>
    <w:autoRedefine/>
    <w:pPr>
      <w:spacing w:before="0" w:after="0"/>
      <w:ind w:left="1980" w:hanging="220"/>
    </w:pPr>
  </w:style>
  <w:style w:type="table" w:styleId="affffff2">
    <w:name w:val="Colorful Shading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7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3">
    <w:name w:val="Colorful Grid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7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e">
    <w:name w:val="Table Colorful 1"/>
    <w:basedOn w:val="a7"/>
    <w:semiHidden/>
    <w:unhideWhenUsed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orful 2"/>
    <w:basedOn w:val="a7"/>
    <w:semiHidden/>
    <w:unhideWhenUsed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7"/>
    <w:semiHidden/>
    <w:unhideWhenUsed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4">
    <w:name w:val="Colorful List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7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d">
    <w:name w:val="Quote"/>
    <w:basedOn w:val="a5"/>
    <w:next w:val="a5"/>
    <w:link w:val="2fe"/>
    <w:uiPriority w:val="29"/>
    <w:qFormat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e">
    <w:name w:val="Цитата 2 Знак"/>
    <w:basedOn w:val="a6"/>
    <w:link w:val="2fd"/>
    <w:uiPriority w:val="29"/>
    <w:rPr>
      <w:i/>
      <w:iCs/>
      <w:color w:val="404040" w:themeColor="text1" w:themeTint="BF"/>
    </w:rPr>
  </w:style>
  <w:style w:type="character" w:styleId="HTML9">
    <w:name w:val="HTML Cite"/>
    <w:basedOn w:val="a6"/>
    <w:rPr>
      <w:i/>
      <w:iCs/>
    </w:rPr>
  </w:style>
  <w:style w:type="paragraph" w:styleId="affffff5">
    <w:name w:val="Message Header"/>
    <w:basedOn w:val="a5"/>
    <w:link w:val="a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f6">
    <w:name w:val="Шапка Знак"/>
    <w:basedOn w:val="a6"/>
    <w:link w:val="affffff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f7">
    <w:name w:val="E-mail Signature"/>
    <w:basedOn w:val="a5"/>
    <w:link w:val="affffff8"/>
    <w:pPr>
      <w:spacing w:before="0" w:after="0"/>
    </w:pPr>
  </w:style>
  <w:style w:type="character" w:customStyle="1" w:styleId="affffff8">
    <w:name w:val="Электронная подпись Знак"/>
    <w:basedOn w:val="a6"/>
    <w:link w:val="affffff7"/>
  </w:style>
  <w:style w:type="paragraph" w:customStyle="1" w:styleId="affffff9">
    <w:name w:val="обычн_без отступа"/>
    <w:basedOn w:val="a5"/>
    <w:link w:val="affffffa"/>
    <w:qFormat/>
    <w:pPr>
      <w:spacing w:after="0" w:line="276" w:lineRule="auto"/>
      <w:ind w:firstLine="0"/>
    </w:pPr>
    <w:rPr>
      <w:rFonts w:cs="Garamond"/>
      <w:bCs/>
    </w:rPr>
  </w:style>
  <w:style w:type="character" w:customStyle="1" w:styleId="affffffa">
    <w:name w:val="обычн_без отступа Знак"/>
    <w:basedOn w:val="a6"/>
    <w:link w:val="affffff9"/>
    <w:rPr>
      <w:rFonts w:cs="Garamond"/>
      <w:bCs/>
    </w:rPr>
  </w:style>
  <w:style w:type="paragraph" w:customStyle="1" w:styleId="affffffb">
    <w:name w:val="мое"/>
    <w:basedOn w:val="aa"/>
    <w:link w:val="affffffc"/>
    <w:qFormat/>
    <w:pPr>
      <w:ind w:firstLine="567"/>
    </w:pPr>
    <w:rPr>
      <w:rFonts w:ascii="Garamond" w:hAnsi="Garamond"/>
      <w:lang w:eastAsia="en-US"/>
    </w:rPr>
  </w:style>
  <w:style w:type="character" w:customStyle="1" w:styleId="affffffc">
    <w:name w:val="мое Знак"/>
    <w:basedOn w:val="a6"/>
    <w:link w:val="affffffb"/>
    <w:rPr>
      <w:lang w:eastAsia="en-US"/>
    </w:rPr>
  </w:style>
  <w:style w:type="paragraph" w:customStyle="1" w:styleId="a">
    <w:name w:val="ЭАА"/>
    <w:basedOn w:val="1"/>
    <w:link w:val="affffffd"/>
    <w:qFormat/>
    <w:pPr>
      <w:numPr>
        <w:numId w:val="7"/>
      </w:numPr>
      <w:spacing w:before="0" w:after="0"/>
    </w:pPr>
    <w:rPr>
      <w:rFonts w:cs="Times New Roman"/>
      <w:b w:val="0"/>
      <w:caps w:val="0"/>
      <w:color w:val="auto"/>
      <w:kern w:val="0"/>
      <w:lang w:eastAsia="ru-RU"/>
    </w:rPr>
  </w:style>
  <w:style w:type="character" w:customStyle="1" w:styleId="affffffd">
    <w:name w:val="ЭАА Знак"/>
    <w:link w:val="a"/>
  </w:style>
  <w:style w:type="paragraph" w:customStyle="1" w:styleId="a1">
    <w:name w:val="Нумер.список.альт."/>
    <w:basedOn w:val="a5"/>
    <w:qFormat/>
    <w:pPr>
      <w:numPr>
        <w:numId w:val="8"/>
      </w:numPr>
      <w:tabs>
        <w:tab w:val="left" w:pos="636"/>
      </w:tabs>
      <w:spacing w:before="0" w:after="0"/>
      <w:ind w:left="0" w:firstLine="0"/>
      <w:jc w:val="left"/>
      <w:outlineLvl w:val="0"/>
    </w:pPr>
    <w:rPr>
      <w:rFonts w:ascii="Arial" w:hAnsi="Arial"/>
      <w:sz w:val="24"/>
      <w:szCs w:val="20"/>
    </w:rPr>
  </w:style>
  <w:style w:type="paragraph" w:customStyle="1" w:styleId="4">
    <w:name w:val="Стиль4"/>
    <w:basedOn w:val="a5"/>
    <w:qFormat/>
    <w:pPr>
      <w:numPr>
        <w:numId w:val="9"/>
      </w:numPr>
      <w:suppressAutoHyphens/>
      <w:spacing w:before="0" w:after="0"/>
      <w:ind w:left="0" w:firstLine="709"/>
    </w:pPr>
    <w:rPr>
      <w:rFonts w:ascii="Times New Roman" w:hAnsi="Times New Roman"/>
      <w:snapToGrid w:val="0"/>
      <w:sz w:val="28"/>
      <w:szCs w:val="28"/>
    </w:rPr>
  </w:style>
  <w:style w:type="paragraph" w:customStyle="1" w:styleId="510">
    <w:name w:val="Заголовок 51"/>
    <w:basedOn w:val="a5"/>
    <w:next w:val="a5"/>
    <w:uiPriority w:val="9"/>
    <w:semiHidden/>
    <w:unhideWhenUsed/>
    <w:qFormat/>
    <w:pPr>
      <w:keepNext/>
      <w:keepLines/>
      <w:spacing w:before="40" w:after="0"/>
      <w:ind w:firstLine="0"/>
      <w:jc w:val="left"/>
      <w:outlineLvl w:val="4"/>
    </w:pPr>
    <w:rPr>
      <w:rFonts w:ascii="Calibri Light" w:hAnsi="Calibri Light"/>
      <w:color w:val="2E74B5"/>
      <w:sz w:val="24"/>
      <w:szCs w:val="24"/>
    </w:rPr>
  </w:style>
  <w:style w:type="paragraph" w:customStyle="1" w:styleId="1f">
    <w:name w:val="мое1"/>
    <w:basedOn w:val="a5"/>
    <w:link w:val="1f0"/>
    <w:qFormat/>
    <w:rPr>
      <w:szCs w:val="20"/>
      <w:lang w:val="en-GB"/>
    </w:rPr>
  </w:style>
  <w:style w:type="character" w:customStyle="1" w:styleId="1f0">
    <w:name w:val="мое1 Знак"/>
    <w:basedOn w:val="a6"/>
    <w:link w:val="1f"/>
    <w:rPr>
      <w:szCs w:val="20"/>
      <w:lang w:val="en-GB"/>
    </w:rPr>
  </w:style>
  <w:style w:type="paragraph" w:customStyle="1" w:styleId="2ff">
    <w:name w:val="Название2"/>
    <w:basedOn w:val="a5"/>
    <w:next w:val="afe"/>
    <w:uiPriority w:val="99"/>
    <w:qFormat/>
    <w:pPr>
      <w:keepNext/>
      <w:keepLines/>
      <w:pBdr>
        <w:top w:val="single" w:sz="6" w:space="16" w:color="auto"/>
      </w:pBdr>
      <w:spacing w:before="220" w:after="60" w:line="320" w:lineRule="atLeast"/>
      <w:ind w:firstLine="0"/>
    </w:pPr>
    <w:rPr>
      <w:rFonts w:ascii="Arial MT Black" w:hAnsi="Arial MT Black"/>
      <w:b/>
      <w:spacing w:val="-20"/>
      <w:kern w:val="28"/>
      <w:sz w:val="40"/>
      <w:szCs w:val="20"/>
    </w:rPr>
  </w:style>
  <w:style w:type="paragraph" w:customStyle="1" w:styleId="1f1">
    <w:name w:val="Стиль1"/>
    <w:basedOn w:val="a5"/>
    <w:qFormat/>
    <w:pPr>
      <w:spacing w:after="0"/>
      <w:ind w:firstLine="0"/>
    </w:pPr>
    <w:rPr>
      <w:rFonts w:ascii="Times New Roman" w:hAnsi="Times New Roman"/>
      <w:sz w:val="24"/>
      <w:szCs w:val="24"/>
    </w:rPr>
  </w:style>
  <w:style w:type="paragraph" w:customStyle="1" w:styleId="affffffe">
    <w:name w:val="где_переменн"/>
    <w:basedOn w:val="afffd"/>
    <w:link w:val="afffffff"/>
    <w:qFormat/>
    <w:pPr>
      <w:ind w:hanging="425"/>
    </w:pPr>
  </w:style>
  <w:style w:type="character" w:customStyle="1" w:styleId="afffffff">
    <w:name w:val="где_переменн Знак"/>
    <w:basedOn w:val="afffe"/>
    <w:link w:val="affffffe"/>
    <w:rPr>
      <w:rFonts w:ascii="Garamond" w:eastAsiaTheme="minorEastAsia" w:hAnsi="Garamond"/>
      <w:sz w:val="22"/>
      <w:szCs w:val="22"/>
    </w:rPr>
  </w:style>
  <w:style w:type="character" w:customStyle="1" w:styleId="afffffff0">
    <w:name w:val="Обычный текст Знак"/>
    <w:link w:val="afffffff1"/>
    <w:uiPriority w:val="99"/>
    <w:locked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fff1">
    <w:name w:val="Обычный текст"/>
    <w:basedOn w:val="a5"/>
    <w:link w:val="afffffff0"/>
    <w:uiPriority w:val="99"/>
    <w:pPr>
      <w:spacing w:before="0" w:after="0"/>
      <w:ind w:firstLine="425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3f8">
    <w:name w:val="Название Знак3"/>
    <w:uiPriority w:val="99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customStyle="1" w:styleId="H2n">
    <w:name w:val="H2_n"/>
    <w:basedOn w:val="35"/>
    <w:link w:val="H2n0"/>
    <w:qFormat/>
    <w:pPr>
      <w:numPr>
        <w:ilvl w:val="2"/>
        <w:numId w:val="10"/>
      </w:numPr>
      <w:tabs>
        <w:tab w:val="left" w:pos="708"/>
        <w:tab w:val="num" w:pos="2410"/>
      </w:tabs>
      <w:ind w:right="567"/>
    </w:pPr>
  </w:style>
  <w:style w:type="character" w:customStyle="1" w:styleId="field-content">
    <w:name w:val="field-content"/>
  </w:style>
  <w:style w:type="character" w:customStyle="1" w:styleId="H2n0">
    <w:name w:val="H2_n Знак"/>
    <w:basedOn w:val="36"/>
    <w:link w:val="H2n"/>
    <w:rPr>
      <w:b/>
      <w:bCs/>
      <w:lang w:eastAsia="en-US"/>
    </w:rPr>
  </w:style>
  <w:style w:type="paragraph" w:customStyle="1" w:styleId="H1">
    <w:name w:val="H1"/>
    <w:basedOn w:val="1"/>
    <w:link w:val="H10"/>
    <w:qFormat/>
    <w:pPr>
      <w:ind w:left="426" w:firstLine="425"/>
    </w:pPr>
    <w:rPr>
      <w:b w:val="0"/>
    </w:rPr>
  </w:style>
  <w:style w:type="paragraph" w:customStyle="1" w:styleId="H2">
    <w:name w:val="H2"/>
    <w:basedOn w:val="H2n"/>
    <w:link w:val="H20"/>
    <w:qFormat/>
    <w:rsid w:val="00575C2A"/>
    <w:pPr>
      <w:numPr>
        <w:ilvl w:val="0"/>
        <w:numId w:val="0"/>
      </w:numPr>
      <w:ind w:right="0"/>
      <w:jc w:val="right"/>
    </w:pPr>
    <w:rPr>
      <w:sz w:val="28"/>
    </w:rPr>
  </w:style>
  <w:style w:type="character" w:customStyle="1" w:styleId="H10">
    <w:name w:val="H1 Знак"/>
    <w:basedOn w:val="10"/>
    <w:link w:val="H1"/>
    <w:rPr>
      <w:rFonts w:cs="Garamond"/>
      <w:b w:val="0"/>
      <w:caps/>
      <w:color w:val="000000"/>
      <w:kern w:val="28"/>
      <w:lang w:eastAsia="en-US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sid w:val="00575C2A"/>
    <w:rPr>
      <w:b/>
      <w:bCs/>
      <w:sz w:val="28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1n0">
    <w:name w:val="H1_n Знак"/>
    <w:basedOn w:val="H2n0"/>
    <w:link w:val="H1n"/>
    <w:rPr>
      <w:b/>
      <w:bCs/>
      <w:lang w:eastAsia="en-US"/>
    </w:rPr>
  </w:style>
  <w:style w:type="paragraph" w:customStyle="1" w:styleId="subsubclauseindent">
    <w:name w:val="subsubclauseindent"/>
    <w:basedOn w:val="a5"/>
    <w:qFormat/>
    <w:pPr>
      <w:ind w:left="2552" w:firstLine="0"/>
    </w:pPr>
    <w:rPr>
      <w:rFonts w:ascii="Times New Roman" w:hAnsi="Times New Roman"/>
      <w:szCs w:val="20"/>
      <w:lang w:val="en-GB" w:eastAsia="en-US"/>
    </w:rPr>
  </w:style>
  <w:style w:type="paragraph" w:customStyle="1" w:styleId="subclauseindent">
    <w:name w:val="subclauseindent"/>
    <w:basedOn w:val="a5"/>
    <w:uiPriority w:val="99"/>
    <w:qFormat/>
    <w:pPr>
      <w:ind w:left="1701" w:firstLine="0"/>
    </w:pPr>
    <w:rPr>
      <w:rFonts w:ascii="Times New Roman" w:hAnsi="Times New Roman"/>
      <w:szCs w:val="20"/>
      <w:lang w:val="en-GB" w:eastAsia="en-US"/>
    </w:rPr>
  </w:style>
  <w:style w:type="paragraph" w:customStyle="1" w:styleId="1f2">
    <w:name w:val="Абзац списка1"/>
    <w:basedOn w:val="a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rmalcxspmiddle">
    <w:name w:val="msonormalcxspmiddle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a5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table" w:customStyle="1" w:styleId="1f3">
    <w:name w:val="Сетка таблицы1"/>
    <w:basedOn w:val="a7"/>
    <w:next w:val="afff"/>
    <w:uiPriority w:val="39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7"/>
    <w:next w:val="-1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7"/>
    <w:next w:val="-2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7"/>
    <w:next w:val="-3"/>
    <w:semiHidden/>
    <w:unhideWhenUsed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Изысканная таблица1"/>
    <w:basedOn w:val="a7"/>
    <w:next w:val="affff8"/>
    <w:semiHidden/>
    <w:unhideWhenUsed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Изящная таблица 11"/>
    <w:basedOn w:val="a7"/>
    <w:next w:val="13"/>
    <w:semiHidden/>
    <w:unhideWhenUsed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7"/>
    <w:next w:val="2f"/>
    <w:semiHidden/>
    <w:unhideWhenUsed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5">
    <w:name w:val="Классическая таблица 11"/>
    <w:basedOn w:val="a7"/>
    <w:next w:val="14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7"/>
    <w:next w:val="2f0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7"/>
    <w:next w:val="3e"/>
    <w:semiHidden/>
    <w:unhideWhenUsed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7"/>
    <w:next w:val="46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Объемная таблица 11"/>
    <w:basedOn w:val="a7"/>
    <w:next w:val="15"/>
    <w:semiHidden/>
    <w:unhideWhenUsed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7"/>
    <w:next w:val="2f2"/>
    <w:semiHidden/>
    <w:unhideWhenUsed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7"/>
    <w:next w:val="3f"/>
    <w:semiHidden/>
    <w:unhideWhenUsed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Простая таблица 11"/>
    <w:basedOn w:val="a7"/>
    <w:next w:val="16"/>
    <w:semiHidden/>
    <w:unhideWhenUsed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7"/>
    <w:next w:val="2f4"/>
    <w:semiHidden/>
    <w:unhideWhenUsed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7"/>
    <w:next w:val="3f1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5">
    <w:name w:val="Светлая заливка1"/>
    <w:basedOn w:val="a7"/>
    <w:next w:val="afffff3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7"/>
    <w:next w:val="-10"/>
    <w:uiPriority w:val="60"/>
    <w:semiHidden/>
    <w:unhideWhenUsed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7"/>
    <w:next w:val="-20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7"/>
    <w:next w:val="-30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7"/>
    <w:next w:val="-4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7"/>
    <w:next w:val="-5"/>
    <w:uiPriority w:val="60"/>
    <w:semiHidden/>
    <w:unhideWhenUsed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7"/>
    <w:next w:val="-6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6">
    <w:name w:val="Светлая сетка1"/>
    <w:basedOn w:val="a7"/>
    <w:next w:val="afffff4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7"/>
    <w:next w:val="-11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7"/>
    <w:next w:val="-21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7"/>
    <w:next w:val="-31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7"/>
    <w:next w:val="-40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7"/>
    <w:next w:val="-50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7"/>
    <w:next w:val="-60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7">
    <w:name w:val="Светлый список1"/>
    <w:basedOn w:val="a7"/>
    <w:next w:val="afffff5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7"/>
    <w:next w:val="-12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7"/>
    <w:next w:val="-22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7"/>
    <w:next w:val="-32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7"/>
    <w:next w:val="-41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7"/>
    <w:next w:val="-51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7"/>
    <w:next w:val="-61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8">
    <w:name w:val="Сетка таблицы 11"/>
    <w:basedOn w:val="a7"/>
    <w:next w:val="17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7"/>
    <w:next w:val="2f5"/>
    <w:semiHidden/>
    <w:unhideWhenUsed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7"/>
    <w:next w:val="3f2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7"/>
    <w:next w:val="48"/>
    <w:semiHidden/>
    <w:unhideWhenUsed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">
    <w:name w:val="Сетка таблицы 51"/>
    <w:basedOn w:val="a7"/>
    <w:next w:val="55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next w:val="62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next w:val="72"/>
    <w:semiHidden/>
    <w:unhideWhenUsed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next w:val="82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7"/>
    <w:next w:val="afffff6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9">
    <w:name w:val="Современная таблица1"/>
    <w:basedOn w:val="a7"/>
    <w:next w:val="afffffb"/>
    <w:semiHidden/>
    <w:unhideWhenUsed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7"/>
    <w:next w:val="-13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7"/>
    <w:next w:val="-110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7"/>
    <w:next w:val="-120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7"/>
    <w:next w:val="-130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7"/>
    <w:next w:val="-14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7"/>
    <w:next w:val="-15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7"/>
    <w:next w:val="-16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7"/>
    <w:next w:val="-23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7"/>
    <w:next w:val="-210"/>
    <w:uiPriority w:val="47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7"/>
    <w:next w:val="-220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7"/>
    <w:next w:val="-230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7"/>
    <w:next w:val="-24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7"/>
    <w:next w:val="-25"/>
    <w:uiPriority w:val="47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7"/>
    <w:next w:val="-26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7"/>
    <w:next w:val="-33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7"/>
    <w:next w:val="-310"/>
    <w:uiPriority w:val="4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7"/>
    <w:next w:val="-320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7"/>
    <w:next w:val="-330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7"/>
    <w:next w:val="-34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7"/>
    <w:next w:val="-35"/>
    <w:uiPriority w:val="4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7"/>
    <w:next w:val="-36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7"/>
    <w:next w:val="-42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7"/>
    <w:next w:val="-410"/>
    <w:uiPriority w:val="4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7"/>
    <w:next w:val="-420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7"/>
    <w:next w:val="-43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7"/>
    <w:next w:val="-44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7"/>
    <w:next w:val="-45"/>
    <w:uiPriority w:val="4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7"/>
    <w:next w:val="-46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7"/>
    <w:next w:val="-52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7"/>
    <w:next w:val="-510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7"/>
    <w:next w:val="-520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7"/>
    <w:next w:val="-53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7"/>
    <w:next w:val="-54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7"/>
    <w:next w:val="-55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7"/>
    <w:next w:val="-56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7"/>
    <w:next w:val="-62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7"/>
    <w:next w:val="-610"/>
    <w:uiPriority w:val="51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7"/>
    <w:next w:val="-620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7"/>
    <w:next w:val="-63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7"/>
    <w:next w:val="-64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7"/>
    <w:next w:val="-65"/>
    <w:uiPriority w:val="51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7"/>
    <w:next w:val="-66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7"/>
    <w:next w:val="-7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7"/>
    <w:next w:val="-71"/>
    <w:uiPriority w:val="52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7"/>
    <w:next w:val="-72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7"/>
    <w:next w:val="-73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7"/>
    <w:next w:val="-74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7"/>
    <w:next w:val="-75"/>
    <w:uiPriority w:val="52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7"/>
    <w:next w:val="-76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9">
    <w:name w:val="Средний список 11"/>
    <w:basedOn w:val="a7"/>
    <w:next w:val="18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7"/>
    <w:next w:val="1-1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7"/>
    <w:next w:val="1-2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7"/>
    <w:next w:val="1-3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7"/>
    <w:next w:val="1-4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7"/>
    <w:next w:val="1-5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7"/>
    <w:next w:val="1-6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6">
    <w:name w:val="Средний список 21"/>
    <w:basedOn w:val="a7"/>
    <w:next w:val="2f6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7"/>
    <w:next w:val="2-1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7"/>
    <w:next w:val="2-2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7"/>
    <w:next w:val="2-3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7"/>
    <w:next w:val="2-4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7"/>
    <w:next w:val="2-5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7"/>
    <w:next w:val="2-6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a">
    <w:name w:val="Средняя заливка 11"/>
    <w:basedOn w:val="a7"/>
    <w:next w:val="19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7"/>
    <w:next w:val="1-10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7"/>
    <w:next w:val="1-20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7"/>
    <w:next w:val="1-30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7"/>
    <w:next w:val="1-40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7"/>
    <w:next w:val="1-50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7"/>
    <w:next w:val="1-60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7"/>
    <w:next w:val="2f7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7"/>
    <w:next w:val="2-1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7"/>
    <w:next w:val="2-2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7"/>
    <w:next w:val="2-3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7"/>
    <w:next w:val="2-4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7"/>
    <w:next w:val="2-5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7"/>
    <w:next w:val="2-60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b">
    <w:name w:val="Средняя сетка 11"/>
    <w:basedOn w:val="a7"/>
    <w:next w:val="1a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7"/>
    <w:next w:val="1-11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7"/>
    <w:next w:val="1-21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7"/>
    <w:next w:val="1-31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7"/>
    <w:next w:val="1-41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7"/>
    <w:next w:val="1-51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7"/>
    <w:next w:val="1-61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8">
    <w:name w:val="Средняя сетка 21"/>
    <w:basedOn w:val="a7"/>
    <w:next w:val="2f8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7"/>
    <w:next w:val="2-1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7"/>
    <w:next w:val="2-2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7"/>
    <w:next w:val="2-3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7"/>
    <w:next w:val="2-4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7"/>
    <w:next w:val="2-5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7"/>
    <w:next w:val="2-61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7"/>
    <w:next w:val="3f3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7"/>
    <w:next w:val="3-1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7"/>
    <w:next w:val="3-2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7"/>
    <w:next w:val="3-3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7"/>
    <w:next w:val="3-4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7"/>
    <w:next w:val="3-5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7"/>
    <w:next w:val="3-6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a">
    <w:name w:val="Стандартная таблица1"/>
    <w:basedOn w:val="a7"/>
    <w:next w:val="afffffd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c">
    <w:name w:val="Столбцы таблицы 11"/>
    <w:basedOn w:val="a7"/>
    <w:next w:val="1b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Столбцы таблицы 21"/>
    <w:basedOn w:val="a7"/>
    <w:next w:val="2f9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7"/>
    <w:next w:val="3f4"/>
    <w:semiHidden/>
    <w:unhideWhenUsed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7"/>
    <w:next w:val="49"/>
    <w:semiHidden/>
    <w:unhideWhenUsed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2">
    <w:name w:val="Столбцы таблицы 51"/>
    <w:basedOn w:val="a7"/>
    <w:next w:val="56"/>
    <w:semiHidden/>
    <w:unhideWhenUsed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d">
    <w:name w:val="Таблица простая 11"/>
    <w:basedOn w:val="a7"/>
    <w:next w:val="1c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a">
    <w:name w:val="Таблица простая 21"/>
    <w:basedOn w:val="a7"/>
    <w:next w:val="2fa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7"/>
    <w:next w:val="3f5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7"/>
    <w:next w:val="4a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3">
    <w:name w:val="Таблица простая 51"/>
    <w:basedOn w:val="a7"/>
    <w:next w:val="57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7"/>
    <w:next w:val="-17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7"/>
    <w:next w:val="-111"/>
    <w:uiPriority w:val="4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7"/>
    <w:next w:val="-121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7"/>
    <w:next w:val="-131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7"/>
    <w:next w:val="-140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7"/>
    <w:next w:val="-150"/>
    <w:uiPriority w:val="4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7"/>
    <w:next w:val="-160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7"/>
    <w:next w:val="-27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7"/>
    <w:next w:val="-211"/>
    <w:uiPriority w:val="47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7"/>
    <w:next w:val="-221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7"/>
    <w:next w:val="-231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7"/>
    <w:next w:val="-240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7"/>
    <w:next w:val="-250"/>
    <w:uiPriority w:val="47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7"/>
    <w:next w:val="-260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7"/>
    <w:next w:val="-37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7"/>
    <w:next w:val="-311"/>
    <w:uiPriority w:val="4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7"/>
    <w:next w:val="-321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7"/>
    <w:next w:val="-331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7"/>
    <w:next w:val="-340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7"/>
    <w:next w:val="-350"/>
    <w:uiPriority w:val="4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7"/>
    <w:next w:val="-360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7"/>
    <w:next w:val="-47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7"/>
    <w:next w:val="-411"/>
    <w:uiPriority w:val="4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7"/>
    <w:next w:val="-421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7"/>
    <w:next w:val="-430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7"/>
    <w:next w:val="-440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7"/>
    <w:next w:val="-450"/>
    <w:uiPriority w:val="4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7"/>
    <w:next w:val="-460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7"/>
    <w:next w:val="-57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7"/>
    <w:next w:val="-511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7"/>
    <w:next w:val="-521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7"/>
    <w:next w:val="-530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7"/>
    <w:next w:val="-540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7"/>
    <w:next w:val="-550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7"/>
    <w:next w:val="-560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7"/>
    <w:next w:val="-67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7"/>
    <w:next w:val="-611"/>
    <w:uiPriority w:val="51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7"/>
    <w:next w:val="-621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7"/>
    <w:next w:val="-630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7"/>
    <w:next w:val="-640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7"/>
    <w:next w:val="-650"/>
    <w:uiPriority w:val="51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7"/>
    <w:next w:val="-660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7"/>
    <w:next w:val="-70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7"/>
    <w:next w:val="-710"/>
    <w:uiPriority w:val="52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7"/>
    <w:next w:val="-720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7"/>
    <w:next w:val="-730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7"/>
    <w:next w:val="-740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7"/>
    <w:next w:val="-750"/>
    <w:uiPriority w:val="5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7"/>
    <w:next w:val="-760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7"/>
    <w:next w:val="-18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7"/>
    <w:next w:val="-28"/>
    <w:semiHidden/>
    <w:unhideWhenUsed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7"/>
    <w:next w:val="-38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7"/>
    <w:next w:val="-48"/>
    <w:semiHidden/>
    <w:unhideWhenUsed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7"/>
    <w:next w:val="-58"/>
    <w:semiHidden/>
    <w:unhideWhenUsed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7"/>
    <w:next w:val="-68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7"/>
    <w:next w:val="-77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next w:val="-8"/>
    <w:semiHidden/>
    <w:unhideWhenUsed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b">
    <w:name w:val="Тема таблицы1"/>
    <w:basedOn w:val="a7"/>
    <w:next w:val="affffff"/>
    <w:semiHidden/>
    <w:unhideWhenUsed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c">
    <w:name w:val="Темный список1"/>
    <w:basedOn w:val="a7"/>
    <w:next w:val="affffff0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7"/>
    <w:next w:val="-1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7"/>
    <w:next w:val="-2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7"/>
    <w:next w:val="-3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7"/>
    <w:next w:val="-4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7"/>
    <w:next w:val="-5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7"/>
    <w:next w:val="-69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d">
    <w:name w:val="Цветная заливка1"/>
    <w:basedOn w:val="a7"/>
    <w:next w:val="affffff2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7"/>
    <w:next w:val="-1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7"/>
    <w:next w:val="-2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7"/>
    <w:next w:val="-3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7"/>
    <w:next w:val="-4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7"/>
    <w:next w:val="-5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7"/>
    <w:next w:val="-6a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e">
    <w:name w:val="Цветная сетка1"/>
    <w:basedOn w:val="a7"/>
    <w:next w:val="affffff3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7"/>
    <w:next w:val="-1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7"/>
    <w:next w:val="-2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7"/>
    <w:next w:val="-3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7"/>
    <w:next w:val="-4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7"/>
    <w:next w:val="-5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7"/>
    <w:next w:val="-6b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e">
    <w:name w:val="Цветная таблица 11"/>
    <w:basedOn w:val="a7"/>
    <w:next w:val="1e"/>
    <w:semiHidden/>
    <w:unhideWhenUsed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Цветная таблица 21"/>
    <w:basedOn w:val="a7"/>
    <w:next w:val="2fc"/>
    <w:semiHidden/>
    <w:unhideWhenUsed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7"/>
    <w:next w:val="3f7"/>
    <w:semiHidden/>
    <w:unhideWhenUsed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7"/>
    <w:next w:val="affffff4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7"/>
    <w:next w:val="-1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7"/>
    <w:next w:val="-2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7"/>
    <w:next w:val="-3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7"/>
    <w:next w:val="-4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7"/>
    <w:next w:val="-5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7"/>
    <w:next w:val="-6c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ffffff2">
    <w:name w:val="Знак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20">
    <w:name w:val="Заголовок 6 Знак2"/>
    <w:aliases w:val="Legal Level 1. Знак2"/>
    <w:locked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Pr>
      <w:rFonts w:ascii="Arial" w:hAnsi="Arial"/>
      <w:i/>
      <w:sz w:val="18"/>
      <w:lang w:val="en-GB" w:eastAsia="en-US" w:bidi="ar-SA"/>
    </w:rPr>
  </w:style>
  <w:style w:type="paragraph" w:customStyle="1" w:styleId="clauseindent">
    <w:name w:val="clauseindent"/>
    <w:basedOn w:val="a5"/>
    <w:pPr>
      <w:ind w:left="426" w:firstLine="0"/>
    </w:pPr>
    <w:rPr>
      <w:rFonts w:ascii="Times New Roman" w:hAnsi="Times New Roman"/>
      <w:i/>
      <w:szCs w:val="20"/>
      <w:lang w:eastAsia="en-US"/>
    </w:rPr>
  </w:style>
  <w:style w:type="character" w:customStyle="1" w:styleId="4c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Definition">
    <w:name w:val="Definition"/>
    <w:basedOn w:val="a5"/>
    <w:pPr>
      <w:spacing w:before="180" w:after="240"/>
      <w:ind w:left="851" w:firstLine="0"/>
      <w:jc w:val="left"/>
    </w:pPr>
    <w:rPr>
      <w:b/>
      <w:szCs w:val="20"/>
      <w:lang w:val="en-GB" w:eastAsia="en-US"/>
    </w:rPr>
  </w:style>
  <w:style w:type="paragraph" w:customStyle="1" w:styleId="Unnumbered">
    <w:name w:val="Unnumbered"/>
    <w:basedOn w:val="a5"/>
    <w:next w:val="35"/>
    <w:pPr>
      <w:keepNext/>
      <w:spacing w:before="180" w:after="240"/>
      <w:ind w:left="851" w:firstLine="0"/>
      <w:jc w:val="left"/>
    </w:pPr>
    <w:rPr>
      <w:b/>
      <w:i/>
      <w:szCs w:val="20"/>
      <w:lang w:val="en-GB" w:eastAsia="en-US"/>
    </w:rPr>
  </w:style>
  <w:style w:type="paragraph" w:customStyle="1" w:styleId="TOCTitle">
    <w:name w:val="TOC Title"/>
    <w:basedOn w:val="a5"/>
    <w:pPr>
      <w:keepLines/>
      <w:spacing w:before="180" w:after="240"/>
      <w:ind w:firstLine="0"/>
      <w:jc w:val="center"/>
    </w:pPr>
    <w:rPr>
      <w:b/>
      <w:sz w:val="32"/>
      <w:szCs w:val="20"/>
      <w:lang w:val="en-GB" w:eastAsia="en-US"/>
    </w:rPr>
  </w:style>
  <w:style w:type="paragraph" w:customStyle="1" w:styleId="subsubsubclauseindent">
    <w:name w:val="subsubsubclauseindent"/>
    <w:basedOn w:val="a5"/>
    <w:pPr>
      <w:ind w:left="3119" w:firstLine="0"/>
    </w:pPr>
    <w:rPr>
      <w:rFonts w:ascii="Times New Roman" w:hAnsi="Times New Roman"/>
      <w:szCs w:val="20"/>
      <w:lang w:val="en-GB" w:eastAsia="en-US"/>
    </w:rPr>
  </w:style>
  <w:style w:type="character" w:customStyle="1" w:styleId="1ff0">
    <w:name w:val="Верхний колонтитул Знак1"/>
    <w:rPr>
      <w:rFonts w:ascii="Garamond" w:hAnsi="Garamond"/>
      <w:sz w:val="22"/>
      <w:lang w:val="en-GB" w:eastAsia="en-US" w:bidi="ar-SA"/>
    </w:rPr>
  </w:style>
  <w:style w:type="character" w:customStyle="1" w:styleId="1ff1">
    <w:name w:val="Нижний колонтитул Знак1"/>
    <w:rPr>
      <w:rFonts w:ascii="Garamond" w:hAnsi="Garamond"/>
      <w:sz w:val="22"/>
      <w:lang w:val="en-GB" w:eastAsia="en-US" w:bidi="ar-SA"/>
    </w:rPr>
  </w:style>
  <w:style w:type="character" w:customStyle="1" w:styleId="2ff0">
    <w:name w:val="Основной текст с отступом Знак2"/>
    <w:rPr>
      <w:sz w:val="24"/>
      <w:szCs w:val="24"/>
      <w:lang w:val="ru-RU" w:eastAsia="en-US" w:bidi="ar-SA"/>
    </w:rPr>
  </w:style>
  <w:style w:type="character" w:customStyle="1" w:styleId="2ff1">
    <w:name w:val="Текст сноски Знак2"/>
    <w:uiPriority w:val="99"/>
    <w:locked/>
    <w:rPr>
      <w:rFonts w:ascii="Garamond" w:hAnsi="Garamond"/>
      <w:lang w:val="en-GB" w:eastAsia="en-US" w:bidi="ar-SA"/>
    </w:rPr>
  </w:style>
  <w:style w:type="paragraph" w:customStyle="1" w:styleId="Simple">
    <w:name w:val="Simple"/>
    <w:basedOn w:val="a5"/>
    <w:pPr>
      <w:spacing w:before="0" w:after="0"/>
      <w:ind w:firstLine="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ff3">
    <w:name w:val="Простой"/>
    <w:basedOn w:val="a5"/>
    <w:pPr>
      <w:spacing w:before="0" w:after="0"/>
      <w:ind w:firstLine="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220">
    <w:name w:val="Основной текст с отступом 2 Знак2"/>
    <w:locked/>
    <w:rPr>
      <w:rFonts w:ascii="Arial" w:hAnsi="Arial"/>
      <w:i/>
      <w:iCs/>
      <w:lang w:val="ru-RU" w:eastAsia="ru-RU" w:bidi="ar-SA"/>
    </w:rPr>
  </w:style>
  <w:style w:type="paragraph" w:customStyle="1" w:styleId="1ff2">
    <w:name w:val="Нумерованный список 1"/>
    <w:basedOn w:val="a5"/>
    <w:autoRedefine/>
    <w:uiPriority w:val="99"/>
    <w:pPr>
      <w:spacing w:after="0"/>
      <w:ind w:firstLine="0"/>
    </w:pPr>
    <w:rPr>
      <w:rFonts w:ascii="Times New Roman" w:hAnsi="Times New Roman"/>
      <w:szCs w:val="24"/>
    </w:rPr>
  </w:style>
  <w:style w:type="character" w:customStyle="1" w:styleId="320">
    <w:name w:val="Основной текст с отступом 3 Знак2"/>
    <w:rPr>
      <w:i/>
      <w:iCs/>
      <w:sz w:val="22"/>
      <w:lang w:val="ru-RU" w:eastAsia="en-US" w:bidi="ar-SA"/>
    </w:rPr>
  </w:style>
  <w:style w:type="paragraph" w:customStyle="1" w:styleId="HeadingBase">
    <w:name w:val="Heading Base"/>
    <w:basedOn w:val="a5"/>
    <w:next w:val="a5"/>
    <w:pPr>
      <w:keepNext/>
      <w:keepLines/>
      <w:spacing w:before="140" w:after="240" w:line="220" w:lineRule="atLeast"/>
      <w:ind w:left="1080" w:firstLine="0"/>
    </w:pPr>
    <w:rPr>
      <w:rFonts w:ascii="Arial" w:hAnsi="Arial"/>
      <w:b/>
      <w:spacing w:val="-20"/>
      <w:kern w:val="28"/>
      <w:szCs w:val="20"/>
    </w:rPr>
  </w:style>
  <w:style w:type="paragraph" w:customStyle="1" w:styleId="ChapterSubtitle">
    <w:name w:val="Chapter Subtitle"/>
    <w:basedOn w:val="afe"/>
    <w:next w:val="1"/>
    <w:pPr>
      <w:ind w:firstLine="0"/>
    </w:pPr>
    <w:rPr>
      <w:rFonts w:ascii="Arial" w:hAnsi="Arial"/>
      <w:b w:val="0"/>
      <w:i/>
      <w:caps w:val="0"/>
      <w:sz w:val="28"/>
      <w:szCs w:val="20"/>
    </w:rPr>
  </w:style>
  <w:style w:type="character" w:customStyle="1" w:styleId="2ff2">
    <w:name w:val="Название Знак2"/>
    <w:uiPriority w:val="99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3">
    <w:name w:val="Подзаголовок Знак1"/>
    <w:uiPriority w:val="11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List1">
    <w:name w:val="List1"/>
    <w:basedOn w:val="a5"/>
    <w:pPr>
      <w:tabs>
        <w:tab w:val="num" w:pos="495"/>
      </w:tabs>
      <w:spacing w:before="0" w:after="0" w:line="360" w:lineRule="auto"/>
      <w:ind w:left="495" w:hanging="495"/>
    </w:pPr>
    <w:rPr>
      <w:rFonts w:ascii="Arial" w:hAnsi="Arial"/>
      <w:sz w:val="24"/>
      <w:szCs w:val="20"/>
    </w:rPr>
  </w:style>
  <w:style w:type="paragraph" w:customStyle="1" w:styleId="List2">
    <w:name w:val="List2"/>
    <w:basedOn w:val="a5"/>
    <w:pPr>
      <w:spacing w:before="0" w:after="0" w:line="360" w:lineRule="auto"/>
      <w:ind w:firstLine="0"/>
    </w:pPr>
    <w:rPr>
      <w:rFonts w:ascii="Arial" w:hAnsi="Arial"/>
      <w:sz w:val="24"/>
      <w:szCs w:val="20"/>
    </w:rPr>
  </w:style>
  <w:style w:type="paragraph" w:customStyle="1" w:styleId="Head">
    <w:name w:val="Head"/>
    <w:pPr>
      <w:spacing w:after="120"/>
      <w:ind w:right="567"/>
    </w:pPr>
    <w:rPr>
      <w:rFonts w:ascii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fffff3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Pr>
      <w:b/>
      <w:vertAlign w:val="superscript"/>
    </w:rPr>
  </w:style>
  <w:style w:type="paragraph" w:customStyle="1" w:styleId="CoverCompany">
    <w:name w:val="Cover Company"/>
    <w:basedOn w:val="a5"/>
    <w:pPr>
      <w:spacing w:before="0" w:line="360" w:lineRule="exact"/>
      <w:ind w:firstLine="0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SectionHeading">
    <w:name w:val="Section Heading"/>
    <w:basedOn w:val="1"/>
    <w:pPr>
      <w:keepLines/>
      <w:tabs>
        <w:tab w:val="num" w:pos="1080"/>
      </w:tabs>
      <w:suppressAutoHyphens/>
      <w:spacing w:before="0" w:line="240" w:lineRule="atLeast"/>
      <w:ind w:left="708" w:hanging="708"/>
      <w:jc w:val="center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ff4">
    <w:name w:val="Заголовок оглавления1"/>
    <w:basedOn w:val="1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5"/>
    <w:pPr>
      <w:keepNext/>
      <w:tabs>
        <w:tab w:val="left" w:pos="3345"/>
      </w:tabs>
      <w:spacing w:before="0" w:after="240" w:line="240" w:lineRule="atLeast"/>
      <w:ind w:left="1077" w:firstLine="0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Pr>
      <w:i/>
      <w:spacing w:val="0"/>
    </w:rPr>
  </w:style>
  <w:style w:type="paragraph" w:customStyle="1" w:styleId="TableNormal">
    <w:name w:val="TableNormal"/>
    <w:basedOn w:val="afffffff3"/>
    <w:pPr>
      <w:keepLines/>
      <w:spacing w:before="120"/>
    </w:pPr>
    <w:rPr>
      <w:rFonts w:cs="Times New Roman"/>
    </w:rPr>
  </w:style>
  <w:style w:type="character" w:customStyle="1" w:styleId="1ff5">
    <w:name w:val="Текст примечания Знак1"/>
    <w:rPr>
      <w:lang w:val="ru-RU" w:eastAsia="ru-RU" w:bidi="ar-SA"/>
    </w:rPr>
  </w:style>
  <w:style w:type="character" w:customStyle="1" w:styleId="322">
    <w:name w:val="Основной текст 3 Знак2"/>
    <w:rPr>
      <w:i/>
      <w:iCs/>
      <w:sz w:val="22"/>
      <w:u w:val="single"/>
      <w:lang w:val="ru-RU" w:eastAsia="en-US" w:bidi="ar-SA"/>
    </w:rPr>
  </w:style>
  <w:style w:type="paragraph" w:customStyle="1" w:styleId="Normal2">
    <w:name w:val="Normal2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Normal1">
    <w:name w:val="Normal1"/>
    <w:uiPriority w:val="99"/>
    <w:pPr>
      <w:autoSpaceDE w:val="0"/>
      <w:autoSpaceDN w:val="0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Iauiue1">
    <w:name w:val="Iau?iue1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3f9">
    <w:name w:val="заголовок 3"/>
    <w:basedOn w:val="a5"/>
    <w:next w:val="a5"/>
    <w:pPr>
      <w:keepNext/>
      <w:ind w:firstLine="0"/>
    </w:pPr>
    <w:rPr>
      <w:szCs w:val="20"/>
    </w:rPr>
  </w:style>
  <w:style w:type="paragraph" w:customStyle="1" w:styleId="afffffff4">
    <w:name w:val="Обычный без отступа по центру"/>
    <w:basedOn w:val="a5"/>
    <w:pPr>
      <w:spacing w:before="0" w:after="0" w:line="360" w:lineRule="auto"/>
      <w:ind w:firstLine="0"/>
      <w:jc w:val="center"/>
    </w:pPr>
    <w:rPr>
      <w:rFonts w:ascii="Arial" w:hAnsi="Arial"/>
      <w:bCs/>
      <w:sz w:val="24"/>
      <w:szCs w:val="36"/>
    </w:rPr>
  </w:style>
  <w:style w:type="character" w:customStyle="1" w:styleId="bodytext2">
    <w:name w:val="body text Знак Знак2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Pr>
      <w:sz w:val="22"/>
      <w:lang w:val="en-GB" w:eastAsia="en-US" w:bidi="ar-SA"/>
    </w:rPr>
  </w:style>
  <w:style w:type="character" w:customStyle="1" w:styleId="bodytext0">
    <w:name w:val="body text Знак Знак Знак"/>
    <w:rPr>
      <w:sz w:val="22"/>
      <w:lang w:val="en-GB" w:eastAsia="en-US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1">
    <w:name w:val="body text Знак Знак Знак1"/>
    <w:aliases w:val="body text Знак Знак Знак2"/>
    <w:rPr>
      <w:sz w:val="22"/>
      <w:lang w:val="en-GB" w:eastAsia="en-US" w:bidi="ar-SA"/>
    </w:rPr>
  </w:style>
  <w:style w:type="character" w:customStyle="1" w:styleId="bodytext10">
    <w:name w:val="body text Знак Знак1"/>
    <w:rPr>
      <w:sz w:val="22"/>
      <w:lang w:val="en-GB" w:eastAsia="en-US" w:bidi="ar-SA"/>
    </w:rPr>
  </w:style>
  <w:style w:type="paragraph" w:customStyle="1" w:styleId="2ff3">
    <w:name w:val="Стиль2"/>
    <w:basedOn w:val="2a"/>
    <w:pPr>
      <w:tabs>
        <w:tab w:val="clear" w:pos="357"/>
        <w:tab w:val="num" w:pos="936"/>
      </w:tabs>
      <w:spacing w:after="0"/>
      <w:ind w:left="643" w:hanging="576"/>
    </w:pPr>
    <w:rPr>
      <w:rFonts w:ascii="Times New Roman" w:hAnsi="Times New Roman"/>
      <w:sz w:val="20"/>
      <w:szCs w:val="20"/>
    </w:rPr>
  </w:style>
  <w:style w:type="paragraph" w:customStyle="1" w:styleId="Kapitelberschrift">
    <w:name w:val="Kapitelüberschrift"/>
    <w:basedOn w:val="a5"/>
    <w:pPr>
      <w:spacing w:after="200" w:line="270" w:lineRule="atLeast"/>
      <w:ind w:firstLine="0"/>
      <w:jc w:val="left"/>
    </w:pPr>
    <w:rPr>
      <w:rFonts w:ascii="NewsGoth BT" w:hAnsi="NewsGoth BT"/>
      <w:b/>
      <w:szCs w:val="20"/>
      <w:lang w:val="de-DE"/>
    </w:rPr>
  </w:style>
  <w:style w:type="paragraph" w:customStyle="1" w:styleId="xl26">
    <w:name w:val="xl26"/>
    <w:basedOn w:val="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customStyle="1" w:styleId="TaskHeader">
    <w:name w:val="Task Header"/>
    <w:basedOn w:val="a5"/>
    <w:next w:val="a5"/>
    <w:pPr>
      <w:spacing w:before="0"/>
      <w:ind w:firstLine="0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Command">
    <w:name w:val="Command"/>
    <w:basedOn w:val="a5"/>
    <w:pPr>
      <w:spacing w:before="0" w:after="0"/>
      <w:ind w:left="709" w:firstLine="0"/>
      <w:jc w:val="left"/>
    </w:pPr>
    <w:rPr>
      <w:rFonts w:ascii="Courier New" w:hAnsi="Courier New"/>
      <w:sz w:val="20"/>
      <w:szCs w:val="20"/>
      <w:lang w:eastAsia="en-US"/>
    </w:rPr>
  </w:style>
  <w:style w:type="paragraph" w:customStyle="1" w:styleId="afffffff5">
    <w:name w:val="Список с черточкой"/>
    <w:basedOn w:val="a5"/>
    <w:pPr>
      <w:tabs>
        <w:tab w:val="num" w:pos="1505"/>
      </w:tabs>
      <w:spacing w:before="0" w:after="0"/>
      <w:ind w:left="1505" w:hanging="425"/>
    </w:pPr>
    <w:rPr>
      <w:rFonts w:ascii="Times New Roman" w:hAnsi="Times New Roman"/>
      <w:sz w:val="24"/>
      <w:szCs w:val="20"/>
      <w:lang w:eastAsia="en-US"/>
    </w:rPr>
  </w:style>
  <w:style w:type="paragraph" w:customStyle="1" w:styleId="CORP1-L3">
    <w:name w:val="CORP1-L3"/>
    <w:basedOn w:val="a5"/>
    <w:pPr>
      <w:tabs>
        <w:tab w:val="left" w:pos="1800"/>
      </w:tabs>
      <w:spacing w:before="0" w:after="240"/>
      <w:ind w:firstLine="1440"/>
      <w:jc w:val="left"/>
    </w:pPr>
    <w:rPr>
      <w:rFonts w:ascii="Times New Roman" w:hAnsi="Times New Roman"/>
      <w:sz w:val="24"/>
      <w:szCs w:val="20"/>
      <w:lang w:val="en-US"/>
    </w:rPr>
  </w:style>
  <w:style w:type="paragraph" w:customStyle="1" w:styleId="Handbuchtitel">
    <w:name w:val="Handbuchtitel"/>
    <w:basedOn w:val="a5"/>
    <w:pPr>
      <w:spacing w:after="200" w:line="270" w:lineRule="atLeast"/>
      <w:ind w:firstLine="0"/>
      <w:jc w:val="lef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5"/>
    <w:pPr>
      <w:spacing w:before="100" w:beforeAutospacing="1" w:after="100" w:afterAutospacing="1"/>
      <w:ind w:firstLine="0"/>
      <w:jc w:val="left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1ff6">
    <w:name w:val="Заголовок 1. Предложения"/>
    <w:aliases w:val="связанные"/>
    <w:basedOn w:val="1"/>
    <w:autoRedefine/>
    <w:p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1ff7">
    <w:name w:val="Выделение1"/>
    <w:rPr>
      <w:i/>
      <w:spacing w:val="0"/>
    </w:rPr>
  </w:style>
  <w:style w:type="paragraph" w:customStyle="1" w:styleId="1ff8">
    <w:name w:val="Обычный1"/>
    <w:uiPriority w:val="99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afffffff6">
    <w:name w:val="Юристы"/>
    <w:basedOn w:val="39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1ff9">
    <w:name w:val="1"/>
    <w:basedOn w:val="a5"/>
    <w:next w:val="afff0"/>
    <w:link w:val="1ff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a">
    <w:name w:val="1 Знак"/>
    <w:link w:val="1ff9"/>
    <w:rPr>
      <w:rFonts w:ascii="Times New Roman" w:hAnsi="Times New Roman"/>
      <w:sz w:val="24"/>
      <w:szCs w:val="24"/>
    </w:rPr>
  </w:style>
  <w:style w:type="paragraph" w:customStyle="1" w:styleId="Oaenoauiinee">
    <w:name w:val="Oaeno auiinee"/>
    <w:basedOn w:val="a5"/>
    <w:pPr>
      <w:overflowPunct w:val="0"/>
      <w:autoSpaceDE w:val="0"/>
      <w:autoSpaceDN w:val="0"/>
      <w:adjustRightInd w:val="0"/>
      <w:spacing w:before="0" w:after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ffff7">
    <w:name w:val="Юристы Знак"/>
    <w:basedOn w:val="39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afffffff8">
    <w:name w:val="Отчет"/>
    <w:basedOn w:val="a5"/>
    <w:pPr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customStyle="1" w:styleId="1ffb">
    <w:name w:val="Текст1"/>
    <w:basedOn w:val="a5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txt">
    <w:name w:val="txt"/>
    <w:basedOn w:val="a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c">
    <w:name w:val="Основной текст 21"/>
    <w:basedOn w:val="aa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1d">
    <w:name w:val="Основной текст с отступом 21"/>
    <w:basedOn w:val="a5"/>
    <w:pPr>
      <w:widowControl w:val="0"/>
      <w:spacing w:after="0"/>
      <w:ind w:left="1985" w:hanging="1985"/>
    </w:pPr>
    <w:rPr>
      <w:szCs w:val="20"/>
    </w:rPr>
  </w:style>
  <w:style w:type="paragraph" w:customStyle="1" w:styleId="319">
    <w:name w:val="Основной текст 31"/>
    <w:basedOn w:val="a5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afffffff9">
    <w:name w:val="Список с точкой"/>
    <w:basedOn w:val="a5"/>
    <w:pPr>
      <w:tabs>
        <w:tab w:val="num" w:pos="1552"/>
      </w:tabs>
      <w:spacing w:before="180" w:after="60"/>
      <w:ind w:left="1203" w:hanging="11"/>
      <w:jc w:val="left"/>
    </w:pPr>
    <w:rPr>
      <w:szCs w:val="20"/>
      <w:lang w:eastAsia="en-US"/>
    </w:rPr>
  </w:style>
  <w:style w:type="paragraph" w:customStyle="1" w:styleId="11f">
    <w:name w:val="Обычный + 11 пт"/>
    <w:aliases w:val="По ширине"/>
    <w:basedOn w:val="a5"/>
    <w:pPr>
      <w:tabs>
        <w:tab w:val="num" w:pos="1680"/>
      </w:tabs>
      <w:spacing w:before="0" w:after="0"/>
      <w:ind w:left="1680" w:hanging="1140"/>
    </w:pPr>
    <w:rPr>
      <w:rFonts w:ascii="Times New Roman" w:hAnsi="Times New Roman"/>
      <w:szCs w:val="24"/>
    </w:rPr>
  </w:style>
  <w:style w:type="paragraph" w:customStyle="1" w:styleId="BodyText212">
    <w:name w:val="Body Text 212"/>
    <w:basedOn w:val="a5"/>
    <w:pPr>
      <w:tabs>
        <w:tab w:val="left" w:pos="720"/>
      </w:tabs>
      <w:overflowPunct w:val="0"/>
      <w:autoSpaceDE w:val="0"/>
      <w:autoSpaceDN w:val="0"/>
      <w:adjustRightInd w:val="0"/>
      <w:spacing w:before="0" w:after="0"/>
      <w:ind w:firstLine="0"/>
      <w:textAlignment w:val="baseline"/>
    </w:pPr>
    <w:rPr>
      <w:rFonts w:ascii="Times New Roman" w:hAnsi="Times New Roman"/>
      <w:szCs w:val="20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a5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a">
    <w:name w:val="Основной текст с отступом 31"/>
    <w:basedOn w:val="a5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ffc">
    <w:name w:val="Обычный 1"/>
    <w:basedOn w:val="a5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ffffa">
    <w:name w:val="Знак Знак Знак Знак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5"/>
    <w:pPr>
      <w:spacing w:after="200" w:line="270" w:lineRule="atLeast"/>
      <w:ind w:left="1134" w:hanging="1134"/>
      <w:jc w:val="left"/>
    </w:pPr>
    <w:rPr>
      <w:rFonts w:ascii="NewsGoth BT" w:hAnsi="NewsGoth BT"/>
      <w:b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28">
    <w:name w:val="xl28"/>
    <w:basedOn w:val="a5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0">
    <w:name w:val="xl30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31">
    <w:name w:val="xl31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5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3">
    <w:name w:val="xl33"/>
    <w:basedOn w:val="a5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4">
    <w:name w:val="xl34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9">
    <w:name w:val="xl39"/>
    <w:basedOn w:val="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0">
    <w:name w:val="xl40"/>
    <w:basedOn w:val="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41">
    <w:name w:val="xl41"/>
    <w:basedOn w:val="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3">
    <w:name w:val="xl43"/>
    <w:basedOn w:val="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5"/>
    <w:pPr>
      <w:spacing w:before="100" w:beforeAutospacing="1" w:after="100" w:afterAutospacing="1"/>
      <w:ind w:firstLine="0"/>
      <w:jc w:val="left"/>
    </w:pPr>
    <w:rPr>
      <w:b/>
      <w:bCs/>
      <w:sz w:val="28"/>
      <w:szCs w:val="28"/>
    </w:rPr>
  </w:style>
  <w:style w:type="paragraph" w:customStyle="1" w:styleId="xl45">
    <w:name w:val="xl45"/>
    <w:basedOn w:val="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5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b">
    <w:name w:val="Оглавление"/>
    <w:basedOn w:val="11"/>
    <w:autoRedefine/>
    <w:pPr>
      <w:tabs>
        <w:tab w:val="left" w:pos="660"/>
        <w:tab w:val="right" w:leader="dot" w:pos="8733"/>
      </w:tabs>
      <w:spacing w:before="0"/>
      <w:ind w:firstLine="0"/>
      <w:jc w:val="left"/>
    </w:pPr>
    <w:rPr>
      <w:rFonts w:ascii="Garamond" w:hAnsi="Garamond"/>
      <w:caps w:val="0"/>
      <w:noProof/>
      <w:sz w:val="22"/>
      <w:lang w:val="en-GB" w:eastAsia="en-US"/>
    </w:rPr>
  </w:style>
  <w:style w:type="paragraph" w:customStyle="1" w:styleId="afffffffc">
    <w:name w:val="Список атрибутов"/>
    <w:basedOn w:val="a5"/>
    <w:pPr>
      <w:tabs>
        <w:tab w:val="num" w:pos="720"/>
      </w:tabs>
      <w:spacing w:before="60" w:after="0"/>
      <w:ind w:left="714" w:hanging="357"/>
      <w:jc w:val="left"/>
    </w:pPr>
    <w:rPr>
      <w:rFonts w:ascii="Times New Roman" w:hAnsi="Times New Roman"/>
      <w:sz w:val="20"/>
      <w:szCs w:val="24"/>
    </w:rPr>
  </w:style>
  <w:style w:type="paragraph" w:customStyle="1" w:styleId="afffffffd">
    <w:name w:val="Îáû÷íûé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1ffd">
    <w:name w:val="Знак Знак Знак1"/>
    <w:basedOn w:val="a5"/>
    <w:pPr>
      <w:tabs>
        <w:tab w:val="num" w:pos="360"/>
      </w:tabs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0">
    <w:name w:val="Секция 10"/>
    <w:basedOn w:val="a5"/>
    <w:pPr>
      <w:spacing w:before="60" w:after="0"/>
      <w:ind w:firstLine="0"/>
      <w:jc w:val="left"/>
    </w:pPr>
    <w:rPr>
      <w:rFonts w:ascii="Times New Roman" w:hAnsi="Times New Roman"/>
      <w:sz w:val="20"/>
      <w:szCs w:val="24"/>
      <w:u w:val="single"/>
    </w:rPr>
  </w:style>
  <w:style w:type="paragraph" w:customStyle="1" w:styleId="3fa">
    <w:name w:val="Обычный 3к"/>
    <w:basedOn w:val="a5"/>
    <w:pPr>
      <w:spacing w:before="0" w:after="0"/>
      <w:ind w:left="851" w:firstLine="0"/>
      <w:jc w:val="left"/>
    </w:pPr>
    <w:rPr>
      <w:rFonts w:ascii="Times New Roman" w:hAnsi="Times New Roman"/>
      <w:i/>
      <w:sz w:val="20"/>
      <w:szCs w:val="24"/>
    </w:rPr>
  </w:style>
  <w:style w:type="paragraph" w:customStyle="1" w:styleId="1ffe">
    <w:name w:val="Список 1"/>
    <w:basedOn w:val="a5"/>
    <w:pPr>
      <w:tabs>
        <w:tab w:val="num" w:pos="1004"/>
      </w:tabs>
      <w:spacing w:before="0" w:after="0"/>
      <w:ind w:left="1004" w:hanging="360"/>
      <w:jc w:val="left"/>
    </w:pPr>
    <w:rPr>
      <w:rFonts w:ascii="Times New Roman" w:hAnsi="Times New Roman"/>
      <w:sz w:val="24"/>
      <w:szCs w:val="24"/>
    </w:rPr>
  </w:style>
  <w:style w:type="character" w:customStyle="1" w:styleId="21e">
    <w:name w:val="Красная строка 2 Знак1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0">
    <w:name w:val="Знак Знак12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5"/>
    <w:pPr>
      <w:autoSpaceDE w:val="0"/>
      <w:autoSpaceDN w:val="0"/>
      <w:spacing w:before="0" w:after="0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afffffffe">
    <w:name w:val="Обычный текст Знак Знак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Pr>
      <w:sz w:val="24"/>
      <w:szCs w:val="24"/>
    </w:rPr>
  </w:style>
  <w:style w:type="character" w:customStyle="1" w:styleId="bodytext4">
    <w:name w:val="body text Знак Знак4"/>
    <w:rPr>
      <w:sz w:val="22"/>
      <w:lang w:val="en-GB" w:eastAsia="en-US" w:bidi="ar-S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3">
    <w:name w:val="body text Знак Знак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Pr>
      <w:rFonts w:cs="Times New Roman"/>
      <w:sz w:val="22"/>
      <w:lang w:val="en-GB" w:eastAsia="en-US" w:bidi="ar-SA"/>
    </w:rPr>
  </w:style>
  <w:style w:type="paragraph" w:customStyle="1" w:styleId="affffffff">
    <w:name w:val="Нумерация"/>
    <w:basedOn w:val="a5"/>
    <w:next w:val="a5"/>
    <w:pPr>
      <w:spacing w:after="0"/>
      <w:ind w:firstLine="0"/>
      <w:jc w:val="center"/>
    </w:pPr>
    <w:rPr>
      <w:szCs w:val="20"/>
    </w:rPr>
  </w:style>
  <w:style w:type="paragraph" w:customStyle="1" w:styleId="xl77">
    <w:name w:val="xl77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79">
    <w:name w:val="xl79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5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9">
    <w:name w:val="xl99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0">
    <w:name w:val="xl100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color w:val="FF0000"/>
      <w:sz w:val="24"/>
      <w:szCs w:val="24"/>
    </w:rPr>
  </w:style>
  <w:style w:type="paragraph" w:customStyle="1" w:styleId="xl101">
    <w:name w:val="xl101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2">
    <w:name w:val="xl102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5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5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5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5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5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7">
    <w:name w:val="xl127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0">
    <w:name w:val="xl130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5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5"/>
    <w:pPr>
      <w:spacing w:before="100" w:beforeAutospacing="1" w:after="100" w:afterAutospacing="1"/>
      <w:ind w:firstLineChars="100" w:firstLine="100"/>
      <w:jc w:val="left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5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5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5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5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7">
    <w:name w:val="xl157"/>
    <w:basedOn w:val="a5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59">
    <w:name w:val="xl159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5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5">
    <w:name w:val="xl165"/>
    <w:basedOn w:val="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6">
    <w:name w:val="xl166"/>
    <w:basedOn w:val="a5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</w:rPr>
  </w:style>
  <w:style w:type="paragraph" w:customStyle="1" w:styleId="xl168">
    <w:name w:val="xl168"/>
    <w:basedOn w:val="a5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69">
    <w:name w:val="xl169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70">
    <w:name w:val="xl170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Heading6Char">
    <w:name w:val="Heading 6 Char"/>
    <w:aliases w:val="Legal Level 1. Char"/>
    <w:locked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Pr>
      <w:rFonts w:ascii="Garamond" w:hAnsi="Garamond"/>
      <w:sz w:val="22"/>
      <w:lang w:val="en-GB" w:eastAsia="en-US" w:bidi="ar-SA"/>
    </w:rPr>
  </w:style>
  <w:style w:type="paragraph" w:customStyle="1" w:styleId="affffffff0">
    <w:name w:val="Список_в_таблице_маркированный"/>
    <w:basedOn w:val="a5"/>
    <w:next w:val="a5"/>
    <w:pPr>
      <w:tabs>
        <w:tab w:val="left" w:pos="170"/>
        <w:tab w:val="num" w:pos="1080"/>
      </w:tabs>
      <w:spacing w:before="0" w:after="0"/>
      <w:ind w:left="1080" w:hanging="360"/>
      <w:jc w:val="left"/>
    </w:pPr>
    <w:rPr>
      <w:rFonts w:ascii="Times New Roman" w:hAnsi="Times New Roman"/>
      <w:sz w:val="20"/>
      <w:szCs w:val="20"/>
    </w:rPr>
  </w:style>
  <w:style w:type="paragraph" w:customStyle="1" w:styleId="affffffff1">
    <w:name w:val="Пункт_нормативн_документа"/>
    <w:basedOn w:val="aa"/>
    <w:uiPriority w:val="99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</w:rPr>
  </w:style>
  <w:style w:type="paragraph" w:customStyle="1" w:styleId="101">
    <w:name w:val="Стиль Пункт_нормативн_документа + 10 пт"/>
    <w:basedOn w:val="affffffff1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ffff2">
    <w:name w:val="Список с маркерами"/>
    <w:basedOn w:val="a5"/>
    <w:pPr>
      <w:tabs>
        <w:tab w:val="num" w:pos="2098"/>
      </w:tabs>
      <w:spacing w:before="0" w:after="0"/>
      <w:ind w:left="2098" w:hanging="397"/>
      <w:jc w:val="left"/>
    </w:pPr>
    <w:rPr>
      <w:rFonts w:ascii="Times New Roman" w:hAnsi="Times New Roman"/>
      <w:sz w:val="20"/>
      <w:szCs w:val="20"/>
    </w:rPr>
  </w:style>
  <w:style w:type="character" w:customStyle="1" w:styleId="11f0">
    <w:name w:val="Знак Знак11"/>
    <w:semiHidden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Pr>
      <w:sz w:val="24"/>
      <w:szCs w:val="24"/>
      <w:lang w:val="ru-RU" w:eastAsia="ru-RU" w:bidi="ar-SA"/>
    </w:rPr>
  </w:style>
  <w:style w:type="character" w:customStyle="1" w:styleId="130">
    <w:name w:val="Знак Знак13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Pr>
      <w:rFonts w:ascii="Garamond" w:eastAsia="Times New Roman" w:hAnsi="Garamond"/>
      <w:sz w:val="22"/>
      <w:lang w:val="en-GB" w:eastAsia="en-US"/>
    </w:rPr>
  </w:style>
  <w:style w:type="character" w:customStyle="1" w:styleId="2ff4">
    <w:name w:val="Дата Знак2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d">
    <w:name w:val="Знак Знак4"/>
    <w:rPr>
      <w:sz w:val="28"/>
      <w:szCs w:val="28"/>
      <w:lang w:val="ru-RU" w:eastAsia="ru-RU" w:bidi="ar-SA"/>
    </w:rPr>
  </w:style>
  <w:style w:type="character" w:customStyle="1" w:styleId="2ff5">
    <w:name w:val="Знак Знак2"/>
    <w:locked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Pr>
      <w:rFonts w:ascii="Garamond" w:hAnsi="Garamond"/>
      <w:sz w:val="22"/>
      <w:lang w:val="en-GB" w:eastAsia="en-US" w:bidi="ar-SA"/>
    </w:rPr>
  </w:style>
  <w:style w:type="character" w:customStyle="1" w:styleId="221">
    <w:name w:val="Знак Знак22"/>
    <w:rPr>
      <w:sz w:val="24"/>
      <w:szCs w:val="24"/>
      <w:lang w:eastAsia="en-US"/>
    </w:rPr>
  </w:style>
  <w:style w:type="character" w:customStyle="1" w:styleId="CommentTextChar">
    <w:name w:val="Comment Text Char"/>
    <w:uiPriority w:val="99"/>
    <w:semiHidden/>
    <w:locked/>
    <w:rPr>
      <w:rFonts w:cs="Times New Roman"/>
    </w:rPr>
  </w:style>
  <w:style w:type="character" w:customStyle="1" w:styleId="240">
    <w:name w:val="Знак Знак24"/>
    <w:semiHidden/>
    <w:locked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Pr>
      <w:rFonts w:cs="Times New Roman"/>
      <w:b/>
      <w:sz w:val="24"/>
      <w:lang w:val="en-GB" w:eastAsia="en-US" w:bidi="ar-SA"/>
    </w:rPr>
  </w:style>
  <w:style w:type="character" w:customStyle="1" w:styleId="31b">
    <w:name w:val="Заголовок 3 Знак1"/>
    <w:aliases w:val="H3 Знак1,Заголовок подпукта (1.1.1) Знак1,Level 1 - 1 Знак1,o Знак1,o Знак Знак1"/>
    <w:locked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Pr>
      <w:rFonts w:cs="Times New Roman"/>
      <w:sz w:val="22"/>
      <w:lang w:val="en-GB" w:eastAsia="en-US" w:bidi="ar-SA"/>
    </w:rPr>
  </w:style>
  <w:style w:type="character" w:customStyle="1" w:styleId="222">
    <w:name w:val="Основной текст 2 Знак2"/>
    <w:locked/>
    <w:rPr>
      <w:sz w:val="24"/>
      <w:lang w:val="x-none" w:eastAsia="en-US" w:bidi="ar-SA"/>
    </w:rPr>
  </w:style>
  <w:style w:type="character" w:customStyle="1" w:styleId="HeaderChar">
    <w:name w:val="Header Char"/>
    <w:uiPriority w:val="99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 w:cs="Times New Roman"/>
      <w:lang w:val="en-GB" w:eastAsia="en-US" w:bidi="ar-SA"/>
    </w:rPr>
  </w:style>
  <w:style w:type="character" w:customStyle="1" w:styleId="2ff6">
    <w:name w:val="Текст концевой сноски Знак2"/>
    <w:uiPriority w:val="99"/>
    <w:semiHidden/>
    <w:locked/>
    <w:rPr>
      <w:rFonts w:ascii="Garamond" w:hAnsi="Garamond"/>
      <w:lang w:val="en-GB" w:eastAsia="en-US" w:bidi="ar-SA"/>
    </w:rPr>
  </w:style>
  <w:style w:type="character" w:customStyle="1" w:styleId="2ff7">
    <w:name w:val="Текст выноски Знак2"/>
    <w:uiPriority w:val="99"/>
    <w:semiHidden/>
    <w:locked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uiPriority w:val="99"/>
    <w:locked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Pr>
      <w:rFonts w:cs="Times New Roman"/>
      <w:lang w:val="ru-RU" w:eastAsia="ru-RU" w:bidi="ar-SA"/>
    </w:rPr>
  </w:style>
  <w:style w:type="character" w:customStyle="1" w:styleId="BodyText3Char">
    <w:name w:val="Body Text 3 Char"/>
    <w:uiPriority w:val="99"/>
    <w:locked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f8">
    <w:name w:val="Текст Знак2"/>
    <w:uiPriority w:val="99"/>
    <w:locked/>
    <w:rPr>
      <w:rFonts w:ascii="Courier New" w:eastAsia="SimSun" w:hAnsi="Courier New" w:cs="Courier New"/>
      <w:lang w:val="ru-RU" w:eastAsia="zh-CN" w:bidi="ar-SA"/>
    </w:rPr>
  </w:style>
  <w:style w:type="character" w:customStyle="1" w:styleId="1fff">
    <w:name w:val="Тема примечания Знак1"/>
    <w:locked/>
    <w:rPr>
      <w:rFonts w:ascii="Garamond" w:hAnsi="Garamond" w:cs="Times New Roman"/>
      <w:b/>
      <w:bCs/>
      <w:lang w:val="en-GB" w:eastAsia="en-US" w:bidi="ar-SA"/>
    </w:rPr>
  </w:style>
  <w:style w:type="character" w:customStyle="1" w:styleId="2ff9">
    <w:name w:val="Схема документа Знак2"/>
    <w:semiHidden/>
    <w:locked/>
    <w:rPr>
      <w:rFonts w:ascii="Tahoma" w:hAnsi="Tahoma" w:cs="Tahoma"/>
      <w:lang w:val="en-GB" w:eastAsia="en-US" w:bidi="ar-SA"/>
    </w:rPr>
  </w:style>
  <w:style w:type="character" w:customStyle="1" w:styleId="HTML10">
    <w:name w:val="Стандартный HTML Знак1"/>
    <w:locked/>
    <w:rPr>
      <w:rFonts w:ascii="Courier New" w:hAnsi="Courier New" w:cs="Courier New"/>
      <w:lang w:val="ru-RU" w:eastAsia="ru-RU" w:bidi="ar-SA"/>
    </w:rPr>
  </w:style>
  <w:style w:type="paragraph" w:customStyle="1" w:styleId="1fff0">
    <w:name w:val="Знак1"/>
    <w:basedOn w:val="a5"/>
    <w:uiPriority w:val="99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ff1">
    <w:name w:val="Красная строка Знак1"/>
    <w:locked/>
    <w:rPr>
      <w:rFonts w:cs="Times New Roman"/>
      <w:sz w:val="24"/>
      <w:szCs w:val="24"/>
      <w:lang w:val="ru-RU" w:eastAsia="ru-RU" w:bidi="ar-SA"/>
    </w:rPr>
  </w:style>
  <w:style w:type="character" w:customStyle="1" w:styleId="BodyTextFirstIndent2Char">
    <w:name w:val="Body Text First Indent 2 Char"/>
    <w:locked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f1">
    <w:name w:val="Абзац списка11"/>
    <w:basedOn w:val="a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1fff2">
    <w:name w:val="Знак Знак Знак Знак1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4">
    <w:name w:val="Знак Знак7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normalindent12">
    <w:name w:val="normalindent12"/>
    <w:basedOn w:val="a5"/>
    <w:pPr>
      <w:overflowPunct w:val="0"/>
      <w:spacing w:before="0" w:after="0"/>
      <w:ind w:left="720" w:firstLine="0"/>
    </w:pPr>
    <w:rPr>
      <w:rFonts w:ascii="Times New Roman" w:hAnsi="Times New Roman"/>
      <w:sz w:val="24"/>
      <w:szCs w:val="24"/>
    </w:rPr>
  </w:style>
  <w:style w:type="character" w:customStyle="1" w:styleId="m1">
    <w:name w:val="m1"/>
    <w:uiPriority w:val="99"/>
    <w:rPr>
      <w:color w:val="0000FF"/>
    </w:rPr>
  </w:style>
  <w:style w:type="paragraph" w:customStyle="1" w:styleId="2ffa">
    <w:name w:val="Обычный2"/>
    <w:basedOn w:val="a5"/>
    <w:uiPriority w:val="99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3fb">
    <w:name w:val="Обычный 3"/>
    <w:basedOn w:val="a5"/>
    <w:pPr>
      <w:spacing w:before="0" w:after="0"/>
      <w:ind w:left="851"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3">
    <w:name w:val="Дата Знак1"/>
    <w:semiHidden/>
    <w:rPr>
      <w:rFonts w:ascii="Garamond" w:hAnsi="Garamond"/>
      <w:sz w:val="22"/>
      <w:lang w:val="en-GB" w:eastAsia="en-US"/>
    </w:rPr>
  </w:style>
  <w:style w:type="character" w:customStyle="1" w:styleId="1fff4">
    <w:name w:val="Основной текст с отступом Знак1"/>
    <w:uiPriority w:val="99"/>
    <w:semiHidden/>
    <w:rPr>
      <w:rFonts w:ascii="Garamond" w:hAnsi="Garamond"/>
      <w:sz w:val="22"/>
      <w:lang w:val="en-GB" w:eastAsia="en-US"/>
    </w:rPr>
  </w:style>
  <w:style w:type="character" w:customStyle="1" w:styleId="21f">
    <w:name w:val="Основной текст с отступом 2 Знак1"/>
    <w:semiHidden/>
    <w:rPr>
      <w:rFonts w:ascii="Garamond" w:hAnsi="Garamond"/>
      <w:sz w:val="22"/>
      <w:lang w:val="en-GB" w:eastAsia="en-US"/>
    </w:rPr>
  </w:style>
  <w:style w:type="character" w:customStyle="1" w:styleId="31c">
    <w:name w:val="Основной текст с отступом 3 Знак1"/>
    <w:uiPriority w:val="99"/>
    <w:semiHidden/>
    <w:rPr>
      <w:rFonts w:ascii="Garamond" w:hAnsi="Garamond"/>
      <w:sz w:val="16"/>
      <w:szCs w:val="16"/>
      <w:lang w:val="en-GB" w:eastAsia="en-US"/>
    </w:rPr>
  </w:style>
  <w:style w:type="character" w:customStyle="1" w:styleId="21f0">
    <w:name w:val="Основной текст 2 Знак1"/>
    <w:uiPriority w:val="99"/>
    <w:semiHidden/>
    <w:rPr>
      <w:rFonts w:ascii="Garamond" w:hAnsi="Garamond"/>
      <w:sz w:val="22"/>
      <w:lang w:val="en-GB" w:eastAsia="en-US"/>
    </w:rPr>
  </w:style>
  <w:style w:type="character" w:customStyle="1" w:styleId="31d">
    <w:name w:val="Основной текст 3 Знак1"/>
    <w:uiPriority w:val="99"/>
    <w:semiHidden/>
    <w:rPr>
      <w:rFonts w:ascii="Garamond" w:hAnsi="Garamond"/>
      <w:sz w:val="16"/>
      <w:szCs w:val="16"/>
      <w:lang w:val="en-GB" w:eastAsia="en-US"/>
    </w:rPr>
  </w:style>
  <w:style w:type="character" w:customStyle="1" w:styleId="1fff5">
    <w:name w:val="Схема документа Знак1"/>
    <w:semiHidden/>
    <w:rPr>
      <w:rFonts w:ascii="Tahoma" w:hAnsi="Tahoma" w:cs="Tahoma"/>
      <w:sz w:val="16"/>
      <w:szCs w:val="16"/>
      <w:lang w:val="en-GB" w:eastAsia="en-US"/>
    </w:rPr>
  </w:style>
  <w:style w:type="paragraph" w:customStyle="1" w:styleId="1fff6">
    <w:name w:val="Титул 1Глава"/>
    <w:basedOn w:val="1"/>
    <w:pPr>
      <w:pageBreakBefore/>
      <w:tabs>
        <w:tab w:val="num" w:pos="360"/>
      </w:tabs>
      <w:spacing w:before="120" w:after="6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5"/>
    <w:pPr>
      <w:numPr>
        <w:numId w:val="17"/>
      </w:numPr>
      <w:tabs>
        <w:tab w:val="clear" w:pos="720"/>
      </w:tabs>
      <w:spacing w:before="0" w:after="0"/>
      <w:ind w:left="1288"/>
      <w:jc w:val="left"/>
    </w:pPr>
    <w:rPr>
      <w:rFonts w:ascii="Times New Roman" w:hAnsi="Times New Roman"/>
      <w:sz w:val="20"/>
      <w:szCs w:val="24"/>
    </w:rPr>
  </w:style>
  <w:style w:type="paragraph" w:customStyle="1" w:styleId="affffffff3">
    <w:name w:val="Сущность"/>
    <w:basedOn w:val="40"/>
    <w:pPr>
      <w:numPr>
        <w:numId w:val="0"/>
      </w:numPr>
      <w:tabs>
        <w:tab w:val="left" w:pos="1145"/>
      </w:tabs>
      <w:spacing w:before="240" w:after="60"/>
      <w:ind w:left="357" w:hanging="357"/>
      <w:jc w:val="left"/>
      <w:outlineLvl w:val="9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a2">
    <w:name w:val="Список сущностей"/>
    <w:basedOn w:val="a5"/>
    <w:next w:val="a5"/>
    <w:pPr>
      <w:numPr>
        <w:numId w:val="16"/>
      </w:numPr>
      <w:tabs>
        <w:tab w:val="clear" w:pos="720"/>
      </w:tabs>
      <w:spacing w:before="0" w:after="0"/>
      <w:jc w:val="left"/>
    </w:pPr>
    <w:rPr>
      <w:rFonts w:ascii="Times New Roman" w:hAnsi="Times New Roman"/>
      <w:sz w:val="20"/>
      <w:szCs w:val="24"/>
    </w:rPr>
  </w:style>
  <w:style w:type="paragraph" w:customStyle="1" w:styleId="MainTitle">
    <w:name w:val="MainTitle"/>
    <w:basedOn w:val="a5"/>
    <w:pPr>
      <w:numPr>
        <w:numId w:val="18"/>
      </w:numPr>
      <w:tabs>
        <w:tab w:val="clear" w:pos="720"/>
        <w:tab w:val="num" w:pos="896"/>
      </w:tabs>
      <w:spacing w:before="0" w:after="0"/>
      <w:ind w:left="924" w:hanging="357"/>
      <w:jc w:val="left"/>
    </w:pPr>
    <w:rPr>
      <w:rFonts w:ascii="Times New Roman" w:hAnsi="Times New Roman"/>
      <w:b/>
      <w:sz w:val="24"/>
      <w:szCs w:val="24"/>
    </w:rPr>
  </w:style>
  <w:style w:type="paragraph" w:customStyle="1" w:styleId="DCComment">
    <w:name w:val="DCComment"/>
    <w:pPr>
      <w:ind w:left="357"/>
    </w:pPr>
    <w:rPr>
      <w:rFonts w:ascii="Times New Roman" w:hAnsi="Times New Roman"/>
      <w:sz w:val="20"/>
      <w:szCs w:val="24"/>
    </w:rPr>
  </w:style>
  <w:style w:type="paragraph" w:customStyle="1" w:styleId="DCAttComment">
    <w:name w:val="DCAttComment"/>
    <w:pPr>
      <w:ind w:left="1134"/>
    </w:pPr>
    <w:rPr>
      <w:rFonts w:ascii="Times New Roman" w:hAnsi="Times New Roman"/>
      <w:sz w:val="20"/>
      <w:szCs w:val="24"/>
    </w:rPr>
  </w:style>
  <w:style w:type="paragraph" w:customStyle="1" w:styleId="DCAttribute">
    <w:name w:val="DCAttribute"/>
    <w:pPr>
      <w:ind w:left="720" w:hanging="360"/>
    </w:pPr>
    <w:rPr>
      <w:rFonts w:ascii="Times New Roman" w:hAnsi="Times New Roman"/>
      <w:sz w:val="20"/>
      <w:szCs w:val="24"/>
    </w:rPr>
  </w:style>
  <w:style w:type="paragraph" w:customStyle="1" w:styleId="Role">
    <w:name w:val="Role"/>
    <w:pPr>
      <w:ind w:left="851"/>
    </w:pPr>
    <w:rPr>
      <w:rFonts w:ascii="Times New Roman" w:hAnsi="Times New Roman"/>
      <w:sz w:val="20"/>
      <w:szCs w:val="24"/>
    </w:rPr>
  </w:style>
  <w:style w:type="paragraph" w:customStyle="1" w:styleId="RoleGroup">
    <w:name w:val="RoleGroup"/>
    <w:pPr>
      <w:ind w:left="567"/>
    </w:pPr>
    <w:rPr>
      <w:rFonts w:ascii="Times New Roman" w:hAnsi="Times New Roman"/>
      <w:sz w:val="20"/>
      <w:szCs w:val="24"/>
    </w:rPr>
  </w:style>
  <w:style w:type="paragraph" w:customStyle="1" w:styleId="affffffff4">
    <w:name w:val="Название таблицы"/>
    <w:basedOn w:val="a5"/>
    <w:next w:val="a5"/>
    <w:pPr>
      <w:spacing w:before="0" w:after="0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affffffff5">
    <w:name w:val="Подпись к таблице"/>
    <w:basedOn w:val="a5"/>
    <w:pPr>
      <w:spacing w:before="0" w:after="0" w:line="360" w:lineRule="auto"/>
      <w:ind w:firstLine="0"/>
      <w:jc w:val="right"/>
    </w:pPr>
    <w:rPr>
      <w:rFonts w:ascii="Times New Roman" w:hAnsi="Times New Roman"/>
      <w:sz w:val="28"/>
      <w:szCs w:val="20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Pr>
      <w:color w:val="0000FF"/>
    </w:rPr>
  </w:style>
  <w:style w:type="paragraph" w:customStyle="1" w:styleId="Courier">
    <w:name w:val="Обычный Courier"/>
    <w:basedOn w:val="a5"/>
    <w:pPr>
      <w:spacing w:before="0" w:after="0"/>
      <w:ind w:firstLine="0"/>
      <w:jc w:val="left"/>
    </w:pPr>
    <w:rPr>
      <w:rFonts w:ascii="Courier New" w:hAnsi="Courier New"/>
      <w:sz w:val="20"/>
      <w:szCs w:val="24"/>
    </w:rPr>
  </w:style>
  <w:style w:type="paragraph" w:customStyle="1" w:styleId="5-">
    <w:name w:val="Стиль Заголовок 5 + Темно-синий Знак Знак Знак"/>
    <w:basedOn w:val="50"/>
    <w:pPr>
      <w:tabs>
        <w:tab w:val="num" w:pos="1008"/>
        <w:tab w:val="left" w:pos="1576"/>
        <w:tab w:val="num" w:pos="3240"/>
      </w:tabs>
      <w:spacing w:before="240" w:after="60"/>
      <w:ind w:left="1008" w:hanging="1008"/>
      <w:jc w:val="left"/>
    </w:pPr>
    <w:rPr>
      <w:color w:val="000080"/>
      <w:sz w:val="24"/>
      <w:szCs w:val="20"/>
      <w:lang w:eastAsia="en-US"/>
    </w:rPr>
  </w:style>
  <w:style w:type="paragraph" w:customStyle="1" w:styleId="1fff7">
    <w:name w:val="Титул 1ц"/>
    <w:basedOn w:val="a5"/>
    <w:pPr>
      <w:spacing w:before="0" w:after="0"/>
      <w:ind w:firstLine="0"/>
      <w:jc w:val="center"/>
    </w:pPr>
    <w:rPr>
      <w:rFonts w:ascii="Times New Roman" w:hAnsi="Times New Roman"/>
      <w:sz w:val="36"/>
      <w:szCs w:val="24"/>
    </w:rPr>
  </w:style>
  <w:style w:type="paragraph" w:customStyle="1" w:styleId="40px">
    <w:name w:val="Обычный: + отступ 40 px"/>
    <w:basedOn w:val="a5"/>
    <w:pPr>
      <w:spacing w:before="0" w:after="0"/>
      <w:ind w:firstLine="601"/>
      <w:jc w:val="left"/>
    </w:pPr>
    <w:rPr>
      <w:rFonts w:ascii="Times New Roman" w:hAnsi="Times New Roman"/>
      <w:sz w:val="24"/>
      <w:szCs w:val="20"/>
    </w:rPr>
  </w:style>
  <w:style w:type="paragraph" w:customStyle="1" w:styleId="RightJustBody">
    <w:name w:val="Right Just Body"/>
    <w:basedOn w:val="a5"/>
    <w:pPr>
      <w:spacing w:before="0" w:after="0"/>
      <w:ind w:firstLine="0"/>
      <w:jc w:val="righ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Normal">
    <w:name w:val="~Normal"/>
    <w:basedOn w:val="a5"/>
    <w:pPr>
      <w:spacing w:after="0" w:line="264" w:lineRule="auto"/>
      <w:ind w:firstLine="0"/>
      <w:jc w:val="left"/>
    </w:pPr>
    <w:rPr>
      <w:rFonts w:ascii="Verdana" w:hAnsi="Verdana"/>
      <w:sz w:val="20"/>
      <w:szCs w:val="24"/>
      <w:lang w:eastAsia="en-US"/>
    </w:rPr>
  </w:style>
  <w:style w:type="paragraph" w:customStyle="1" w:styleId="FirstLine">
    <w:name w:val="~FirstLine"/>
    <w:basedOn w:val="Normal"/>
    <w:next w:val="Normal"/>
    <w:pPr>
      <w:spacing w:before="0"/>
    </w:pPr>
    <w:rPr>
      <w:sz w:val="2"/>
    </w:rPr>
  </w:style>
  <w:style w:type="paragraph" w:customStyle="1" w:styleId="affffffff6">
    <w:name w:val="Подзаголовок требования"/>
    <w:basedOn w:val="a5"/>
    <w:pPr>
      <w:ind w:left="720" w:firstLine="0"/>
      <w:jc w:val="left"/>
    </w:pPr>
    <w:rPr>
      <w:rFonts w:ascii="Times New Roman" w:hAnsi="Times New Roman"/>
      <w:b/>
      <w:color w:val="000080"/>
      <w:sz w:val="24"/>
      <w:szCs w:val="24"/>
    </w:rPr>
  </w:style>
  <w:style w:type="character" w:customStyle="1" w:styleId="5-0">
    <w:name w:val="Стиль Заголовок 5 + Темно-синий Знак Знак Знак Знак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ff8">
    <w:name w:val="Обычный 1ж"/>
    <w:basedOn w:val="a5"/>
    <w:pPr>
      <w:spacing w:before="60" w:after="0"/>
      <w:ind w:firstLine="0"/>
      <w:jc w:val="left"/>
    </w:pPr>
    <w:rPr>
      <w:rFonts w:ascii="Times New Roman" w:hAnsi="Times New Roman"/>
      <w:sz w:val="24"/>
      <w:szCs w:val="24"/>
      <w:u w:val="single"/>
    </w:rPr>
  </w:style>
  <w:style w:type="paragraph" w:customStyle="1" w:styleId="2ffb">
    <w:name w:val="Обычный 2"/>
    <w:basedOn w:val="a5"/>
    <w:pPr>
      <w:spacing w:before="0" w:after="0"/>
      <w:ind w:left="567" w:firstLine="0"/>
      <w:jc w:val="left"/>
    </w:pPr>
    <w:rPr>
      <w:rFonts w:ascii="Times New Roman" w:hAnsi="Times New Roman"/>
      <w:sz w:val="24"/>
      <w:szCs w:val="24"/>
    </w:rPr>
  </w:style>
  <w:style w:type="paragraph" w:customStyle="1" w:styleId="4e">
    <w:name w:val="Обычный 4"/>
    <w:basedOn w:val="a5"/>
    <w:pPr>
      <w:spacing w:before="0" w:after="0"/>
      <w:ind w:left="113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9">
    <w:name w:val="Обычный 5"/>
    <w:basedOn w:val="a5"/>
    <w:pPr>
      <w:spacing w:before="0" w:after="0"/>
      <w:ind w:left="1418" w:firstLine="0"/>
      <w:jc w:val="left"/>
    </w:pPr>
    <w:rPr>
      <w:rFonts w:ascii="Times New Roman" w:hAnsi="Times New Roman"/>
      <w:sz w:val="24"/>
      <w:szCs w:val="24"/>
    </w:rPr>
  </w:style>
  <w:style w:type="paragraph" w:customStyle="1" w:styleId="64">
    <w:name w:val="Обычный 6"/>
    <w:basedOn w:val="a5"/>
    <w:pPr>
      <w:spacing w:before="0" w:after="0"/>
      <w:ind w:left="1701" w:firstLine="0"/>
      <w:jc w:val="left"/>
    </w:pPr>
    <w:rPr>
      <w:rFonts w:ascii="Times New Roman" w:hAnsi="Times New Roman"/>
      <w:sz w:val="24"/>
      <w:szCs w:val="24"/>
    </w:rPr>
  </w:style>
  <w:style w:type="paragraph" w:customStyle="1" w:styleId="75">
    <w:name w:val="Обычный 7"/>
    <w:basedOn w:val="a5"/>
    <w:pPr>
      <w:spacing w:before="0" w:after="0"/>
      <w:ind w:left="1985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a">
    <w:name w:val="Обычный уровень 5"/>
    <w:basedOn w:val="a5"/>
    <w:pPr>
      <w:spacing w:before="0" w:after="0"/>
      <w:ind w:left="28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1fff9">
    <w:name w:val="Титул 1жц"/>
    <w:basedOn w:val="a5"/>
    <w:pPr>
      <w:spacing w:before="0" w:after="240"/>
      <w:ind w:firstLine="0"/>
      <w:jc w:val="center"/>
    </w:pPr>
    <w:rPr>
      <w:rFonts w:ascii="Times New Roman" w:hAnsi="Times New Roman"/>
      <w:b/>
      <w:sz w:val="36"/>
      <w:szCs w:val="24"/>
    </w:rPr>
  </w:style>
  <w:style w:type="paragraph" w:customStyle="1" w:styleId="affffffff7">
    <w:name w:val="Обычный к"/>
    <w:basedOn w:val="a5"/>
    <w:pPr>
      <w:spacing w:before="0" w:after="0"/>
      <w:ind w:firstLine="0"/>
      <w:jc w:val="left"/>
    </w:pPr>
    <w:rPr>
      <w:rFonts w:ascii="Times New Roman" w:hAnsi="Times New Roman"/>
      <w:i/>
      <w:sz w:val="24"/>
      <w:szCs w:val="24"/>
    </w:rPr>
  </w:style>
  <w:style w:type="paragraph" w:customStyle="1" w:styleId="5b">
    <w:name w:val="Сущность 5"/>
    <w:basedOn w:val="affffffff3"/>
    <w:pPr>
      <w:tabs>
        <w:tab w:val="clear" w:pos="1145"/>
        <w:tab w:val="num" w:pos="1135"/>
      </w:tabs>
    </w:pPr>
  </w:style>
  <w:style w:type="paragraph" w:customStyle="1" w:styleId="affffffff8">
    <w:name w:val="Таблица заголовок"/>
    <w:basedOn w:val="a5"/>
    <w:pPr>
      <w:spacing w:before="0" w:after="0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affffffff9">
    <w:name w:val="Таблица ячейка"/>
    <w:basedOn w:val="a5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a">
    <w:name w:val="Обычный ж"/>
    <w:basedOn w:val="a5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</w:rPr>
  </w:style>
  <w:style w:type="paragraph" w:customStyle="1" w:styleId="affffffffb">
    <w:name w:val="Обычный жц"/>
    <w:basedOn w:val="a5"/>
    <w:pPr>
      <w:spacing w:before="0" w:after="0"/>
      <w:ind w:firstLine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Courier4">
    <w:name w:val="Courier 4"/>
    <w:basedOn w:val="4e"/>
    <w:rPr>
      <w:rFonts w:ascii="Courier New" w:hAnsi="Courier New"/>
      <w:sz w:val="20"/>
    </w:rPr>
  </w:style>
  <w:style w:type="paragraph" w:customStyle="1" w:styleId="05">
    <w:name w:val="Обычный 05"/>
    <w:basedOn w:val="a5"/>
    <w:pPr>
      <w:spacing w:before="0" w:after="0"/>
      <w:ind w:left="284" w:firstLine="0"/>
      <w:jc w:val="left"/>
    </w:pPr>
    <w:rPr>
      <w:rFonts w:ascii="Times New Roman" w:hAnsi="Times New Roman"/>
      <w:sz w:val="20"/>
      <w:szCs w:val="24"/>
    </w:rPr>
  </w:style>
  <w:style w:type="paragraph" w:customStyle="1" w:styleId="4100">
    <w:name w:val="Обычный 4_10"/>
    <w:basedOn w:val="4e"/>
    <w:rPr>
      <w:sz w:val="20"/>
    </w:rPr>
  </w:style>
  <w:style w:type="paragraph" w:customStyle="1" w:styleId="SP1">
    <w:name w:val="SP1"/>
    <w:basedOn w:val="a5"/>
    <w:pPr>
      <w:spacing w:before="0" w:after="0"/>
      <w:ind w:left="284" w:hanging="284"/>
      <w:jc w:val="left"/>
    </w:pPr>
    <w:rPr>
      <w:rFonts w:ascii="Times New Roman" w:hAnsi="Times New Roman"/>
      <w:sz w:val="24"/>
      <w:szCs w:val="24"/>
    </w:rPr>
  </w:style>
  <w:style w:type="paragraph" w:customStyle="1" w:styleId="SP2">
    <w:name w:val="SP2"/>
    <w:basedOn w:val="a5"/>
    <w:pPr>
      <w:spacing w:before="0" w:after="0"/>
      <w:ind w:left="1134" w:hanging="567"/>
      <w:jc w:val="left"/>
    </w:pPr>
    <w:rPr>
      <w:rFonts w:ascii="Times New Roman" w:hAnsi="Times New Roman"/>
      <w:sz w:val="24"/>
      <w:szCs w:val="24"/>
    </w:rPr>
  </w:style>
  <w:style w:type="paragraph" w:customStyle="1" w:styleId="SP3">
    <w:name w:val="SP3"/>
    <w:basedOn w:val="a5"/>
    <w:pPr>
      <w:spacing w:before="0" w:after="0"/>
      <w:ind w:left="1560" w:hanging="709"/>
      <w:jc w:val="left"/>
    </w:pPr>
    <w:rPr>
      <w:rFonts w:ascii="Times New Roman" w:hAnsi="Times New Roman"/>
      <w:sz w:val="24"/>
      <w:szCs w:val="24"/>
    </w:rPr>
  </w:style>
  <w:style w:type="paragraph" w:customStyle="1" w:styleId="Iauiue">
    <w:name w:val="Iau?iue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affffffffc">
    <w:name w:val="Таблицы (моноширинный)"/>
    <w:basedOn w:val="a5"/>
    <w:next w:val="a5"/>
    <w:pPr>
      <w:widowControl w:val="0"/>
      <w:autoSpaceDE w:val="0"/>
      <w:autoSpaceDN w:val="0"/>
      <w:adjustRightInd w:val="0"/>
      <w:spacing w:before="0" w:after="0"/>
      <w:ind w:firstLine="0"/>
    </w:pPr>
    <w:rPr>
      <w:rFonts w:ascii="Courier New" w:hAnsi="Courier New" w:cs="Courier New"/>
    </w:rPr>
  </w:style>
  <w:style w:type="paragraph" w:customStyle="1" w:styleId="1fffa">
    <w:name w:val="Название1"/>
    <w:basedOn w:val="a5"/>
    <w:pPr>
      <w:suppressLineNumbers/>
      <w:suppressAutoHyphens/>
      <w:spacing w:line="100" w:lineRule="atLeast"/>
      <w:ind w:firstLine="0"/>
      <w:jc w:val="left"/>
    </w:pPr>
    <w:rPr>
      <w:rFonts w:ascii="Arial" w:hAnsi="Arial" w:cs="Tahoma"/>
      <w:i/>
      <w:iCs/>
      <w:kern w:val="1"/>
      <w:sz w:val="20"/>
      <w:szCs w:val="24"/>
      <w:lang w:eastAsia="ar-SA"/>
    </w:rPr>
  </w:style>
  <w:style w:type="character" w:customStyle="1" w:styleId="Bodytext20">
    <w:name w:val="Body text (2)_"/>
    <w:link w:val="Bodytext21"/>
    <w:locked/>
    <w:rPr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Pr>
      <w:sz w:val="18"/>
      <w:szCs w:val="18"/>
      <w:shd w:val="clear" w:color="auto" w:fill="FFFFFF"/>
    </w:rPr>
  </w:style>
  <w:style w:type="character" w:customStyle="1" w:styleId="Bodytext23">
    <w:name w:val="Body text (2)"/>
  </w:style>
  <w:style w:type="character" w:customStyle="1" w:styleId="Bodytext2Bold">
    <w:name w:val="Body text (2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</w:style>
  <w:style w:type="character" w:customStyle="1" w:styleId="Bodytext40">
    <w:name w:val="Body text (4)_"/>
    <w:link w:val="Bodytext41"/>
    <w:locked/>
    <w:rPr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</w:style>
  <w:style w:type="character" w:customStyle="1" w:styleId="BodytextBold1">
    <w:name w:val="Body text + Bold1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</w:style>
  <w:style w:type="paragraph" w:customStyle="1" w:styleId="Bodytext21">
    <w:name w:val="Body text (2)1"/>
    <w:basedOn w:val="a5"/>
    <w:link w:val="Bodytext20"/>
    <w:pPr>
      <w:shd w:val="clear" w:color="auto" w:fill="FFFFFF"/>
      <w:spacing w:before="0" w:after="240" w:line="240" w:lineRule="atLeast"/>
      <w:ind w:hanging="360"/>
    </w:pPr>
    <w:rPr>
      <w:sz w:val="18"/>
      <w:szCs w:val="18"/>
      <w:shd w:val="clear" w:color="auto" w:fill="FFFFFF"/>
    </w:rPr>
  </w:style>
  <w:style w:type="paragraph" w:customStyle="1" w:styleId="Bodytext31">
    <w:name w:val="Body text (3)1"/>
    <w:basedOn w:val="a5"/>
    <w:link w:val="Bodytext30"/>
    <w:pPr>
      <w:shd w:val="clear" w:color="auto" w:fill="FFFFFF"/>
      <w:spacing w:before="240" w:after="240" w:line="240" w:lineRule="atLeast"/>
      <w:ind w:hanging="360"/>
      <w:jc w:val="left"/>
    </w:pPr>
    <w:rPr>
      <w:sz w:val="18"/>
      <w:szCs w:val="18"/>
      <w:shd w:val="clear" w:color="auto" w:fill="FFFFFF"/>
    </w:rPr>
  </w:style>
  <w:style w:type="paragraph" w:customStyle="1" w:styleId="Bodytext41">
    <w:name w:val="Body text (4)"/>
    <w:basedOn w:val="a5"/>
    <w:link w:val="Bodytext40"/>
    <w:pPr>
      <w:shd w:val="clear" w:color="auto" w:fill="FFFFFF"/>
      <w:spacing w:line="221" w:lineRule="exact"/>
      <w:ind w:firstLine="660"/>
    </w:pPr>
    <w:rPr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Pr>
      <w:sz w:val="22"/>
      <w:lang w:val="en-GB" w:eastAsia="en-US" w:bidi="ar-SA"/>
    </w:rPr>
  </w:style>
  <w:style w:type="character" w:customStyle="1" w:styleId="360">
    <w:name w:val="Знак Знак36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Pr>
      <w:sz w:val="24"/>
      <w:lang w:val="x-none" w:eastAsia="en-US" w:bidi="ar-SA"/>
    </w:rPr>
  </w:style>
  <w:style w:type="character" w:customStyle="1" w:styleId="323">
    <w:name w:val="Знак Знак32"/>
    <w:semiHidden/>
    <w:locked/>
    <w:rPr>
      <w:rFonts w:ascii="Garamond" w:hAnsi="Garamond"/>
      <w:lang w:val="en-GB" w:eastAsia="en-US" w:bidi="ar-SA"/>
    </w:rPr>
  </w:style>
  <w:style w:type="character" w:customStyle="1" w:styleId="31e">
    <w:name w:val="Знак Знак31"/>
    <w:semiHidden/>
    <w:locked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2">
    <w:name w:val="1 / 1.1 / 1.1.12"/>
    <w:basedOn w:val="a8"/>
    <w:next w:val="111111"/>
    <w:pPr>
      <w:numPr>
        <w:numId w:val="15"/>
      </w:numPr>
    </w:pPr>
  </w:style>
  <w:style w:type="character" w:customStyle="1" w:styleId="PlainTextChar">
    <w:name w:val="Plain Text Char"/>
    <w:basedOn w:val="a6"/>
    <w:locked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6"/>
    <w:locked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Pr>
      <w:sz w:val="24"/>
    </w:rPr>
  </w:style>
  <w:style w:type="character" w:customStyle="1" w:styleId="BodyText2Char">
    <w:name w:val="Body Text 2 Char"/>
    <w:basedOn w:val="a6"/>
    <w:uiPriority w:val="99"/>
    <w:locked/>
    <w:rPr>
      <w:rFonts w:cs="Times New Roman"/>
      <w:sz w:val="24"/>
    </w:rPr>
  </w:style>
  <w:style w:type="character" w:customStyle="1" w:styleId="BodyTextIndentChar1">
    <w:name w:val="Body Text Indent Char1"/>
    <w:locked/>
    <w:rPr>
      <w:sz w:val="24"/>
    </w:rPr>
  </w:style>
  <w:style w:type="character" w:customStyle="1" w:styleId="BodyText3Char1">
    <w:name w:val="Body Text 3 Char1"/>
    <w:locked/>
    <w:rPr>
      <w:sz w:val="16"/>
    </w:rPr>
  </w:style>
  <w:style w:type="character" w:customStyle="1" w:styleId="BodyTextChar2">
    <w:name w:val="Body Text Char2"/>
    <w:aliases w:val="body text Char2"/>
    <w:locked/>
    <w:rPr>
      <w:sz w:val="24"/>
    </w:rPr>
  </w:style>
  <w:style w:type="character" w:customStyle="1" w:styleId="FooterChar1">
    <w:name w:val="Footer Char1"/>
    <w:locked/>
    <w:rPr>
      <w:sz w:val="24"/>
    </w:rPr>
  </w:style>
  <w:style w:type="character" w:customStyle="1" w:styleId="HeaderChar1">
    <w:name w:val="Header Char1"/>
    <w:locked/>
    <w:rPr>
      <w:sz w:val="24"/>
    </w:rPr>
  </w:style>
  <w:style w:type="character" w:customStyle="1" w:styleId="FootnoteTextChar1">
    <w:name w:val="Footnote Text Char1"/>
    <w:semiHidden/>
    <w:locked/>
    <w:rPr>
      <w:sz w:val="20"/>
    </w:rPr>
  </w:style>
  <w:style w:type="character" w:customStyle="1" w:styleId="TitleChar1">
    <w:name w:val="Title Char1"/>
    <w:locked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6"/>
    <w:uiPriority w:val="99"/>
    <w:semiHidden/>
    <w:locked/>
    <w:rPr>
      <w:rFonts w:cs="Times New Roman"/>
      <w:sz w:val="2"/>
    </w:rPr>
  </w:style>
  <w:style w:type="paragraph" w:customStyle="1" w:styleId="2ffc">
    <w:name w:val="Знак2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</w:style>
  <w:style w:type="character" w:customStyle="1" w:styleId="CommentSubjectChar">
    <w:name w:val="Comment Subject Char"/>
    <w:basedOn w:val="CommentTextChar2"/>
    <w:uiPriority w:val="99"/>
    <w:locked/>
    <w:rPr>
      <w:rFonts w:cs="Times New Roman"/>
      <w:b/>
    </w:rPr>
  </w:style>
  <w:style w:type="character" w:customStyle="1" w:styleId="1fffb">
    <w:name w:val="Замещающий текст1"/>
    <w:basedOn w:val="a6"/>
    <w:semiHidden/>
    <w:rPr>
      <w:rFonts w:cs="Times New Roman"/>
      <w:color w:val="808080"/>
    </w:rPr>
  </w:style>
  <w:style w:type="paragraph" w:customStyle="1" w:styleId="1fffc">
    <w:name w:val="список 1"/>
    <w:basedOn w:val="a5"/>
    <w:pPr>
      <w:spacing w:before="0" w:after="240"/>
      <w:ind w:left="794" w:firstLine="0"/>
    </w:pPr>
    <w:rPr>
      <w:rFonts w:ascii="Times New Roman" w:hAnsi="Times New Roman"/>
      <w:sz w:val="24"/>
      <w:szCs w:val="24"/>
    </w:rPr>
  </w:style>
  <w:style w:type="paragraph" w:customStyle="1" w:styleId="affffffffd">
    <w:name w:val="Базовый"/>
    <w:pPr>
      <w:suppressAutoHyphens/>
      <w:spacing w:after="200" w:line="276" w:lineRule="auto"/>
    </w:pPr>
    <w:rPr>
      <w:rFonts w:ascii="Calibri" w:hAnsi="Calibri"/>
      <w:lang w:eastAsia="en-US"/>
    </w:rPr>
  </w:style>
  <w:style w:type="character" w:customStyle="1" w:styleId="EndnoteTextChar">
    <w:name w:val="Endnote Text Char"/>
    <w:basedOn w:val="a6"/>
    <w:uiPriority w:val="99"/>
    <w:semiHidden/>
    <w:locked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6"/>
    <w:locked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6"/>
    <w:locked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6"/>
    <w:semiHidden/>
    <w:locked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6"/>
    <w:uiPriority w:val="99"/>
    <w:locked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Pr>
      <w:rFonts w:cs="Times New Roman"/>
      <w:sz w:val="24"/>
      <w:szCs w:val="24"/>
    </w:rPr>
  </w:style>
  <w:style w:type="character" w:customStyle="1" w:styleId="DateChar">
    <w:name w:val="Date Char"/>
    <w:locked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6"/>
    <w:semiHidden/>
    <w:locked/>
    <w:rPr>
      <w:rFonts w:cs="Times New Roman"/>
      <w:sz w:val="24"/>
      <w:szCs w:val="24"/>
    </w:rPr>
  </w:style>
  <w:style w:type="paragraph" w:customStyle="1" w:styleId="1fffd">
    <w:name w:val="Без интервала1"/>
    <w:pPr>
      <w:ind w:left="567" w:right="567"/>
    </w:pPr>
    <w:rPr>
      <w:rFonts w:ascii="Arial" w:hAnsi="Arial"/>
      <w:lang w:eastAsia="en-US"/>
    </w:rPr>
  </w:style>
  <w:style w:type="character" w:customStyle="1" w:styleId="414">
    <w:name w:val="Заголовок 4 Знак1"/>
    <w:aliases w:val="H4 Знак1,H41 Знак1,Sub-Minor Знак1,Level 2 - a Знак1,Level 2 - a Знак Знак1"/>
    <w:basedOn w:val="a6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f1">
    <w:name w:val="Заголовок 2 Знак1"/>
    <w:aliases w:val="222 Знак1,Заголовок пункта (1.1) Знак1,h2 Знак1,h21 Знак1,5 Знак1,Reset numbering Знак1,h2 Знак2,h21 Знак2,5 Знак2"/>
    <w:basedOn w:val="a6"/>
    <w:semiHidden/>
    <w:rPr>
      <w:rFonts w:ascii="Cambria" w:hAnsi="Cambria" w:cs="Times New Roman"/>
      <w:color w:val="365F91"/>
      <w:sz w:val="26"/>
      <w:szCs w:val="26"/>
    </w:rPr>
  </w:style>
  <w:style w:type="character" w:customStyle="1" w:styleId="611">
    <w:name w:val="Заголовок 6 Знак1"/>
    <w:aliases w:val="Legal Level 1. Знак1"/>
    <w:basedOn w:val="a6"/>
    <w:semiHidden/>
    <w:rPr>
      <w:rFonts w:ascii="Cambria" w:hAnsi="Cambria" w:cs="Times New Roman"/>
      <w:color w:val="243F60"/>
      <w:sz w:val="24"/>
      <w:szCs w:val="24"/>
    </w:rPr>
  </w:style>
  <w:style w:type="character" w:customStyle="1" w:styleId="711">
    <w:name w:val="Заголовок 7 Знак1"/>
    <w:aliases w:val="Appendix Header Знак1,Legal Level 1.1. Знак1"/>
    <w:basedOn w:val="a6"/>
    <w:semiHidden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1">
    <w:name w:val="Заголовок 8 Знак1"/>
    <w:aliases w:val="Legal Level 1.1.1. Знак1"/>
    <w:basedOn w:val="a6"/>
    <w:semiHidden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6"/>
    <w:semiHidden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normal0">
    <w:name w:val="normal0"/>
    <w:basedOn w:val="a5"/>
    <w:uiPriority w:val="99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grame">
    <w:name w:val="grame"/>
  </w:style>
  <w:style w:type="character" w:customStyle="1" w:styleId="spelle">
    <w:name w:val="spelle"/>
  </w:style>
  <w:style w:type="paragraph" w:customStyle="1" w:styleId="2ffd">
    <w:name w:val="Заголовок оглавления2"/>
    <w:basedOn w:val="1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2ffe">
    <w:name w:val="Выделение2"/>
    <w:rPr>
      <w:i/>
      <w:spacing w:val="0"/>
    </w:rPr>
  </w:style>
  <w:style w:type="paragraph" w:customStyle="1" w:styleId="3fc">
    <w:name w:val="Обычный3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2fff">
    <w:name w:val="Текст2"/>
    <w:basedOn w:val="a5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23">
    <w:name w:val="Основной текст 22"/>
    <w:basedOn w:val="aa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24">
    <w:name w:val="Основной текст с отступом 22"/>
    <w:basedOn w:val="a5"/>
    <w:pPr>
      <w:widowControl w:val="0"/>
      <w:spacing w:after="0"/>
      <w:ind w:left="1985" w:hanging="1985"/>
    </w:pPr>
    <w:rPr>
      <w:szCs w:val="20"/>
    </w:rPr>
  </w:style>
  <w:style w:type="paragraph" w:customStyle="1" w:styleId="324">
    <w:name w:val="Основной текст 32"/>
    <w:basedOn w:val="a5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25">
    <w:name w:val="Основной текст с отступом 32"/>
    <w:basedOn w:val="a5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2fff0">
    <w:name w:val="Абзац списка2"/>
    <w:basedOn w:val="a5"/>
    <w:uiPriority w:val="99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4f">
    <w:name w:val="Обычный4"/>
    <w:basedOn w:val="a5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3fd">
    <w:name w:val="Абзац списка3"/>
    <w:basedOn w:val="a5"/>
    <w:uiPriority w:val="99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paragraph" w:customStyle="1" w:styleId="84">
    <w:name w:val="Абзац списка8"/>
    <w:basedOn w:val="a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spacing0">
    <w:name w:val="msonospacing"/>
    <w:pPr>
      <w:ind w:left="567" w:right="567"/>
    </w:pPr>
    <w:rPr>
      <w:rFonts w:ascii="Arial" w:hAnsi="Arial"/>
      <w:lang w:eastAsia="en-US"/>
    </w:rPr>
  </w:style>
  <w:style w:type="paragraph" w:customStyle="1" w:styleId="msormpane0">
    <w:name w:val="msormpane"/>
    <w:semiHidden/>
    <w:rPr>
      <w:rFonts w:ascii="Times New Roman" w:hAnsi="Times New Roman"/>
      <w:sz w:val="24"/>
      <w:szCs w:val="24"/>
    </w:rPr>
  </w:style>
  <w:style w:type="paragraph" w:customStyle="1" w:styleId="msotocheading0">
    <w:name w:val="msotocheading"/>
    <w:basedOn w:val="1"/>
    <w:next w:val="a5"/>
    <w:pPr>
      <w:keepLines/>
      <w:tabs>
        <w:tab w:val="num" w:pos="643"/>
      </w:tabs>
      <w:spacing w:after="0" w:line="256" w:lineRule="auto"/>
      <w:ind w:firstLine="425"/>
      <w:jc w:val="left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fe">
    <w:name w:val="НумСписок1 Знак"/>
    <w:link w:val="1ffff"/>
    <w:locked/>
    <w:rPr>
      <w:sz w:val="24"/>
      <w:szCs w:val="24"/>
      <w:lang w:val="en-US"/>
    </w:rPr>
  </w:style>
  <w:style w:type="paragraph" w:customStyle="1" w:styleId="1ffff">
    <w:name w:val="НумСписок1"/>
    <w:basedOn w:val="a5"/>
    <w:link w:val="1fffe"/>
    <w:pPr>
      <w:spacing w:before="0" w:after="0"/>
      <w:ind w:left="360" w:hanging="360"/>
      <w:jc w:val="left"/>
    </w:pPr>
    <w:rPr>
      <w:sz w:val="24"/>
      <w:szCs w:val="24"/>
      <w:lang w:val="en-US"/>
    </w:rPr>
  </w:style>
  <w:style w:type="character" w:customStyle="1" w:styleId="2fff1">
    <w:name w:val="НумСписок2 Знак"/>
    <w:link w:val="2fff2"/>
    <w:locked/>
    <w:rPr>
      <w:sz w:val="24"/>
      <w:szCs w:val="24"/>
      <w:lang w:val="en-US"/>
    </w:rPr>
  </w:style>
  <w:style w:type="paragraph" w:customStyle="1" w:styleId="2fff2">
    <w:name w:val="НумСписок2"/>
    <w:basedOn w:val="a5"/>
    <w:link w:val="2fff1"/>
    <w:pPr>
      <w:tabs>
        <w:tab w:val="num" w:pos="643"/>
      </w:tabs>
      <w:spacing w:before="0" w:after="0"/>
      <w:ind w:left="643" w:hanging="360"/>
      <w:jc w:val="left"/>
    </w:pPr>
    <w:rPr>
      <w:sz w:val="24"/>
      <w:szCs w:val="24"/>
      <w:lang w:val="en-US"/>
    </w:rPr>
  </w:style>
  <w:style w:type="character" w:customStyle="1" w:styleId="3fe">
    <w:name w:val="НумСписок3 Знак"/>
    <w:link w:val="3ff"/>
    <w:locked/>
    <w:rPr>
      <w:sz w:val="24"/>
      <w:szCs w:val="24"/>
      <w:lang w:val="en-US"/>
    </w:rPr>
  </w:style>
  <w:style w:type="paragraph" w:customStyle="1" w:styleId="3ff">
    <w:name w:val="НумСписок3"/>
    <w:basedOn w:val="2fff2"/>
    <w:link w:val="3fe"/>
    <w:pPr>
      <w:tabs>
        <w:tab w:val="num" w:pos="360"/>
      </w:tabs>
      <w:ind w:left="1146" w:hanging="720"/>
    </w:pPr>
  </w:style>
  <w:style w:type="character" w:customStyle="1" w:styleId="4f0">
    <w:name w:val="НумСписок4 Знак"/>
    <w:link w:val="4f1"/>
    <w:locked/>
    <w:rPr>
      <w:sz w:val="24"/>
      <w:szCs w:val="24"/>
      <w:lang w:val="en-US"/>
    </w:rPr>
  </w:style>
  <w:style w:type="paragraph" w:customStyle="1" w:styleId="4f1">
    <w:name w:val="НумСписок4"/>
    <w:basedOn w:val="3ff"/>
    <w:link w:val="4f0"/>
    <w:pPr>
      <w:ind w:left="864" w:hanging="864"/>
    </w:pPr>
  </w:style>
  <w:style w:type="character" w:customStyle="1" w:styleId="5c">
    <w:name w:val="НумСписок5 Знак"/>
    <w:link w:val="5d"/>
    <w:locked/>
    <w:rPr>
      <w:sz w:val="24"/>
      <w:szCs w:val="24"/>
      <w:lang w:val="en-US"/>
    </w:rPr>
  </w:style>
  <w:style w:type="paragraph" w:customStyle="1" w:styleId="5d">
    <w:name w:val="НумСписок5"/>
    <w:basedOn w:val="4f1"/>
    <w:link w:val="5c"/>
  </w:style>
  <w:style w:type="paragraph" w:customStyle="1" w:styleId="VariableValueofProperty">
    <w:name w:val="Variable Value of Property"/>
    <w:basedOn w:val="a5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VariableNameofProperty">
    <w:name w:val="Variable Name of Property"/>
    <w:basedOn w:val="a5"/>
    <w:next w:val="a5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VariablePropertyDef">
    <w:name w:val="Variable Property Def"/>
    <w:basedOn w:val="a5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VariablePropertyNote">
    <w:name w:val="Variable Property Note"/>
    <w:basedOn w:val="a5"/>
    <w:pPr>
      <w:spacing w:before="0" w:after="0"/>
      <w:ind w:firstLine="0"/>
      <w:jc w:val="left"/>
    </w:pPr>
    <w:rPr>
      <w:rFonts w:ascii="Courier New" w:hAnsi="Courier New"/>
      <w:sz w:val="24"/>
      <w:szCs w:val="24"/>
      <w:lang w:val="en-US" w:eastAsia="en-US"/>
    </w:rPr>
  </w:style>
  <w:style w:type="paragraph" w:customStyle="1" w:styleId="VariablePropertyName">
    <w:name w:val="Variable Property Name"/>
    <w:basedOn w:val="a5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CharChar1CharCharCharChar2">
    <w:name w:val="Char Char1 Знак Знак Char Char Знак Знак Char Char2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3">
    <w:name w:val="Знак Знак Знак Знак2"/>
    <w:basedOn w:val="a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f2">
    <w:name w:val="Заголовок оглавления11"/>
    <w:basedOn w:val="1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11f3">
    <w:name w:val="Обычный11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1f4">
    <w:name w:val="Текст11"/>
    <w:basedOn w:val="a5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110">
    <w:name w:val="Основной текст 211"/>
    <w:basedOn w:val="aa"/>
    <w:pPr>
      <w:ind w:left="1080" w:firstLine="0"/>
      <w:jc w:val="left"/>
    </w:pPr>
    <w:rPr>
      <w:rFonts w:ascii="Arial" w:hAnsi="Arial"/>
      <w:szCs w:val="20"/>
    </w:rPr>
  </w:style>
  <w:style w:type="paragraph" w:customStyle="1" w:styleId="2111">
    <w:name w:val="Основной текст с отступом 211"/>
    <w:basedOn w:val="a5"/>
    <w:pPr>
      <w:widowControl w:val="0"/>
      <w:spacing w:after="0"/>
      <w:ind w:left="1985" w:hanging="1985"/>
    </w:pPr>
    <w:rPr>
      <w:szCs w:val="20"/>
    </w:rPr>
  </w:style>
  <w:style w:type="paragraph" w:customStyle="1" w:styleId="3110">
    <w:name w:val="Основной текст 311"/>
    <w:basedOn w:val="a5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112">
    <w:name w:val="Основной текст с отступом 311"/>
    <w:basedOn w:val="a5"/>
    <w:pPr>
      <w:overflowPunct w:val="0"/>
      <w:autoSpaceDE w:val="0"/>
      <w:autoSpaceDN w:val="0"/>
      <w:adjustRightInd w:val="0"/>
      <w:spacing w:before="0" w:after="0"/>
      <w:ind w:left="180"/>
    </w:pPr>
    <w:rPr>
      <w:rFonts w:ascii="Verdana" w:hAnsi="Verdana"/>
      <w:sz w:val="24"/>
      <w:szCs w:val="20"/>
    </w:rPr>
  </w:style>
  <w:style w:type="paragraph" w:customStyle="1" w:styleId="121">
    <w:name w:val="Абзац списка12"/>
    <w:basedOn w:val="a5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21f2">
    <w:name w:val="Обычный21"/>
    <w:basedOn w:val="a5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6">
    <w:name w:val="xl66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7">
    <w:name w:val="xl67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8">
    <w:name w:val="xl68"/>
    <w:basedOn w:val="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9">
    <w:name w:val="xl69"/>
    <w:basedOn w:val="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0">
    <w:name w:val="xl70"/>
    <w:basedOn w:val="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1">
    <w:name w:val="xl71"/>
    <w:basedOn w:val="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2">
    <w:name w:val="xl72"/>
    <w:basedOn w:val="a5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3">
    <w:name w:val="xl73"/>
    <w:basedOn w:val="a5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msoplaceholdertext0">
    <w:name w:val="msoplaceholdertext"/>
    <w:semiHidden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Pr>
      <w:rFonts w:ascii="Times New Roman" w:hAnsi="Times New Roman" w:cs="Times New Roman" w:hint="default"/>
    </w:rPr>
  </w:style>
  <w:style w:type="character" w:customStyle="1" w:styleId="1ffff0">
    <w:name w:val="Дата1"/>
    <w:rPr>
      <w:rFonts w:ascii="Times New Roman" w:hAnsi="Times New Roman" w:cs="Times New Roman" w:hint="default"/>
    </w:rPr>
  </w:style>
  <w:style w:type="character" w:customStyle="1" w:styleId="error">
    <w:name w:val="error"/>
  </w:style>
  <w:style w:type="character" w:customStyle="1" w:styleId="Variableout">
    <w:name w:val="Variable out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</w:style>
  <w:style w:type="character" w:customStyle="1" w:styleId="11f5">
    <w:name w:val="Выделение11"/>
    <w:rPr>
      <w:i/>
      <w:iCs w:val="0"/>
      <w:spacing w:val="0"/>
    </w:rPr>
  </w:style>
  <w:style w:type="character" w:customStyle="1" w:styleId="1210">
    <w:name w:val="Знак Знак121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Pr>
      <w:sz w:val="24"/>
    </w:rPr>
  </w:style>
  <w:style w:type="character" w:customStyle="1" w:styleId="1110">
    <w:name w:val="Знак Знак111"/>
    <w:semiHidden/>
    <w:rPr>
      <w:rFonts w:ascii="Garamond" w:hAnsi="Garamond" w:hint="default"/>
      <w:sz w:val="22"/>
    </w:rPr>
  </w:style>
  <w:style w:type="character" w:customStyle="1" w:styleId="161">
    <w:name w:val="Знак Знак161"/>
    <w:rPr>
      <w:sz w:val="24"/>
      <w:lang w:val="ru-RU" w:eastAsia="ru-RU"/>
    </w:rPr>
  </w:style>
  <w:style w:type="character" w:customStyle="1" w:styleId="131">
    <w:name w:val="Знак Знак131"/>
    <w:rPr>
      <w:sz w:val="24"/>
      <w:lang w:val="ru-RU" w:eastAsia="ru-RU"/>
    </w:rPr>
  </w:style>
  <w:style w:type="character" w:customStyle="1" w:styleId="141">
    <w:name w:val="Знак Знак141"/>
    <w:rPr>
      <w:rFonts w:ascii="Garamond" w:hAnsi="Garamond" w:hint="default"/>
      <w:sz w:val="22"/>
      <w:lang w:val="en-GB" w:eastAsia="en-US"/>
    </w:rPr>
  </w:style>
  <w:style w:type="character" w:customStyle="1" w:styleId="415">
    <w:name w:val="Знак Знак41"/>
    <w:rPr>
      <w:sz w:val="28"/>
      <w:lang w:val="ru-RU" w:eastAsia="ru-RU"/>
    </w:rPr>
  </w:style>
  <w:style w:type="character" w:customStyle="1" w:styleId="2210">
    <w:name w:val="Знак Знак221"/>
    <w:rPr>
      <w:sz w:val="24"/>
      <w:lang w:val="x-none" w:eastAsia="en-US"/>
    </w:rPr>
  </w:style>
  <w:style w:type="character" w:customStyle="1" w:styleId="241">
    <w:name w:val="Знак Знак241"/>
    <w:semiHidden/>
    <w:locked/>
  </w:style>
  <w:style w:type="character" w:customStyle="1" w:styleId="error5">
    <w:name w:val="error5"/>
    <w:rPr>
      <w:rFonts w:ascii="Times New Roman" w:hAnsi="Times New Roman" w:cs="Times New Roman" w:hint="default"/>
    </w:rPr>
  </w:style>
  <w:style w:type="character" w:customStyle="1" w:styleId="2fff4">
    <w:name w:val="Дата2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7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7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f5">
    <w:name w:val="Сетка таблицы2"/>
    <w:basedOn w:val="a7"/>
    <w:uiPriority w:val="3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ff2"/>
    <w:pPr>
      <w:ind w:hanging="360"/>
      <w:jc w:val="left"/>
    </w:pPr>
    <w:rPr>
      <w:sz w:val="20"/>
      <w:szCs w:val="20"/>
      <w:lang w:val="en-AU" w:eastAsia="en-US"/>
    </w:rPr>
  </w:style>
  <w:style w:type="paragraph" w:customStyle="1" w:styleId="ActUses">
    <w:name w:val="ActUses"/>
    <w:basedOn w:val="afff2"/>
    <w:pPr>
      <w:numPr>
        <w:numId w:val="22"/>
      </w:numPr>
      <w:jc w:val="left"/>
    </w:pPr>
    <w:rPr>
      <w:lang w:eastAsia="en-US"/>
    </w:rPr>
  </w:style>
  <w:style w:type="numbering" w:customStyle="1" w:styleId="30">
    <w:name w:val="Стиль3"/>
    <w:pPr>
      <w:numPr>
        <w:numId w:val="24"/>
      </w:numPr>
    </w:p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numbering" w:customStyle="1" w:styleId="List53">
    <w:name w:val="List 53"/>
    <w:pPr>
      <w:numPr>
        <w:numId w:val="26"/>
      </w:numPr>
    </w:pPr>
  </w:style>
  <w:style w:type="numbering" w:customStyle="1" w:styleId="List52">
    <w:name w:val="List 52"/>
    <w:pPr>
      <w:numPr>
        <w:numId w:val="25"/>
      </w:numPr>
    </w:pPr>
  </w:style>
  <w:style w:type="paragraph" w:customStyle="1" w:styleId="msonormalcxspmiddlecxspmiddle">
    <w:name w:val="msonormalcxspmiddlecxspmiddle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f1">
    <w:name w:val="Текст Знак1"/>
    <w:uiPriority w:val="99"/>
    <w:locked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6"/>
    <w:locked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6"/>
    <w:locked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6"/>
    <w:locked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6"/>
    <w:locked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6"/>
    <w:locked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6"/>
    <w:locked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Heading6Char3">
    <w:name w:val="Heading 6 Char3"/>
    <w:aliases w:val="Legal Level 1. Char3"/>
    <w:locked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Pr>
      <w:rFonts w:ascii="Arial" w:hAnsi="Arial"/>
      <w:i/>
      <w:sz w:val="20"/>
      <w:lang w:val="en-GB" w:eastAsia="x-none"/>
    </w:rPr>
  </w:style>
  <w:style w:type="character" w:customStyle="1" w:styleId="3ff0">
    <w:name w:val="Основной текст Знак3"/>
    <w:aliases w:val="body text Знак2,Основной текст Знак2"/>
    <w:rPr>
      <w:sz w:val="22"/>
      <w:lang w:val="en-GB" w:eastAsia="en-US"/>
    </w:rPr>
  </w:style>
  <w:style w:type="character" w:customStyle="1" w:styleId="HeaderChar2">
    <w:name w:val="Header Char2"/>
    <w:locked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Pr>
      <w:rFonts w:ascii="Times New Roman" w:hAnsi="Times New Roman"/>
      <w:i/>
      <w:sz w:val="20"/>
    </w:rPr>
  </w:style>
  <w:style w:type="character" w:customStyle="1" w:styleId="TitleChar2">
    <w:name w:val="Title Char2"/>
    <w:locked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Pr>
      <w:rFonts w:ascii="Times New Roman" w:hAnsi="Times New Roman"/>
      <w:i/>
      <w:sz w:val="20"/>
      <w:u w:val="single"/>
    </w:rPr>
  </w:style>
  <w:style w:type="paragraph" w:customStyle="1" w:styleId="3ff1">
    <w:name w:val="Знак3"/>
    <w:basedOn w:val="a5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5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Pr>
      <w:rFonts w:ascii="Times New Roman" w:hAnsi="Times New Roman"/>
      <w:sz w:val="24"/>
      <w:lang w:val="x-none" w:eastAsia="ru-RU"/>
    </w:rPr>
  </w:style>
  <w:style w:type="paragraph" w:customStyle="1" w:styleId="3ff2">
    <w:name w:val="Знак Знак Знак Знак3"/>
    <w:basedOn w:val="a5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Pr>
      <w:rFonts w:ascii="Times New Roman" w:hAnsi="Times New Roman"/>
      <w:sz w:val="20"/>
      <w:lang w:val="x-none" w:eastAsia="x-none"/>
    </w:rPr>
  </w:style>
  <w:style w:type="character" w:customStyle="1" w:styleId="1ffff2">
    <w:name w:val="Текст концевой сноски Знак1"/>
    <w:uiPriority w:val="99"/>
    <w:semiHidden/>
    <w:locked/>
    <w:rPr>
      <w:rFonts w:ascii="Garamond" w:hAnsi="Garamond"/>
      <w:lang w:val="en-GB" w:eastAsia="en-US"/>
    </w:rPr>
  </w:style>
  <w:style w:type="character" w:customStyle="1" w:styleId="1ffff3">
    <w:name w:val="Текст выноски Знак1"/>
    <w:semiHidden/>
    <w:locked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eastAsia="Calibri" w:hAnsi="Arial MT Black" w:cs="Times New Roman"/>
      <w:spacing w:val="-20"/>
      <w:sz w:val="40"/>
      <w:szCs w:val="20"/>
      <w:lang w:eastAsia="ru-RU"/>
    </w:rPr>
  </w:style>
  <w:style w:type="character" w:customStyle="1" w:styleId="PlainTextChar1">
    <w:name w:val="Plain Text Char1"/>
    <w:locked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Pr>
      <w:i/>
      <w:spacing w:val="0"/>
    </w:rPr>
  </w:style>
  <w:style w:type="paragraph" w:customStyle="1" w:styleId="124">
    <w:name w:val="Обычный12"/>
    <w:uiPriority w:val="99"/>
    <w:pPr>
      <w:widowControl w:val="0"/>
      <w:jc w:val="both"/>
    </w:pPr>
    <w:rPr>
      <w:rFonts w:ascii="Arial" w:eastAsia="Calibri" w:hAnsi="Arial"/>
      <w:sz w:val="24"/>
      <w:szCs w:val="20"/>
    </w:rPr>
  </w:style>
  <w:style w:type="paragraph" w:customStyle="1" w:styleId="125">
    <w:name w:val="Текст12"/>
    <w:basedOn w:val="a5"/>
    <w:pPr>
      <w:widowControl w:val="0"/>
      <w:spacing w:before="0" w:after="0"/>
      <w:ind w:firstLine="567"/>
      <w:jc w:val="left"/>
    </w:pPr>
    <w:rPr>
      <w:rFonts w:ascii="Courier New" w:eastAsia="Calibri" w:hAnsi="Courier New"/>
      <w:sz w:val="24"/>
      <w:szCs w:val="20"/>
    </w:rPr>
  </w:style>
  <w:style w:type="paragraph" w:customStyle="1" w:styleId="2120">
    <w:name w:val="Основной текст 212"/>
    <w:basedOn w:val="aa"/>
    <w:pPr>
      <w:ind w:left="1080" w:firstLine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2121">
    <w:name w:val="Основной текст с отступом 212"/>
    <w:basedOn w:val="a5"/>
    <w:pPr>
      <w:widowControl w:val="0"/>
      <w:spacing w:after="0"/>
      <w:ind w:left="1985" w:hanging="1985"/>
    </w:pPr>
    <w:rPr>
      <w:rFonts w:eastAsia="Calibri"/>
      <w:szCs w:val="20"/>
    </w:rPr>
  </w:style>
  <w:style w:type="paragraph" w:customStyle="1" w:styleId="3120">
    <w:name w:val="Основной текст 312"/>
    <w:basedOn w:val="a5"/>
    <w:pPr>
      <w:widowControl w:val="0"/>
      <w:spacing w:before="0" w:after="0"/>
      <w:ind w:firstLine="567"/>
    </w:pPr>
    <w:rPr>
      <w:rFonts w:ascii="Times New Roman" w:eastAsia="Calibri" w:hAnsi="Times New Roman"/>
      <w:sz w:val="24"/>
      <w:szCs w:val="20"/>
    </w:rPr>
  </w:style>
  <w:style w:type="paragraph" w:customStyle="1" w:styleId="3121">
    <w:name w:val="Основной текст с отступом 312"/>
    <w:basedOn w:val="a5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eastAsia="Calibri" w:hAnsi="Verdana"/>
      <w:sz w:val="24"/>
      <w:szCs w:val="20"/>
    </w:rPr>
  </w:style>
  <w:style w:type="paragraph" w:customStyle="1" w:styleId="132">
    <w:name w:val="Абзац списка13"/>
    <w:basedOn w:val="a5"/>
    <w:pPr>
      <w:spacing w:before="0" w:after="0"/>
      <w:ind w:left="720" w:firstLine="0"/>
      <w:contextualSpacing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BodyTextFirstIndentChar1">
    <w:name w:val="Body Text First Indent Char1"/>
    <w:locked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Pr>
      <w:rFonts w:ascii="Times New Roman" w:hAnsi="Times New Roman"/>
      <w:sz w:val="24"/>
    </w:rPr>
  </w:style>
  <w:style w:type="character" w:customStyle="1" w:styleId="152">
    <w:name w:val="Знак Знак152"/>
    <w:rPr>
      <w:sz w:val="24"/>
    </w:rPr>
  </w:style>
  <w:style w:type="character" w:customStyle="1" w:styleId="1120">
    <w:name w:val="Знак Знак112"/>
    <w:semiHidden/>
    <w:rPr>
      <w:rFonts w:ascii="Garamond" w:hAnsi="Garamond"/>
      <w:sz w:val="22"/>
    </w:rPr>
  </w:style>
  <w:style w:type="character" w:customStyle="1" w:styleId="162">
    <w:name w:val="Знак Знак162"/>
    <w:rPr>
      <w:sz w:val="24"/>
      <w:lang w:val="ru-RU" w:eastAsia="ru-RU"/>
    </w:rPr>
  </w:style>
  <w:style w:type="character" w:customStyle="1" w:styleId="1320">
    <w:name w:val="Знак Знак132"/>
    <w:rPr>
      <w:sz w:val="24"/>
      <w:lang w:val="ru-RU" w:eastAsia="ru-RU"/>
    </w:rPr>
  </w:style>
  <w:style w:type="character" w:customStyle="1" w:styleId="142">
    <w:name w:val="Знак Знак142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Pr>
      <w:sz w:val="28"/>
      <w:lang w:val="ru-RU" w:eastAsia="ru-RU"/>
    </w:rPr>
  </w:style>
  <w:style w:type="character" w:customStyle="1" w:styleId="2220">
    <w:name w:val="Знак Знак222"/>
    <w:rPr>
      <w:sz w:val="24"/>
      <w:lang w:val="x-none" w:eastAsia="en-US"/>
    </w:rPr>
  </w:style>
  <w:style w:type="character" w:customStyle="1" w:styleId="242">
    <w:name w:val="Знак Знак242"/>
    <w:semiHidden/>
    <w:locked/>
  </w:style>
  <w:style w:type="paragraph" w:customStyle="1" w:styleId="225">
    <w:name w:val="Обычный22"/>
    <w:basedOn w:val="a5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Pr>
      <w:sz w:val="24"/>
      <w:lang w:val="ru-RU" w:eastAsia="en-US"/>
    </w:rPr>
  </w:style>
  <w:style w:type="character" w:customStyle="1" w:styleId="331">
    <w:name w:val="Знак Знак331"/>
    <w:semiHidden/>
    <w:locked/>
    <w:rPr>
      <w:rFonts w:ascii="Garamond" w:hAnsi="Garamond"/>
      <w:lang w:val="en-GB" w:eastAsia="en-US"/>
    </w:rPr>
  </w:style>
  <w:style w:type="character" w:customStyle="1" w:styleId="301">
    <w:name w:val="Знак Знак301"/>
    <w:locked/>
    <w:rPr>
      <w:rFonts w:ascii="Arial" w:hAnsi="Arial"/>
      <w:i/>
      <w:lang w:val="ru-RU" w:eastAsia="ru-RU"/>
    </w:rPr>
  </w:style>
  <w:style w:type="character" w:customStyle="1" w:styleId="291">
    <w:name w:val="Знак Знак291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Pr>
      <w:sz w:val="24"/>
      <w:lang w:val="x-none" w:eastAsia="en-US"/>
    </w:rPr>
  </w:style>
  <w:style w:type="character" w:customStyle="1" w:styleId="3210">
    <w:name w:val="Знак Знак321"/>
    <w:semiHidden/>
    <w:locked/>
    <w:rPr>
      <w:rFonts w:ascii="Garamond" w:hAnsi="Garamond"/>
      <w:lang w:val="en-GB" w:eastAsia="en-US"/>
    </w:rPr>
  </w:style>
  <w:style w:type="character" w:customStyle="1" w:styleId="3113">
    <w:name w:val="Знак Знак311"/>
    <w:semiHidden/>
    <w:locked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pPr>
      <w:numPr>
        <w:numId w:val="27"/>
      </w:numPr>
    </w:pPr>
  </w:style>
  <w:style w:type="paragraph" w:customStyle="1" w:styleId="65">
    <w:name w:val="Абзац списка6"/>
    <w:basedOn w:val="a5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character" w:customStyle="1" w:styleId="1ffff4">
    <w:name w:val="Текст сноски Знак1"/>
    <w:locked/>
    <w:rPr>
      <w:rFonts w:ascii="Garamond" w:hAnsi="Garamond"/>
      <w:lang w:val="en-GB" w:eastAsia="en-US" w:bidi="ar-SA"/>
    </w:rPr>
  </w:style>
  <w:style w:type="paragraph" w:customStyle="1" w:styleId="affffffffe">
    <w:name w:val="Заголовок к тексту"/>
    <w:basedOn w:val="a5"/>
    <w:pPr>
      <w:suppressAutoHyphens/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f">
    <w:name w:val="Реквизиты ОДУ"/>
    <w:basedOn w:val="a5"/>
    <w:pPr>
      <w:spacing w:before="0" w:after="0"/>
      <w:ind w:left="-170" w:right="-113" w:firstLine="0"/>
      <w:jc w:val="center"/>
    </w:pPr>
    <w:rPr>
      <w:rFonts w:ascii="Arial" w:hAnsi="Arial" w:cs="Arial"/>
      <w:b/>
      <w:color w:val="000000"/>
      <w:sz w:val="16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Pr>
      <w:sz w:val="22"/>
      <w:lang w:val="en-GB" w:eastAsia="en-US" w:bidi="ar-SA"/>
    </w:rPr>
  </w:style>
  <w:style w:type="character" w:customStyle="1" w:styleId="180">
    <w:name w:val="Знак Знак18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Pr>
      <w:sz w:val="24"/>
      <w:lang w:eastAsia="en-US" w:bidi="ar-SA"/>
    </w:rPr>
  </w:style>
  <w:style w:type="character" w:customStyle="1" w:styleId="st">
    <w:name w:val="st"/>
  </w:style>
  <w:style w:type="character" w:customStyle="1" w:styleId="3ff3">
    <w:name w:val="Знак Знак3"/>
    <w:rPr>
      <w:rFonts w:ascii="Garamond" w:hAnsi="Garamond"/>
      <w:sz w:val="22"/>
      <w:lang w:val="en-GB" w:eastAsia="en-US" w:bidi="ar-SA"/>
    </w:rPr>
  </w:style>
  <w:style w:type="character" w:customStyle="1" w:styleId="afffffffff0">
    <w:name w:val="Знак Знак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Pr>
      <w:i/>
      <w:iCs/>
      <w:sz w:val="22"/>
      <w:lang w:val="ru-RU" w:eastAsia="en-US" w:bidi="ar-SA"/>
    </w:rPr>
  </w:style>
  <w:style w:type="character" w:customStyle="1" w:styleId="1ffff5">
    <w:name w:val="Знак Знак1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5">
    <w:name w:val="Знак Знак8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6">
    <w:name w:val="Знак Знак6"/>
    <w:semiHidden/>
    <w:rPr>
      <w:lang w:val="ru-RU" w:eastAsia="ru-RU" w:bidi="ar-SA"/>
    </w:rPr>
  </w:style>
  <w:style w:type="character" w:customStyle="1" w:styleId="5e">
    <w:name w:val="Знак Знак5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Pr>
      <w:sz w:val="24"/>
      <w:lang w:eastAsia="en-US" w:bidi="ar-SA"/>
    </w:rPr>
  </w:style>
  <w:style w:type="paragraph" w:customStyle="1" w:styleId="4f2">
    <w:name w:val="Абзац списка4"/>
    <w:basedOn w:val="a5"/>
    <w:uiPriority w:val="99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numbering" w:customStyle="1" w:styleId="11111121">
    <w:name w:val="1 / 1.1 / 1.1.121"/>
    <w:basedOn w:val="a8"/>
    <w:next w:val="111111"/>
    <w:pPr>
      <w:numPr>
        <w:numId w:val="17"/>
      </w:numPr>
    </w:pPr>
  </w:style>
  <w:style w:type="numbering" w:customStyle="1" w:styleId="31">
    <w:name w:val="Стиль31"/>
    <w:pPr>
      <w:numPr>
        <w:numId w:val="19"/>
      </w:numPr>
    </w:pPr>
  </w:style>
  <w:style w:type="numbering" w:customStyle="1" w:styleId="List521">
    <w:name w:val="List 521"/>
    <w:pPr>
      <w:numPr>
        <w:numId w:val="20"/>
      </w:numPr>
    </w:pPr>
  </w:style>
  <w:style w:type="paragraph" w:customStyle="1" w:styleId="5f">
    <w:name w:val="Абзац списка5"/>
    <w:basedOn w:val="a5"/>
    <w:uiPriority w:val="99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fontstyle01">
    <w:name w:val="fontstyle01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5"/>
    <w:pPr>
      <w:tabs>
        <w:tab w:val="left" w:pos="1080"/>
      </w:tabs>
      <w:spacing w:before="0" w:after="240"/>
      <w:ind w:firstLine="720"/>
      <w:jc w:val="left"/>
    </w:pPr>
    <w:rPr>
      <w:rFonts w:ascii="Times New Roman" w:hAnsi="Times New Roman"/>
      <w:b/>
      <w:sz w:val="24"/>
      <w:szCs w:val="20"/>
      <w:lang w:val="en-US"/>
    </w:rPr>
  </w:style>
  <w:style w:type="paragraph" w:customStyle="1" w:styleId="Text">
    <w:name w:val="Text"/>
    <w:basedOn w:val="a5"/>
    <w:link w:val="TextChar"/>
    <w:pPr>
      <w:spacing w:before="0" w:after="240"/>
      <w:ind w:firstLine="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TextChar">
    <w:name w:val="Text Char"/>
    <w:link w:val="Text"/>
    <w:rPr>
      <w:rFonts w:ascii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Pr>
      <w:rFonts w:ascii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5"/>
    <w:next w:val="a5"/>
    <w:pPr>
      <w:keepNext/>
      <w:pageBreakBefore/>
      <w:spacing w:before="0" w:after="240" w:line="290" w:lineRule="auto"/>
      <w:ind w:firstLine="0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5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5"/>
    <w:pPr>
      <w:spacing w:before="0" w:after="0"/>
      <w:ind w:left="567" w:hanging="567"/>
    </w:pPr>
    <w:rPr>
      <w:rFonts w:ascii="Times New Roman" w:hAnsi="Times New Roman"/>
      <w:color w:val="000000"/>
      <w:sz w:val="24"/>
      <w:szCs w:val="20"/>
    </w:rPr>
  </w:style>
  <w:style w:type="paragraph" w:customStyle="1" w:styleId="CharChar">
    <w:name w:val="Знак Знак Char Char"/>
    <w:basedOn w:val="a5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5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paragraph" w:customStyle="1" w:styleId="11f6">
    <w:name w:val="??????? + 11 ??"/>
    <w:basedOn w:val="a5"/>
    <w:pPr>
      <w:tabs>
        <w:tab w:val="left" w:pos="1680"/>
      </w:tabs>
      <w:spacing w:before="0" w:after="0"/>
      <w:ind w:left="1680" w:hanging="1140"/>
    </w:pPr>
    <w:rPr>
      <w:rFonts w:ascii="Times New Roman" w:hAnsi="Times New Roman"/>
      <w:szCs w:val="20"/>
      <w:lang w:eastAsia="en-US"/>
    </w:rPr>
  </w:style>
  <w:style w:type="paragraph" w:customStyle="1" w:styleId="1ffff6">
    <w:name w:val="???? ????1"/>
    <w:basedOn w:val="a5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5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</w:style>
  <w:style w:type="paragraph" w:customStyle="1" w:styleId="uc0uc0uc0uc0uc01Charuc0uc0uc0uc0uc0uc0Char">
    <w:name w:val="Зuc0нuc0аuc0к Зuc0нuc0ак1 Char Зuc0нuc0аuc0к Зuc0нuc0аuc0к Char"/>
    <w:basedOn w:val="a5"/>
    <w:pPr>
      <w:autoSpaceDE w:val="0"/>
      <w:autoSpaceDN w:val="0"/>
      <w:adjustRightInd w:val="0"/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consplusnonformat0">
    <w:name w:val="consplusnonformat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0">
    <w:name w:val="conspluscell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ffffffff1">
    <w:name w:val="Основной текст_"/>
    <w:basedOn w:val="a6"/>
    <w:link w:val="1ffff7"/>
    <w:rPr>
      <w:sz w:val="26"/>
      <w:szCs w:val="26"/>
    </w:rPr>
  </w:style>
  <w:style w:type="paragraph" w:customStyle="1" w:styleId="1ffff7">
    <w:name w:val="Основной текст1"/>
    <w:basedOn w:val="a5"/>
    <w:link w:val="afffffffff1"/>
    <w:pPr>
      <w:widowControl w:val="0"/>
      <w:spacing w:before="0" w:after="0" w:line="283" w:lineRule="auto"/>
      <w:ind w:firstLine="400"/>
      <w:jc w:val="left"/>
    </w:pPr>
    <w:rPr>
      <w:sz w:val="26"/>
      <w:szCs w:val="26"/>
    </w:rPr>
  </w:style>
  <w:style w:type="paragraph" w:customStyle="1" w:styleId="Heading">
    <w:name w:val="Heading"/>
    <w:basedOn w:val="a5"/>
    <w:next w:val="aa"/>
    <w:uiPriority w:val="99"/>
    <w:pPr>
      <w:keepNext/>
      <w:suppressAutoHyphens/>
      <w:spacing w:before="240"/>
      <w:ind w:firstLine="0"/>
      <w:jc w:val="left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5"/>
    <w:uiPriority w:val="99"/>
    <w:pPr>
      <w:suppressLineNumbers/>
      <w:suppressAutoHyphens/>
      <w:ind w:firstLine="0"/>
      <w:jc w:val="left"/>
    </w:pPr>
    <w:rPr>
      <w:rFonts w:eastAsia="Batang" w:cs="Garamond"/>
      <w:i/>
      <w:iCs/>
      <w:sz w:val="24"/>
      <w:szCs w:val="24"/>
      <w:lang w:eastAsia="ar-SA"/>
    </w:rPr>
  </w:style>
  <w:style w:type="paragraph" w:customStyle="1" w:styleId="Index">
    <w:name w:val="Index"/>
    <w:basedOn w:val="a5"/>
    <w:uiPriority w:val="99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5"/>
    <w:uiPriority w:val="99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a"/>
    <w:uiPriority w:val="99"/>
    <w:pPr>
      <w:suppressAutoHyphens/>
      <w:ind w:firstLine="0"/>
    </w:pPr>
    <w:rPr>
      <w:rFonts w:eastAsia="Batang"/>
      <w:szCs w:val="20"/>
      <w:lang w:eastAsia="ar-SA"/>
    </w:rPr>
  </w:style>
  <w:style w:type="paragraph" w:customStyle="1" w:styleId="con">
    <w:name w:val="con"/>
    <w:basedOn w:val="a5"/>
    <w:uiPriority w:val="99"/>
    <w:pPr>
      <w:spacing w:before="100" w:beforeAutospacing="1" w:after="100" w:afterAutospacing="1"/>
      <w:ind w:firstLine="0"/>
      <w:jc w:val="left"/>
    </w:pPr>
    <w:rPr>
      <w:rFonts w:ascii="Times New Roman" w:eastAsia="Batang" w:hAnsi="Times New Roman"/>
      <w:sz w:val="24"/>
      <w:szCs w:val="24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paragraph" w:customStyle="1" w:styleId="Titel12-Punkt-Demi">
    <w:name w:val="Titel 12-Punkt-Demi"/>
    <w:basedOn w:val="af"/>
    <w:uiPriority w:val="99"/>
    <w:pPr>
      <w:tabs>
        <w:tab w:val="clear" w:pos="4320"/>
        <w:tab w:val="clear" w:pos="8640"/>
        <w:tab w:val="center" w:pos="4536"/>
        <w:tab w:val="right" w:pos="9072"/>
      </w:tabs>
      <w:spacing w:after="0" w:line="312" w:lineRule="exact"/>
      <w:ind w:firstLine="0"/>
      <w:jc w:val="left"/>
    </w:pPr>
    <w:rPr>
      <w:rFonts w:ascii="NewsGoth Dm BT" w:eastAsia="Batang" w:hAnsi="NewsGoth Dm BT" w:cs="Garamond"/>
      <w:sz w:val="24"/>
      <w:szCs w:val="20"/>
      <w:lang w:val="de-DE"/>
    </w:rPr>
  </w:style>
  <w:style w:type="paragraph" w:customStyle="1" w:styleId="noprint">
    <w:name w:val="noprint"/>
    <w:basedOn w:val="a5"/>
    <w:uiPriority w:val="99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otercon">
    <w:name w:val="footercon"/>
    <w:basedOn w:val="a5"/>
    <w:uiPriority w:val="99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</w:style>
  <w:style w:type="paragraph" w:customStyle="1" w:styleId="afffffffff2">
    <w:name w:val="Пункт"/>
    <w:basedOn w:val="a5"/>
    <w:link w:val="1ffff8"/>
    <w:pPr>
      <w:spacing w:before="0" w:after="0" w:line="360" w:lineRule="auto"/>
      <w:ind w:firstLine="0"/>
    </w:pPr>
    <w:rPr>
      <w:rFonts w:ascii="Times New Roman" w:hAnsi="Times New Roman"/>
      <w:sz w:val="28"/>
      <w:szCs w:val="20"/>
    </w:rPr>
  </w:style>
  <w:style w:type="character" w:customStyle="1" w:styleId="1ffff8">
    <w:name w:val="Пункт Знак1"/>
    <w:link w:val="afffffffff2"/>
    <w:locked/>
    <w:rPr>
      <w:rFonts w:ascii="Times New Roman" w:hAnsi="Times New Roman"/>
      <w:sz w:val="28"/>
      <w:szCs w:val="20"/>
    </w:rPr>
  </w:style>
  <w:style w:type="numbering" w:customStyle="1" w:styleId="List63">
    <w:name w:val="List 63"/>
    <w:pPr>
      <w:numPr>
        <w:numId w:val="28"/>
      </w:numPr>
    </w:pPr>
  </w:style>
  <w:style w:type="paragraph" w:customStyle="1" w:styleId="76">
    <w:name w:val="Абзац списка7"/>
    <w:basedOn w:val="a5"/>
    <w:pPr>
      <w:spacing w:before="0" w:after="0"/>
      <w:ind w:left="708" w:firstLine="0"/>
    </w:pPr>
    <w:rPr>
      <w:szCs w:val="24"/>
    </w:rPr>
  </w:style>
  <w:style w:type="character" w:customStyle="1" w:styleId="1ffff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table" w:customStyle="1" w:styleId="3ff4">
    <w:name w:val="Сетка таблицы3"/>
    <w:basedOn w:val="a7"/>
    <w:next w:val="afff"/>
    <w:uiPriority w:val="3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f3">
    <w:name w:val="Сетка таблицы4"/>
    <w:basedOn w:val="a7"/>
    <w:next w:val="afff"/>
    <w:uiPriority w:val="3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5"/>
    <w:pPr>
      <w:spacing w:before="100" w:beforeAutospacing="1" w:after="100" w:afterAutospacing="1"/>
      <w:ind w:firstLine="0"/>
      <w:jc w:val="left"/>
    </w:pPr>
    <w:rPr>
      <w:rFonts w:ascii="Calibri" w:hAnsi="Calibri"/>
      <w:sz w:val="14"/>
      <w:szCs w:val="14"/>
    </w:rPr>
  </w:style>
  <w:style w:type="paragraph" w:customStyle="1" w:styleId="xl74">
    <w:name w:val="xl74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5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7">
    <w:name w:val="font7"/>
    <w:basedOn w:val="a5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8">
    <w:name w:val="font8"/>
    <w:basedOn w:val="a5"/>
    <w:pPr>
      <w:spacing w:before="100" w:beforeAutospacing="1" w:after="100" w:afterAutospacing="1"/>
      <w:ind w:firstLine="0"/>
      <w:jc w:val="left"/>
    </w:pPr>
    <w:rPr>
      <w:color w:val="000000"/>
      <w:sz w:val="14"/>
      <w:szCs w:val="14"/>
    </w:rPr>
  </w:style>
  <w:style w:type="paragraph" w:customStyle="1" w:styleId="font9">
    <w:name w:val="font9"/>
    <w:basedOn w:val="a5"/>
    <w:pPr>
      <w:spacing w:before="100" w:beforeAutospacing="1" w:after="100" w:afterAutospacing="1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600">
    <w:name w:val="160"/>
    <w:basedOn w:val="a5"/>
    <w:qFormat/>
    <w:pPr>
      <w:spacing w:line="288" w:lineRule="auto"/>
      <w:ind w:firstLine="567"/>
    </w:pPr>
    <w:rPr>
      <w:color w:val="000000"/>
      <w:lang w:eastAsia="en-US"/>
    </w:rPr>
  </w:style>
  <w:style w:type="table" w:customStyle="1" w:styleId="5f0">
    <w:name w:val="Сетка таблицы5"/>
    <w:basedOn w:val="a7"/>
    <w:next w:val="afff"/>
    <w:uiPriority w:val="9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a8"/>
    <w:next w:val="111111"/>
    <w:pPr>
      <w:numPr>
        <w:numId w:val="29"/>
      </w:numPr>
    </w:pPr>
  </w:style>
  <w:style w:type="numbering" w:customStyle="1" w:styleId="32">
    <w:name w:val="Стиль32"/>
    <w:pPr>
      <w:numPr>
        <w:numId w:val="30"/>
      </w:numPr>
    </w:pPr>
  </w:style>
  <w:style w:type="numbering" w:customStyle="1" w:styleId="List522">
    <w:name w:val="List 522"/>
    <w:pPr>
      <w:numPr>
        <w:numId w:val="31"/>
      </w:numPr>
    </w:pPr>
  </w:style>
  <w:style w:type="numbering" w:customStyle="1" w:styleId="21">
    <w:name w:val="Импортированный стиль 21"/>
    <w:pPr>
      <w:numPr>
        <w:numId w:val="48"/>
      </w:numPr>
    </w:pPr>
  </w:style>
  <w:style w:type="numbering" w:customStyle="1" w:styleId="List631">
    <w:name w:val="List 631"/>
    <w:pPr>
      <w:numPr>
        <w:numId w:val="34"/>
      </w:numPr>
    </w:pPr>
  </w:style>
  <w:style w:type="table" w:customStyle="1" w:styleId="67">
    <w:name w:val="Сетка таблицы6"/>
    <w:basedOn w:val="a7"/>
    <w:next w:val="afff"/>
    <w:uiPriority w:val="9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a8"/>
    <w:next w:val="111111"/>
    <w:pPr>
      <w:numPr>
        <w:numId w:val="18"/>
      </w:numPr>
    </w:pPr>
  </w:style>
  <w:style w:type="numbering" w:customStyle="1" w:styleId="33">
    <w:name w:val="Стиль33"/>
    <w:pPr>
      <w:numPr>
        <w:numId w:val="32"/>
      </w:numPr>
    </w:pPr>
  </w:style>
  <w:style w:type="numbering" w:customStyle="1" w:styleId="List533">
    <w:name w:val="List 533"/>
    <w:pPr>
      <w:numPr>
        <w:numId w:val="33"/>
      </w:numPr>
    </w:pPr>
  </w:style>
  <w:style w:type="numbering" w:customStyle="1" w:styleId="List523">
    <w:name w:val="List 523"/>
    <w:pPr>
      <w:numPr>
        <w:numId w:val="52"/>
      </w:numPr>
    </w:pPr>
  </w:style>
  <w:style w:type="numbering" w:customStyle="1" w:styleId="22">
    <w:name w:val="Импортированный стиль 22"/>
    <w:pPr>
      <w:numPr>
        <w:numId w:val="50"/>
      </w:numPr>
    </w:pPr>
  </w:style>
  <w:style w:type="numbering" w:customStyle="1" w:styleId="111111212">
    <w:name w:val="1 / 1.1 / 1.1.1212"/>
    <w:basedOn w:val="a8"/>
    <w:next w:val="111111"/>
    <w:pPr>
      <w:numPr>
        <w:numId w:val="21"/>
      </w:numPr>
    </w:pPr>
  </w:style>
  <w:style w:type="numbering" w:customStyle="1" w:styleId="312">
    <w:name w:val="Стиль312"/>
    <w:pPr>
      <w:numPr>
        <w:numId w:val="47"/>
      </w:numPr>
    </w:pPr>
  </w:style>
  <w:style w:type="numbering" w:customStyle="1" w:styleId="List5212">
    <w:name w:val="List 5212"/>
    <w:pPr>
      <w:numPr>
        <w:numId w:val="49"/>
      </w:numPr>
    </w:pPr>
  </w:style>
  <w:style w:type="numbering" w:customStyle="1" w:styleId="List632">
    <w:name w:val="List 632"/>
    <w:pPr>
      <w:numPr>
        <w:numId w:val="35"/>
      </w:numPr>
    </w:pPr>
  </w:style>
  <w:style w:type="table" w:customStyle="1" w:styleId="77">
    <w:name w:val="Сетка таблицы7"/>
    <w:basedOn w:val="a7"/>
    <w:next w:val="afff"/>
    <w:uiPriority w:val="3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a8"/>
    <w:next w:val="111111"/>
    <w:pPr>
      <w:numPr>
        <w:numId w:val="12"/>
      </w:numPr>
    </w:pPr>
  </w:style>
  <w:style w:type="numbering" w:customStyle="1" w:styleId="11111124">
    <w:name w:val="1 / 1.1 / 1.1.124"/>
    <w:basedOn w:val="a8"/>
    <w:next w:val="111111"/>
    <w:pPr>
      <w:numPr>
        <w:numId w:val="11"/>
      </w:numPr>
    </w:pPr>
  </w:style>
  <w:style w:type="table" w:customStyle="1" w:styleId="11f7">
    <w:name w:val="Сетка таблицы1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Стиль34"/>
    <w:pPr>
      <w:numPr>
        <w:numId w:val="37"/>
      </w:numPr>
    </w:pPr>
  </w:style>
  <w:style w:type="numbering" w:customStyle="1" w:styleId="List534">
    <w:name w:val="List 534"/>
    <w:pPr>
      <w:numPr>
        <w:numId w:val="39"/>
      </w:numPr>
    </w:pPr>
  </w:style>
  <w:style w:type="numbering" w:customStyle="1" w:styleId="List524">
    <w:name w:val="List 524"/>
    <w:pPr>
      <w:numPr>
        <w:numId w:val="38"/>
      </w:numPr>
    </w:pPr>
  </w:style>
  <w:style w:type="numbering" w:customStyle="1" w:styleId="23">
    <w:name w:val="Импортированный стиль 23"/>
    <w:pPr>
      <w:numPr>
        <w:numId w:val="45"/>
      </w:numPr>
    </w:pPr>
  </w:style>
  <w:style w:type="numbering" w:customStyle="1" w:styleId="111111213">
    <w:name w:val="1 / 1.1 / 1.1.1213"/>
    <w:basedOn w:val="a8"/>
    <w:next w:val="111111"/>
    <w:pPr>
      <w:numPr>
        <w:numId w:val="13"/>
      </w:numPr>
    </w:pPr>
  </w:style>
  <w:style w:type="numbering" w:customStyle="1" w:styleId="List633">
    <w:name w:val="List 633"/>
    <w:pPr>
      <w:numPr>
        <w:numId w:val="46"/>
      </w:numPr>
    </w:pPr>
  </w:style>
  <w:style w:type="paragraph" w:customStyle="1" w:styleId="u">
    <w:name w:val="u"/>
    <w:basedOn w:val="a5"/>
    <w:uiPriority w:val="99"/>
    <w:pPr>
      <w:spacing w:before="0" w:after="0"/>
      <w:ind w:firstLine="390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71">
    <w:name w:val="xl171"/>
    <w:basedOn w:val="a5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5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5">
    <w:name w:val="xl175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6">
    <w:name w:val="xl176"/>
    <w:basedOn w:val="a5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7">
    <w:name w:val="xl177"/>
    <w:basedOn w:val="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5"/>
    <w:pPr>
      <w:pBdr>
        <w:lef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5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5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5"/>
    <w:pPr>
      <w:pBdr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5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1">
    <w:name w:val="xl191"/>
    <w:basedOn w:val="a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2">
    <w:name w:val="xl192"/>
    <w:basedOn w:val="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3">
    <w:name w:val="xl193"/>
    <w:basedOn w:val="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4">
    <w:name w:val="xl194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5">
    <w:name w:val="xl195"/>
    <w:basedOn w:val="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96">
    <w:name w:val="xl196"/>
    <w:basedOn w:val="a5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7">
    <w:name w:val="xl197"/>
    <w:basedOn w:val="a5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5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5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4">
    <w:name w:val="xl214"/>
    <w:basedOn w:val="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5">
    <w:name w:val="xl215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5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7">
    <w:name w:val="xl217"/>
    <w:basedOn w:val="a5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5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5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4">
    <w:name w:val="xl224"/>
    <w:basedOn w:val="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5">
    <w:name w:val="xl225"/>
    <w:basedOn w:val="a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226">
    <w:name w:val="xl226"/>
    <w:basedOn w:val="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7">
    <w:name w:val="xl227"/>
    <w:basedOn w:val="a5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8">
    <w:name w:val="xl228"/>
    <w:basedOn w:val="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9">
    <w:name w:val="xl229"/>
    <w:basedOn w:val="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0">
    <w:name w:val="xl230"/>
    <w:basedOn w:val="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1">
    <w:name w:val="xl231"/>
    <w:basedOn w:val="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2">
    <w:name w:val="xl232"/>
    <w:basedOn w:val="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3">
    <w:name w:val="xl233"/>
    <w:basedOn w:val="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4">
    <w:name w:val="xl234"/>
    <w:basedOn w:val="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5">
    <w:name w:val="xl235"/>
    <w:basedOn w:val="a5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5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5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9">
    <w:name w:val="xl239"/>
    <w:basedOn w:val="a5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table" w:customStyle="1" w:styleId="TableNormal1">
    <w:name w:val="Table Normal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">
    <w:name w:val="Импортированный стиль 211"/>
    <w:pPr>
      <w:numPr>
        <w:numId w:val="36"/>
      </w:numPr>
    </w:pPr>
  </w:style>
  <w:style w:type="numbering" w:customStyle="1" w:styleId="11111141">
    <w:name w:val="1 / 1.1 / 1.1.141"/>
    <w:basedOn w:val="a8"/>
    <w:next w:val="111111"/>
    <w:pPr>
      <w:numPr>
        <w:numId w:val="14"/>
      </w:numPr>
    </w:pPr>
  </w:style>
  <w:style w:type="numbering" w:customStyle="1" w:styleId="111111221">
    <w:name w:val="1 / 1.1 / 1.1.1221"/>
    <w:basedOn w:val="a8"/>
    <w:next w:val="111111"/>
    <w:pPr>
      <w:numPr>
        <w:numId w:val="10"/>
      </w:numPr>
    </w:pPr>
  </w:style>
  <w:style w:type="table" w:customStyle="1" w:styleId="VariablePropertiesTable1">
    <w:name w:val="Variable Properties Table1"/>
    <w:basedOn w:val="a7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1">
    <w:name w:val="Variable Usage Table1"/>
    <w:basedOn w:val="a7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1f3">
    <w:name w:val="Сетка таблицы21"/>
    <w:basedOn w:val="a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Стиль321"/>
    <w:pPr>
      <w:numPr>
        <w:numId w:val="42"/>
      </w:numPr>
    </w:pPr>
  </w:style>
  <w:style w:type="numbering" w:customStyle="1" w:styleId="List5321">
    <w:name w:val="List 5321"/>
    <w:pPr>
      <w:numPr>
        <w:numId w:val="23"/>
      </w:numPr>
    </w:pPr>
  </w:style>
  <w:style w:type="numbering" w:customStyle="1" w:styleId="List5221">
    <w:name w:val="List 5221"/>
    <w:pPr>
      <w:numPr>
        <w:numId w:val="43"/>
      </w:numPr>
    </w:pPr>
  </w:style>
  <w:style w:type="numbering" w:customStyle="1" w:styleId="1111112111">
    <w:name w:val="1 / 1.1 / 1.1.12111"/>
    <w:basedOn w:val="a8"/>
    <w:next w:val="111111"/>
    <w:pPr>
      <w:numPr>
        <w:numId w:val="16"/>
      </w:numPr>
    </w:pPr>
  </w:style>
  <w:style w:type="numbering" w:customStyle="1" w:styleId="3111">
    <w:name w:val="Стиль3111"/>
    <w:pPr>
      <w:numPr>
        <w:numId w:val="40"/>
      </w:numPr>
    </w:pPr>
  </w:style>
  <w:style w:type="numbering" w:customStyle="1" w:styleId="List53111">
    <w:name w:val="List 53111"/>
    <w:pPr>
      <w:numPr>
        <w:numId w:val="41"/>
      </w:numPr>
    </w:pPr>
  </w:style>
  <w:style w:type="numbering" w:customStyle="1" w:styleId="List52111">
    <w:name w:val="List 52111"/>
    <w:pPr>
      <w:numPr>
        <w:numId w:val="51"/>
      </w:numPr>
    </w:pPr>
  </w:style>
  <w:style w:type="numbering" w:customStyle="1" w:styleId="List6311">
    <w:name w:val="List 6311"/>
    <w:pPr>
      <w:numPr>
        <w:numId w:val="44"/>
      </w:numPr>
    </w:pPr>
  </w:style>
  <w:style w:type="table" w:customStyle="1" w:styleId="31f">
    <w:name w:val="Сетка таблицы31"/>
    <w:basedOn w:val="a7"/>
    <w:next w:val="afff"/>
    <w:uiPriority w:val="3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7"/>
    <w:next w:val="afff"/>
    <w:uiPriority w:val="39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f8">
    <w:name w:val="Заголовок 11"/>
    <w:aliases w:val="Заголовок параграфа (1.) Знак Знак1"/>
    <w:basedOn w:val="a6"/>
  </w:style>
  <w:style w:type="character" w:customStyle="1" w:styleId="126">
    <w:name w:val="Заголовок 12"/>
    <w:aliases w:val="Заголовок параграфа (1.) Знак Знак Знак Знак1"/>
    <w:locked/>
    <w:rPr>
      <w:rFonts w:ascii="Garamond" w:hAnsi="Garamond" w:hint="default"/>
      <w:b/>
      <w:bCs w:val="0"/>
      <w:caps/>
      <w:color w:val="000000"/>
      <w:kern w:val="28"/>
    </w:rPr>
  </w:style>
  <w:style w:type="table" w:customStyle="1" w:styleId="1310">
    <w:name w:val="Сетка таблицы131"/>
    <w:basedOn w:val="a7"/>
    <w:next w:val="afff"/>
    <w:uiPriority w:val="3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6"/>
  </w:style>
  <w:style w:type="character" w:customStyle="1" w:styleId="highlight">
    <w:name w:val="highlight"/>
    <w:basedOn w:val="a6"/>
  </w:style>
  <w:style w:type="paragraph" w:customStyle="1" w:styleId="94">
    <w:name w:val="Абзац списка9"/>
    <w:basedOn w:val="a5"/>
    <w:pPr>
      <w:spacing w:before="0" w:after="0"/>
      <w:ind w:left="708" w:firstLine="0"/>
    </w:pPr>
    <w:rPr>
      <w:szCs w:val="24"/>
    </w:rPr>
  </w:style>
  <w:style w:type="paragraph" w:customStyle="1" w:styleId="3ff5">
    <w:name w:val="Заголовок оглавления3"/>
    <w:basedOn w:val="1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3ff6">
    <w:name w:val="Выделение3"/>
    <w:rPr>
      <w:i/>
      <w:spacing w:val="0"/>
    </w:rPr>
  </w:style>
  <w:style w:type="paragraph" w:customStyle="1" w:styleId="5f1">
    <w:name w:val="Обычный5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3ff7">
    <w:name w:val="Текст3"/>
    <w:basedOn w:val="a5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30">
    <w:name w:val="Основной текст 23"/>
    <w:basedOn w:val="aa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31">
    <w:name w:val="Основной текст с отступом 23"/>
    <w:basedOn w:val="a5"/>
    <w:pPr>
      <w:widowControl w:val="0"/>
      <w:spacing w:after="0"/>
      <w:ind w:left="1985" w:hanging="1985"/>
    </w:pPr>
    <w:rPr>
      <w:szCs w:val="20"/>
    </w:rPr>
  </w:style>
  <w:style w:type="paragraph" w:customStyle="1" w:styleId="332">
    <w:name w:val="Основной текст 33"/>
    <w:basedOn w:val="a5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33">
    <w:name w:val="Основной текст с отступом 33"/>
    <w:basedOn w:val="a5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03">
    <w:name w:val="Абзац списка10"/>
    <w:basedOn w:val="a5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1ffffa">
    <w:name w:val="Основной текст Знак1"/>
    <w:aliases w:val="body text Знак1"/>
    <w:rPr>
      <w:sz w:val="22"/>
      <w:lang w:val="en-GB" w:eastAsia="en-US" w:bidi="ar-SA"/>
    </w:rPr>
  </w:style>
  <w:style w:type="paragraph" w:customStyle="1" w:styleId="68">
    <w:name w:val="Обычный6"/>
    <w:basedOn w:val="a5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3ff8">
    <w:name w:val="Название3"/>
    <w:basedOn w:val="HeadingBase"/>
    <w:next w:val="afe"/>
    <w:uiPriority w:val="99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Garamond" w:hAnsi="Garamond"/>
      <w:spacing w:val="0"/>
      <w:kern w:val="0"/>
      <w:sz w:val="28"/>
      <w:szCs w:val="24"/>
    </w:rPr>
  </w:style>
  <w:style w:type="character" w:customStyle="1" w:styleId="1ffffb">
    <w:name w:val="Заголовок Знак1"/>
    <w:uiPriority w:val="10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character" w:customStyle="1" w:styleId="afffa">
    <w:name w:val="Без интервала Знак"/>
    <w:link w:val="afff9"/>
    <w:uiPriority w:val="99"/>
    <w:rPr>
      <w:rFonts w:ascii="Arial" w:eastAsia="Arial" w:hAnsi="Arial"/>
      <w:lang w:eastAsia="en-US"/>
    </w:rPr>
  </w:style>
  <w:style w:type="numbering" w:customStyle="1" w:styleId="a4">
    <w:name w:val="ДЛЯ РЕГЛАМЕНТОВ"/>
    <w:uiPriority w:val="99"/>
    <w:pPr>
      <w:numPr>
        <w:numId w:val="53"/>
      </w:numPr>
    </w:pPr>
  </w:style>
  <w:style w:type="numbering" w:customStyle="1" w:styleId="1ffffc">
    <w:name w:val="Нет списка1"/>
    <w:next w:val="a8"/>
    <w:uiPriority w:val="99"/>
    <w:semiHidden/>
    <w:unhideWhenUsed/>
    <w:rsid w:val="00D101B0"/>
  </w:style>
  <w:style w:type="character" w:customStyle="1" w:styleId="pt-a0-000002">
    <w:name w:val="pt-a0-000002"/>
    <w:basedOn w:val="a6"/>
    <w:rsid w:val="00D101B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customStyle="1" w:styleId="86">
    <w:name w:val="Сетка таблицы8"/>
    <w:basedOn w:val="a7"/>
    <w:next w:val="afff"/>
    <w:uiPriority w:val="39"/>
    <w:rsid w:val="00D101B0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fffd">
    <w:name w:val="Неразрешенное упоминание1"/>
    <w:uiPriority w:val="99"/>
    <w:semiHidden/>
    <w:unhideWhenUsed/>
    <w:rsid w:val="00722E29"/>
    <w:rPr>
      <w:color w:val="605E5C"/>
      <w:shd w:val="clear" w:color="auto" w:fill="E1DFDD"/>
    </w:rPr>
  </w:style>
  <w:style w:type="character" w:customStyle="1" w:styleId="2fff6">
    <w:name w:val="Неразрешенное упоминание2"/>
    <w:basedOn w:val="a6"/>
    <w:uiPriority w:val="99"/>
    <w:semiHidden/>
    <w:unhideWhenUsed/>
    <w:rsid w:val="00F37633"/>
    <w:rPr>
      <w:color w:val="605E5C"/>
      <w:shd w:val="clear" w:color="auto" w:fill="E1DFDD"/>
    </w:rPr>
  </w:style>
  <w:style w:type="numbering" w:customStyle="1" w:styleId="1111111">
    <w:name w:val="1 / 1.1 / 1.1.11"/>
    <w:basedOn w:val="a8"/>
    <w:next w:val="111111"/>
    <w:rsid w:val="00930DBF"/>
    <w:pPr>
      <w:numPr>
        <w:numId w:val="54"/>
      </w:numPr>
    </w:pPr>
  </w:style>
  <w:style w:type="paragraph" w:customStyle="1" w:styleId="21f4">
    <w:name w:val="Заголовок оглавления21"/>
    <w:basedOn w:val="1"/>
    <w:rsid w:val="00930DBF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right="0" w:hanging="708"/>
      <w:jc w:val="center"/>
      <w:outlineLvl w:val="9"/>
    </w:pPr>
    <w:rPr>
      <w:rFonts w:ascii="Arial MT Black" w:hAnsi="Arial MT Black"/>
      <w:b w:val="0"/>
      <w:spacing w:val="-20"/>
      <w:sz w:val="40"/>
      <w:lang w:eastAsia="ru-RU"/>
    </w:rPr>
  </w:style>
  <w:style w:type="character" w:customStyle="1" w:styleId="21f5">
    <w:name w:val="Выделение21"/>
    <w:rsid w:val="00930DBF"/>
    <w:rPr>
      <w:i/>
      <w:spacing w:val="0"/>
    </w:rPr>
  </w:style>
  <w:style w:type="paragraph" w:customStyle="1" w:styleId="31f0">
    <w:name w:val="Обычный31"/>
    <w:rsid w:val="00930DBF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21f6">
    <w:name w:val="Текст21"/>
    <w:basedOn w:val="a5"/>
    <w:rsid w:val="00930DBF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211">
    <w:name w:val="Основной текст 221"/>
    <w:basedOn w:val="aa"/>
    <w:rsid w:val="00930DBF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212">
    <w:name w:val="Основной текст с отступом 221"/>
    <w:basedOn w:val="a5"/>
    <w:rsid w:val="00930DBF"/>
    <w:pPr>
      <w:widowControl w:val="0"/>
      <w:spacing w:after="0"/>
      <w:ind w:left="1985" w:hanging="1985"/>
    </w:pPr>
    <w:rPr>
      <w:szCs w:val="20"/>
    </w:rPr>
  </w:style>
  <w:style w:type="paragraph" w:customStyle="1" w:styleId="3211">
    <w:name w:val="Основной текст 321"/>
    <w:basedOn w:val="a5"/>
    <w:rsid w:val="00930DBF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212">
    <w:name w:val="Основной текст с отступом 321"/>
    <w:basedOn w:val="a5"/>
    <w:rsid w:val="00930DBF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21f7">
    <w:name w:val="Абзац списка21"/>
    <w:basedOn w:val="a5"/>
    <w:rsid w:val="00930DBF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417">
    <w:name w:val="Обычный41"/>
    <w:basedOn w:val="a5"/>
    <w:rsid w:val="00930DBF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table" w:customStyle="1" w:styleId="95">
    <w:name w:val="Сетка таблицы9"/>
    <w:basedOn w:val="a7"/>
    <w:next w:val="afff"/>
    <w:rsid w:val="00EA203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"/>
    <w:basedOn w:val="a7"/>
    <w:next w:val="afff"/>
    <w:rsid w:val="00B758B8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ffe">
    <w:name w:val="Текст выноски1"/>
    <w:basedOn w:val="a5"/>
    <w:rsid w:val="00117C0D"/>
    <w:pPr>
      <w:spacing w:before="0" w:after="0" w:line="360" w:lineRule="auto"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BalloonText1">
    <w:name w:val="Balloon Text1"/>
    <w:basedOn w:val="a5"/>
    <w:rsid w:val="00117C0D"/>
    <w:pPr>
      <w:spacing w:before="0" w:after="0" w:line="360" w:lineRule="auto"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1fffff">
    <w:name w:val="Тема примечания1"/>
    <w:basedOn w:val="aff2"/>
    <w:next w:val="aff2"/>
    <w:rsid w:val="00117C0D"/>
    <w:pPr>
      <w:spacing w:line="360" w:lineRule="auto"/>
      <w:ind w:firstLine="0"/>
      <w:jc w:val="left"/>
    </w:pPr>
    <w:rPr>
      <w:b/>
      <w:bCs/>
      <w:szCs w:val="20"/>
    </w:rPr>
  </w:style>
  <w:style w:type="paragraph" w:customStyle="1" w:styleId="body-text">
    <w:name w:val="body-text"/>
    <w:basedOn w:val="a5"/>
    <w:rsid w:val="00117C0D"/>
    <w:pPr>
      <w:spacing w:before="100" w:beforeAutospacing="1" w:after="100" w:afterAutospacing="1" w:line="360" w:lineRule="auto"/>
      <w:ind w:firstLine="0"/>
      <w:jc w:val="left"/>
    </w:pPr>
    <w:rPr>
      <w:rFonts w:ascii="Arial Unicode MS" w:eastAsia="Arial Unicode MS" w:hAnsi="Arial Unicode MS"/>
      <w:sz w:val="24"/>
      <w:szCs w:val="24"/>
    </w:rPr>
  </w:style>
  <w:style w:type="paragraph" w:customStyle="1" w:styleId="2fff7">
    <w:name w:val="2 уровеньСтиль"/>
    <w:basedOn w:val="aa"/>
    <w:rsid w:val="00117C0D"/>
    <w:pPr>
      <w:keepNext/>
      <w:ind w:left="1134" w:firstLine="0"/>
    </w:pPr>
    <w:rPr>
      <w:rFonts w:ascii="Garamond" w:hAnsi="Garamond"/>
      <w:lang w:eastAsia="en-US"/>
    </w:rPr>
  </w:style>
  <w:style w:type="paragraph" w:customStyle="1" w:styleId="3ff9">
    <w:name w:val="Стиль Заголовок 3"/>
    <w:aliases w:val="Заголовок подпукта (1.1.1) + Garamond Междустр.и..."/>
    <w:basedOn w:val="35"/>
    <w:rsid w:val="00117C0D"/>
    <w:pPr>
      <w:widowControl/>
      <w:tabs>
        <w:tab w:val="num" w:pos="2134"/>
      </w:tabs>
      <w:spacing w:before="240" w:after="240"/>
      <w:ind w:left="2134" w:hanging="432"/>
    </w:pPr>
    <w:rPr>
      <w:bCs w:val="0"/>
    </w:rPr>
  </w:style>
  <w:style w:type="paragraph" w:customStyle="1" w:styleId="1fffff0">
    <w:name w:val="1) стиль"/>
    <w:basedOn w:val="50"/>
    <w:rsid w:val="00117C0D"/>
    <w:pPr>
      <w:tabs>
        <w:tab w:val="num" w:pos="1134"/>
      </w:tabs>
      <w:spacing w:before="60" w:after="60"/>
      <w:ind w:left="567" w:firstLine="0"/>
    </w:pPr>
    <w:rPr>
      <w:rFonts w:ascii="Garamond" w:hAnsi="Garamond"/>
      <w:lang w:eastAsia="en-US"/>
    </w:rPr>
  </w:style>
  <w:style w:type="paragraph" w:customStyle="1" w:styleId="2fff8">
    <w:name w:val="Текст выноски2"/>
    <w:basedOn w:val="a5"/>
    <w:semiHidden/>
    <w:rsid w:val="00117C0D"/>
    <w:pPr>
      <w:spacing w:before="0" w:after="0" w:line="360" w:lineRule="auto"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2fff9">
    <w:name w:val="Тема примечания2"/>
    <w:basedOn w:val="aff2"/>
    <w:next w:val="aff2"/>
    <w:semiHidden/>
    <w:rsid w:val="00117C0D"/>
    <w:pPr>
      <w:spacing w:line="360" w:lineRule="auto"/>
      <w:ind w:firstLine="0"/>
      <w:jc w:val="left"/>
    </w:pPr>
    <w:rPr>
      <w:rFonts w:ascii="Garamond" w:hAnsi="Garamond"/>
      <w:b/>
      <w:bCs/>
      <w:szCs w:val="20"/>
      <w:lang w:eastAsia="en-US"/>
    </w:rPr>
  </w:style>
  <w:style w:type="character" w:customStyle="1" w:styleId="2fffa">
    <w:name w:val="2 уровеньСтиль Знак"/>
    <w:basedOn w:val="ab"/>
    <w:rsid w:val="00117C0D"/>
    <w:rPr>
      <w:rFonts w:ascii="Garamond" w:eastAsia="Times New Roman" w:hAnsi="Garamond" w:cs="Times New Roman"/>
      <w:kern w:val="0"/>
      <w:sz w:val="22"/>
      <w:szCs w:val="22"/>
      <w:lang w:val="ru-RU" w:eastAsia="en-US" w:bidi="ar-SA"/>
      <w14:ligatures w14:val="none"/>
    </w:rPr>
  </w:style>
  <w:style w:type="character" w:customStyle="1" w:styleId="1fffff1">
    <w:name w:val="1) стиль Знак"/>
    <w:rsid w:val="00117C0D"/>
    <w:rPr>
      <w:rFonts w:ascii="Garamond" w:hAnsi="Garamond" w:hint="default"/>
      <w:sz w:val="22"/>
      <w:szCs w:val="22"/>
      <w:lang w:val="ru-RU" w:eastAsia="en-US" w:bidi="ar-SA"/>
    </w:rPr>
  </w:style>
  <w:style w:type="numbering" w:customStyle="1" w:styleId="2fffb">
    <w:name w:val="Нет списка2"/>
    <w:next w:val="a8"/>
    <w:uiPriority w:val="99"/>
    <w:semiHidden/>
    <w:unhideWhenUsed/>
    <w:rsid w:val="00C33114"/>
  </w:style>
  <w:style w:type="table" w:customStyle="1" w:styleId="127">
    <w:name w:val="Сетка таблицы12"/>
    <w:basedOn w:val="a7"/>
    <w:next w:val="afff"/>
    <w:rsid w:val="00C331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a8"/>
    <w:next w:val="111111"/>
    <w:rsid w:val="00C33114"/>
  </w:style>
  <w:style w:type="numbering" w:customStyle="1" w:styleId="3ffa">
    <w:name w:val="Нет списка3"/>
    <w:next w:val="a8"/>
    <w:uiPriority w:val="99"/>
    <w:semiHidden/>
    <w:unhideWhenUsed/>
    <w:rsid w:val="005A14E2"/>
  </w:style>
  <w:style w:type="table" w:customStyle="1" w:styleId="133">
    <w:name w:val="Сетка таблицы13"/>
    <w:basedOn w:val="a7"/>
    <w:next w:val="afff"/>
    <w:rsid w:val="005A14E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">
    <w:name w:val="1 / 1.1 / 1.1.17"/>
    <w:basedOn w:val="a8"/>
    <w:next w:val="111111"/>
    <w:rsid w:val="005A14E2"/>
    <w:pPr>
      <w:numPr>
        <w:numId w:val="5"/>
      </w:numPr>
    </w:pPr>
  </w:style>
  <w:style w:type="paragraph" w:customStyle="1" w:styleId="afffffffff3">
    <w:name w:val="Название правки"/>
    <w:basedOn w:val="1"/>
    <w:link w:val="afffffffff4"/>
    <w:qFormat/>
    <w:rsid w:val="007A3031"/>
    <w:pPr>
      <w:widowControl w:val="0"/>
      <w:tabs>
        <w:tab w:val="left" w:pos="1134"/>
      </w:tabs>
      <w:spacing w:before="0" w:after="0"/>
      <w:ind w:right="23"/>
      <w:jc w:val="left"/>
    </w:pPr>
    <w:rPr>
      <w:bCs/>
      <w:caps w:val="0"/>
      <w:sz w:val="28"/>
      <w:szCs w:val="28"/>
      <w:lang w:val="en-US"/>
    </w:rPr>
  </w:style>
  <w:style w:type="character" w:customStyle="1" w:styleId="afffffffff4">
    <w:name w:val="Название правки Знак"/>
    <w:basedOn w:val="a6"/>
    <w:link w:val="afffffffff3"/>
    <w:rsid w:val="007A3031"/>
    <w:rPr>
      <w:rFonts w:cs="Garamond"/>
      <w:b/>
      <w:bCs/>
      <w:color w:val="000000"/>
      <w:kern w:val="28"/>
      <w:sz w:val="28"/>
      <w:szCs w:val="28"/>
      <w:lang w:val="en-US" w:eastAsia="en-US"/>
    </w:rPr>
  </w:style>
  <w:style w:type="table" w:customStyle="1" w:styleId="143">
    <w:name w:val="Сетка таблицы14"/>
    <w:basedOn w:val="a7"/>
    <w:next w:val="afff"/>
    <w:rsid w:val="00AA3104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f4">
    <w:name w:val="Нет списка4"/>
    <w:next w:val="a8"/>
    <w:uiPriority w:val="99"/>
    <w:semiHidden/>
    <w:unhideWhenUsed/>
    <w:rsid w:val="00504E3F"/>
  </w:style>
  <w:style w:type="table" w:customStyle="1" w:styleId="153">
    <w:name w:val="Сетка таблицы15"/>
    <w:basedOn w:val="a7"/>
    <w:next w:val="afff"/>
    <w:uiPriority w:val="39"/>
    <w:rsid w:val="00C557A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17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5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7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3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97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38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6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71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5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0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63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0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53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5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2744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12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55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3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37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6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1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18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9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81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95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50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5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8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199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90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3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86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20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7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17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868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6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2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9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282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1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2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61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0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3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03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46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9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0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16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9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4.wmf"/><Relationship Id="rId26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6.wmf"/><Relationship Id="rId33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7.wmf"/><Relationship Id="rId30" Type="http://schemas.openxmlformats.org/officeDocument/2006/relationships/oleObject" Target="embeddings/oleObject15.bin"/><Relationship Id="rId35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73DEC-EEB3-4605-A4D5-F815D1C6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42</Pages>
  <Words>10343</Words>
  <Characters>81168</Characters>
  <Application>Microsoft Office Word</Application>
  <DocSecurity>0</DocSecurity>
  <Lines>676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91329</CharactersWithSpaces>
  <SharedDoc>false</SharedDoc>
  <HLinks>
    <vt:vector size="12" baseType="variant"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dc:description/>
  <cp:lastModifiedBy>Пряхина Ирина Игоревна</cp:lastModifiedBy>
  <cp:revision>18</cp:revision>
  <dcterms:created xsi:type="dcterms:W3CDTF">2025-02-21T12:30:00Z</dcterms:created>
  <dcterms:modified xsi:type="dcterms:W3CDTF">2025-02-24T21:31:00Z</dcterms:modified>
</cp:coreProperties>
</file>