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14FDA" w14:textId="1DEC037C" w:rsidR="00CC62FC" w:rsidRDefault="005C6794" w:rsidP="00362F32">
      <w:pPr>
        <w:spacing w:before="0"/>
        <w:ind w:right="-11"/>
        <w:rPr>
          <w:rFonts w:cs="Arial"/>
          <w:b/>
          <w:sz w:val="28"/>
          <w:szCs w:val="28"/>
        </w:rPr>
      </w:pPr>
      <w:bookmarkStart w:id="0" w:name="_Toc36087014"/>
      <w:bookmarkStart w:id="1" w:name="_Toc52891524"/>
      <w:r>
        <w:rPr>
          <w:rFonts w:cs="Arial"/>
          <w:b/>
          <w:sz w:val="28"/>
          <w:szCs w:val="28"/>
          <w:lang w:val="en-US"/>
        </w:rPr>
        <w:t>VI</w:t>
      </w:r>
      <w:r w:rsidRPr="005C6794">
        <w:rPr>
          <w:rFonts w:cs="Arial"/>
          <w:b/>
          <w:sz w:val="28"/>
          <w:szCs w:val="28"/>
        </w:rPr>
        <w:t xml:space="preserve">.1. </w:t>
      </w:r>
      <w:r w:rsidR="00CC62FC" w:rsidRPr="002C7565">
        <w:rPr>
          <w:rFonts w:cs="Arial"/>
          <w:b/>
          <w:sz w:val="28"/>
          <w:szCs w:val="28"/>
        </w:rPr>
        <w:t xml:space="preserve">Изменения, связанные </w:t>
      </w:r>
      <w:r w:rsidR="00CC62FC" w:rsidRPr="00112486">
        <w:rPr>
          <w:rFonts w:cs="Arial"/>
          <w:b/>
          <w:sz w:val="28"/>
          <w:szCs w:val="28"/>
        </w:rPr>
        <w:t xml:space="preserve">с </w:t>
      </w:r>
      <w:r w:rsidR="00CC62FC">
        <w:rPr>
          <w:rFonts w:cs="Arial"/>
          <w:b/>
          <w:sz w:val="28"/>
          <w:szCs w:val="28"/>
        </w:rPr>
        <w:t xml:space="preserve">уточнением порядка </w:t>
      </w:r>
      <w:r w:rsidR="00D65D04">
        <w:rPr>
          <w:rFonts w:cs="Arial"/>
          <w:b/>
          <w:sz w:val="28"/>
          <w:szCs w:val="28"/>
        </w:rPr>
        <w:t>предоставления документов для подтверждения выполнения мероприятий по модернизации</w:t>
      </w:r>
    </w:p>
    <w:p w14:paraId="285E3DA1" w14:textId="77777777" w:rsidR="00362F32" w:rsidRDefault="00362F32" w:rsidP="00362F32">
      <w:pPr>
        <w:spacing w:before="0"/>
        <w:ind w:right="-11"/>
        <w:rPr>
          <w:rFonts w:cs="Arial"/>
          <w:b/>
          <w:sz w:val="28"/>
          <w:szCs w:val="28"/>
        </w:rPr>
      </w:pPr>
    </w:p>
    <w:p w14:paraId="637A01C0" w14:textId="14F83ABE" w:rsidR="00CC62FC" w:rsidRDefault="005C6794" w:rsidP="00362F32">
      <w:pPr>
        <w:spacing w:before="0"/>
        <w:ind w:right="-10"/>
        <w:jc w:val="right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Приложение № 6.1</w:t>
      </w:r>
    </w:p>
    <w:p w14:paraId="3223F441" w14:textId="77777777" w:rsidR="00362F32" w:rsidRPr="005C708D" w:rsidRDefault="00362F32" w:rsidP="00362F32">
      <w:pPr>
        <w:spacing w:before="0"/>
        <w:ind w:right="-10"/>
        <w:jc w:val="right"/>
        <w:rPr>
          <w:b/>
          <w:sz w:val="28"/>
          <w:szCs w:val="28"/>
        </w:rPr>
      </w:pPr>
    </w:p>
    <w:p w14:paraId="5AA1FCAA" w14:textId="77777777" w:rsidR="00CC62FC" w:rsidRPr="002C7565" w:rsidRDefault="00CC62FC" w:rsidP="00362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sz w:val="24"/>
          <w:szCs w:val="24"/>
        </w:rPr>
      </w:pPr>
      <w:r w:rsidRPr="002C7565">
        <w:rPr>
          <w:rFonts w:eastAsia="Times New Roman"/>
          <w:b/>
          <w:bCs/>
          <w:sz w:val="24"/>
          <w:szCs w:val="24"/>
          <w:lang w:eastAsia="ru-RU"/>
        </w:rPr>
        <w:t>Инициатор: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Pr="00421EDD">
        <w:rPr>
          <w:rFonts w:eastAsia="Times New Roman"/>
          <w:bCs/>
          <w:sz w:val="24"/>
          <w:szCs w:val="24"/>
          <w:lang w:eastAsia="ru-RU"/>
        </w:rPr>
        <w:t>Ассоциация «</w:t>
      </w:r>
      <w:r>
        <w:rPr>
          <w:sz w:val="24"/>
          <w:szCs w:val="24"/>
        </w:rPr>
        <w:t>НП Совет рынка»</w:t>
      </w:r>
      <w:r w:rsidRPr="002C7565">
        <w:rPr>
          <w:sz w:val="24"/>
          <w:szCs w:val="24"/>
        </w:rPr>
        <w:t>.</w:t>
      </w:r>
    </w:p>
    <w:p w14:paraId="6C6EC452" w14:textId="760BCFCA" w:rsidR="00CC62FC" w:rsidRDefault="00CC62FC" w:rsidP="00362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sz w:val="24"/>
          <w:szCs w:val="24"/>
        </w:rPr>
      </w:pPr>
      <w:r w:rsidRPr="002C7565">
        <w:rPr>
          <w:b/>
          <w:sz w:val="24"/>
          <w:szCs w:val="24"/>
        </w:rPr>
        <w:t>Обоснование:</w:t>
      </w:r>
      <w:r w:rsidR="003A34DA">
        <w:rPr>
          <w:b/>
          <w:sz w:val="24"/>
          <w:szCs w:val="24"/>
        </w:rPr>
        <w:t xml:space="preserve"> </w:t>
      </w:r>
      <w:r w:rsidR="00684E03">
        <w:rPr>
          <w:sz w:val="24"/>
          <w:szCs w:val="24"/>
        </w:rPr>
        <w:t>в</w:t>
      </w:r>
      <w:r>
        <w:rPr>
          <w:sz w:val="24"/>
          <w:szCs w:val="24"/>
        </w:rPr>
        <w:t xml:space="preserve"> рамках </w:t>
      </w:r>
      <w:r w:rsidRPr="00CC62FC">
        <w:rPr>
          <w:sz w:val="24"/>
          <w:szCs w:val="24"/>
        </w:rPr>
        <w:t>действующей редакции регламента, для подтверждения р</w:t>
      </w:r>
      <w:r w:rsidR="00684E03">
        <w:rPr>
          <w:sz w:val="24"/>
          <w:szCs w:val="24"/>
        </w:rPr>
        <w:t>еализации проектов модернизации поставщики должны предоставить в том числе документы, подтверждающие ввод</w:t>
      </w:r>
      <w:r w:rsidR="00F3357B">
        <w:rPr>
          <w:sz w:val="24"/>
          <w:szCs w:val="24"/>
        </w:rPr>
        <w:t xml:space="preserve"> в эксплуатацию оборудования. В</w:t>
      </w:r>
      <w:r w:rsidR="00684E03">
        <w:rPr>
          <w:sz w:val="24"/>
          <w:szCs w:val="24"/>
        </w:rPr>
        <w:t xml:space="preserve">виду невозможности их предоставления совместно с заявлением </w:t>
      </w:r>
      <w:r w:rsidR="00684E03" w:rsidRPr="00684E03">
        <w:rPr>
          <w:sz w:val="24"/>
          <w:szCs w:val="24"/>
        </w:rPr>
        <w:t>о подтверждении выполнения мероприятий по модернизации</w:t>
      </w:r>
      <w:r w:rsidR="00684E03">
        <w:rPr>
          <w:sz w:val="24"/>
          <w:szCs w:val="24"/>
        </w:rPr>
        <w:t xml:space="preserve"> предлагается предоставить возможность направления соответствующих документов в иные сроки.</w:t>
      </w:r>
    </w:p>
    <w:p w14:paraId="706E72C0" w14:textId="44605D2C" w:rsidR="00CC62FC" w:rsidRPr="008F0016" w:rsidRDefault="00CC62FC" w:rsidP="00362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/>
          <w:bCs/>
          <w:sz w:val="24"/>
          <w:szCs w:val="24"/>
          <w:lang w:eastAsia="ru-RU"/>
        </w:rPr>
        <w:t>Дата вступления в силу:</w:t>
      </w:r>
      <w:r w:rsidRPr="00102672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8F0016" w:rsidRPr="008F0016">
        <w:rPr>
          <w:rFonts w:eastAsia="Times New Roman"/>
          <w:bCs/>
          <w:sz w:val="24"/>
          <w:szCs w:val="24"/>
          <w:lang w:eastAsia="ru-RU"/>
        </w:rPr>
        <w:t>22 июля 2021</w:t>
      </w:r>
      <w:r w:rsidR="008F0016">
        <w:rPr>
          <w:rFonts w:eastAsia="Times New Roman"/>
          <w:bCs/>
          <w:sz w:val="24"/>
          <w:szCs w:val="24"/>
          <w:lang w:eastAsia="ru-RU"/>
        </w:rPr>
        <w:t xml:space="preserve"> г</w:t>
      </w:r>
      <w:r w:rsidR="00362F32">
        <w:rPr>
          <w:rFonts w:eastAsia="Times New Roman"/>
          <w:bCs/>
          <w:sz w:val="24"/>
          <w:szCs w:val="24"/>
          <w:lang w:eastAsia="ru-RU"/>
        </w:rPr>
        <w:t>ода</w:t>
      </w:r>
      <w:r w:rsidR="005565ED">
        <w:rPr>
          <w:rFonts w:eastAsia="Times New Roman"/>
          <w:bCs/>
          <w:sz w:val="24"/>
          <w:szCs w:val="24"/>
          <w:lang w:eastAsia="ru-RU"/>
        </w:rPr>
        <w:t>.</w:t>
      </w:r>
      <w:bookmarkStart w:id="2" w:name="_GoBack"/>
      <w:bookmarkEnd w:id="2"/>
    </w:p>
    <w:p w14:paraId="10ACA399" w14:textId="77777777" w:rsidR="00D71291" w:rsidRDefault="00D71291" w:rsidP="00D71291">
      <w:pPr>
        <w:spacing w:before="0"/>
        <w:rPr>
          <w:b/>
          <w:bCs/>
          <w:sz w:val="26"/>
          <w:szCs w:val="26"/>
        </w:rPr>
      </w:pPr>
    </w:p>
    <w:p w14:paraId="3D586327" w14:textId="57359091" w:rsidR="006D5CE5" w:rsidRDefault="006D5CE5" w:rsidP="00D71291">
      <w:pPr>
        <w:spacing w:before="0"/>
        <w:rPr>
          <w:b/>
          <w:bCs/>
          <w:sz w:val="26"/>
          <w:szCs w:val="26"/>
        </w:rPr>
      </w:pPr>
      <w:r w:rsidRPr="002F6CB7">
        <w:rPr>
          <w:b/>
          <w:bCs/>
          <w:sz w:val="26"/>
          <w:szCs w:val="26"/>
        </w:rPr>
        <w:t xml:space="preserve">Предложения по изменениям и дополнениям в </w:t>
      </w:r>
      <w:r w:rsidRPr="006D5CE5">
        <w:rPr>
          <w:b/>
          <w:sz w:val="26"/>
          <w:szCs w:val="26"/>
        </w:rPr>
        <w:t>РЕГЛАМЕНТ ПРОВЕДЕНИЯ ОТБОРОВ ПРОЕКТОВ МОДЕРНИЗАЦИИ ГЕНЕРИРУЮЩЕГО ОБОРУДОВАНИЯ ТЕПЛОВЫХ ЭЛЕКТРОСТАНЦИЙ</w:t>
      </w:r>
      <w:r w:rsidRPr="002F6CB7">
        <w:rPr>
          <w:b/>
          <w:sz w:val="26"/>
          <w:szCs w:val="26"/>
        </w:rPr>
        <w:t xml:space="preserve"> </w:t>
      </w:r>
      <w:r w:rsidR="00D71291">
        <w:rPr>
          <w:b/>
          <w:bCs/>
          <w:sz w:val="26"/>
          <w:szCs w:val="26"/>
        </w:rPr>
        <w:t>(Приложение № </w:t>
      </w:r>
      <w:r>
        <w:rPr>
          <w:b/>
          <w:bCs/>
          <w:sz w:val="26"/>
          <w:szCs w:val="26"/>
        </w:rPr>
        <w:t>19.3.1</w:t>
      </w:r>
      <w:r w:rsidRPr="002F6CB7">
        <w:rPr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3CF7FCDE" w14:textId="77777777" w:rsidR="00D71291" w:rsidRDefault="00D71291" w:rsidP="00D71291">
      <w:pPr>
        <w:spacing w:before="0"/>
        <w:rPr>
          <w:b/>
          <w:bCs/>
          <w:sz w:val="26"/>
          <w:szCs w:val="26"/>
        </w:rPr>
      </w:pPr>
    </w:p>
    <w:p w14:paraId="57EE9E94" w14:textId="1274B650" w:rsidR="00684E03" w:rsidRDefault="00355CC5" w:rsidP="00CC62FC">
      <w:pPr>
        <w:ind w:firstLine="284"/>
        <w:jc w:val="both"/>
        <w:rPr>
          <w:b/>
        </w:rPr>
      </w:pPr>
      <w:r w:rsidRPr="00355CC5">
        <w:rPr>
          <w:b/>
          <w:highlight w:val="yellow"/>
        </w:rPr>
        <w:t>Действующая редакция</w:t>
      </w:r>
    </w:p>
    <w:p w14:paraId="13070394" w14:textId="77777777" w:rsidR="00355CC5" w:rsidRPr="0027720E" w:rsidRDefault="00355CC5" w:rsidP="00355CC5">
      <w:pPr>
        <w:pStyle w:val="a4"/>
        <w:rPr>
          <w:sz w:val="22"/>
          <w:szCs w:val="22"/>
          <w:lang w:eastAsia="x-none"/>
        </w:rPr>
      </w:pPr>
      <w:r w:rsidRPr="0027720E">
        <w:rPr>
          <w:sz w:val="22"/>
          <w:szCs w:val="22"/>
          <w:lang w:eastAsia="x-none"/>
        </w:rPr>
        <w:t>Приложение 10.1</w:t>
      </w:r>
    </w:p>
    <w:p w14:paraId="0F210E93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 w:rsidRPr="0027720E">
        <w:rPr>
          <w:bCs/>
          <w:i/>
        </w:rPr>
        <w:t xml:space="preserve">к Регламенту </w:t>
      </w:r>
      <w:r w:rsidRPr="0027720E">
        <w:rPr>
          <w:i/>
        </w:rPr>
        <w:t xml:space="preserve">проведения отборов </w:t>
      </w:r>
    </w:p>
    <w:p w14:paraId="0238CDA9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 w:rsidRPr="0027720E">
        <w:rPr>
          <w:i/>
        </w:rPr>
        <w:t>пр</w:t>
      </w:r>
      <w:r>
        <w:rPr>
          <w:i/>
        </w:rPr>
        <w:t>оектов модернизации генерирующего</w:t>
      </w:r>
      <w:r w:rsidRPr="0027720E">
        <w:rPr>
          <w:i/>
        </w:rPr>
        <w:t xml:space="preserve"> </w:t>
      </w:r>
    </w:p>
    <w:p w14:paraId="58367EF8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>
        <w:rPr>
          <w:i/>
        </w:rPr>
        <w:t>оборудования</w:t>
      </w:r>
      <w:r w:rsidRPr="0027720E">
        <w:rPr>
          <w:i/>
        </w:rPr>
        <w:t xml:space="preserve"> тепловых электростанций</w:t>
      </w:r>
    </w:p>
    <w:p w14:paraId="3DB1E13D" w14:textId="77777777" w:rsidR="00355CC5" w:rsidRPr="0027720E" w:rsidRDefault="00355CC5" w:rsidP="00355CC5">
      <w:pPr>
        <w:spacing w:before="0"/>
        <w:ind w:left="5387" w:firstLine="3969"/>
        <w:jc w:val="right"/>
        <w:rPr>
          <w:bCs/>
          <w:i/>
        </w:rPr>
      </w:pPr>
    </w:p>
    <w:p w14:paraId="6C1AB647" w14:textId="77777777" w:rsidR="00355CC5" w:rsidRDefault="00355CC5" w:rsidP="00355CC5">
      <w:pPr>
        <w:spacing w:before="0"/>
        <w:jc w:val="right"/>
        <w:rPr>
          <w:b/>
          <w:bCs/>
        </w:rPr>
      </w:pPr>
      <w:r>
        <w:rPr>
          <w:b/>
          <w:bCs/>
        </w:rPr>
        <w:t>Форма заявления</w:t>
      </w:r>
    </w:p>
    <w:p w14:paraId="57CFA8D1" w14:textId="77777777" w:rsidR="00355CC5" w:rsidRDefault="00355CC5" w:rsidP="00355CC5">
      <w:pPr>
        <w:spacing w:before="0"/>
        <w:jc w:val="right"/>
        <w:rPr>
          <w:b/>
          <w:bCs/>
        </w:rPr>
      </w:pPr>
    </w:p>
    <w:p w14:paraId="548C50D6" w14:textId="77777777" w:rsidR="00355CC5" w:rsidRDefault="00355CC5" w:rsidP="00355CC5">
      <w:pPr>
        <w:spacing w:after="120"/>
        <w:jc w:val="center"/>
        <w:rPr>
          <w:b/>
          <w:bCs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14:paraId="260605B3" w14:textId="77777777" w:rsidR="00355CC5" w:rsidRPr="0027720E" w:rsidRDefault="00355CC5" w:rsidP="00355CC5">
      <w:pPr>
        <w:spacing w:after="120"/>
        <w:jc w:val="center"/>
        <w:rPr>
          <w:b/>
          <w:bCs/>
        </w:rPr>
      </w:pPr>
      <w:r>
        <w:rPr>
          <w:b/>
          <w:bCs/>
        </w:rPr>
        <w:t>З</w:t>
      </w:r>
      <w:r w:rsidRPr="0027720E">
        <w:rPr>
          <w:b/>
          <w:bCs/>
        </w:rPr>
        <w:t>аявлени</w:t>
      </w:r>
      <w:r>
        <w:rPr>
          <w:b/>
          <w:bCs/>
        </w:rPr>
        <w:t>е</w:t>
      </w:r>
      <w:r w:rsidRPr="0027720E">
        <w:rPr>
          <w:b/>
          <w:bCs/>
        </w:rPr>
        <w:t xml:space="preserve"> о подтверждении выполнения мероприятий по модернизации</w:t>
      </w:r>
    </w:p>
    <w:p w14:paraId="50156357" w14:textId="77777777" w:rsidR="00355CC5" w:rsidRPr="0027720E" w:rsidRDefault="00355CC5" w:rsidP="00355CC5">
      <w:pPr>
        <w:spacing w:before="0"/>
        <w:ind w:left="5387" w:firstLine="3969"/>
        <w:jc w:val="center"/>
        <w:rPr>
          <w:b/>
          <w:bCs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355CC5" w:rsidRPr="0027720E" w14:paraId="172BFEA7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5F90ED1A" w14:textId="77777777" w:rsidR="00355CC5" w:rsidRPr="0027720E" w:rsidRDefault="00355CC5" w:rsidP="000D2F14">
            <w:pPr>
              <w:spacing w:before="0"/>
            </w:pPr>
            <w:r w:rsidRPr="0027720E"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5E4D8E2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</w:tcPr>
          <w:p w14:paraId="47613928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77DA9250" w14:textId="77777777" w:rsidR="00355CC5" w:rsidRPr="0027720E" w:rsidRDefault="00355CC5" w:rsidP="000D2F14">
            <w:pPr>
              <w:spacing w:before="0"/>
            </w:pPr>
          </w:p>
        </w:tc>
      </w:tr>
      <w:tr w:rsidR="00355CC5" w:rsidRPr="0027720E" w14:paraId="3271D9C8" w14:textId="77777777" w:rsidTr="000D2F14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0DD4FC40" w14:textId="77777777" w:rsidR="00355CC5" w:rsidRPr="0027720E" w:rsidRDefault="00355CC5" w:rsidP="000D2F14">
            <w:pPr>
              <w:spacing w:before="0"/>
            </w:pPr>
            <w:r w:rsidRPr="0027720E">
              <w:t>Наименование участника оптового рынка</w:t>
            </w:r>
          </w:p>
        </w:tc>
        <w:tc>
          <w:tcPr>
            <w:tcW w:w="3528" w:type="dxa"/>
          </w:tcPr>
          <w:p w14:paraId="3EDDE3D7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617A789C" w14:textId="77777777" w:rsidR="00355CC5" w:rsidRPr="0027720E" w:rsidRDefault="00355CC5" w:rsidP="000D2F14">
            <w:pPr>
              <w:spacing w:before="0"/>
            </w:pPr>
          </w:p>
        </w:tc>
      </w:tr>
      <w:tr w:rsidR="00355CC5" w:rsidRPr="0027720E" w14:paraId="6E1D6634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54BC90B7" w14:textId="77777777" w:rsidR="00355CC5" w:rsidRPr="0027720E" w:rsidRDefault="00355CC5" w:rsidP="000D2F14">
            <w:pPr>
              <w:spacing w:before="0"/>
            </w:pPr>
            <w:r w:rsidRPr="0027720E"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108AC1F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24C013D4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7C57B70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</w:tr>
      <w:tr w:rsidR="00355CC5" w:rsidRPr="0027720E" w14:paraId="0D9546A1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8E6D618" w14:textId="77777777" w:rsidR="00355CC5" w:rsidRPr="0027720E" w:rsidRDefault="00355CC5" w:rsidP="000D2F14">
            <w:pPr>
              <w:spacing w:before="0"/>
            </w:pPr>
            <w:r w:rsidRPr="0027720E"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AB044A3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67460D09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056EFAB9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</w:tr>
      <w:tr w:rsidR="00355CC5" w:rsidRPr="0027720E" w14:paraId="0ED9352D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32C3438A" w14:textId="77777777" w:rsidR="00355CC5" w:rsidRPr="0027720E" w:rsidRDefault="00355CC5" w:rsidP="000D2F14">
            <w:pPr>
              <w:spacing w:before="0"/>
            </w:pPr>
            <w:r w:rsidRPr="0027720E">
              <w:lastRenderedPageBreak/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0802CFB1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6EE66282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175E11AF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</w:tr>
      <w:tr w:rsidR="00355CC5" w:rsidRPr="0027720E" w14:paraId="6DEB3B3E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3DD9C794" w14:textId="77777777" w:rsidR="00355CC5" w:rsidRPr="0027720E" w:rsidRDefault="00355CC5" w:rsidP="000D2F14">
            <w:pPr>
              <w:spacing w:before="0"/>
            </w:pPr>
            <w:r w:rsidRPr="0027720E"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66CA5680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B654F41" w14:textId="77777777" w:rsidR="00355CC5" w:rsidRPr="0027720E" w:rsidRDefault="00355CC5" w:rsidP="000D2F14">
            <w:pPr>
              <w:spacing w:before="0"/>
              <w:rPr>
                <w:rFonts w:eastAsiaTheme="minorHAnsi" w:cstheme="minorBidi"/>
                <w:i/>
                <w:lang w:eastAsia="en-US"/>
              </w:rPr>
            </w:pPr>
          </w:p>
        </w:tc>
        <w:tc>
          <w:tcPr>
            <w:tcW w:w="3528" w:type="dxa"/>
            <w:vAlign w:val="bottom"/>
          </w:tcPr>
          <w:p w14:paraId="789E59E2" w14:textId="77777777" w:rsidR="00355CC5" w:rsidRPr="0027720E" w:rsidRDefault="00355CC5" w:rsidP="000D2F14">
            <w:pPr>
              <w:spacing w:before="0"/>
              <w:rPr>
                <w:rFonts w:eastAsiaTheme="minorHAnsi" w:cstheme="minorBidi"/>
                <w:i/>
                <w:lang w:eastAsia="en-US"/>
              </w:rPr>
            </w:pPr>
          </w:p>
        </w:tc>
      </w:tr>
      <w:tr w:rsidR="00355CC5" w:rsidRPr="0027720E" w14:paraId="795701C2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744CBB5F" w14:textId="77777777" w:rsidR="00355CC5" w:rsidRPr="0027720E" w:rsidRDefault="00355CC5" w:rsidP="000D2F14">
            <w:pPr>
              <w:spacing w:before="0"/>
            </w:pPr>
            <w:r w:rsidRPr="0027720E"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3EBD2379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906AB73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0FEC5A75" w14:textId="77777777" w:rsidR="00355CC5" w:rsidRPr="0027720E" w:rsidRDefault="00355CC5" w:rsidP="000D2F14">
            <w:pPr>
              <w:spacing w:before="0"/>
            </w:pPr>
          </w:p>
        </w:tc>
      </w:tr>
    </w:tbl>
    <w:p w14:paraId="19EB65B7" w14:textId="77777777" w:rsidR="00355CC5" w:rsidRDefault="00355CC5" w:rsidP="00355CC5">
      <w:pPr>
        <w:spacing w:before="0"/>
        <w:rPr>
          <w:b/>
          <w:bCs/>
        </w:rPr>
      </w:pPr>
    </w:p>
    <w:p w14:paraId="76A9E93B" w14:textId="77777777" w:rsidR="00355CC5" w:rsidRPr="00860AE3" w:rsidRDefault="00355CC5" w:rsidP="00355CC5">
      <w:pPr>
        <w:spacing w:before="0"/>
        <w:jc w:val="both"/>
        <w:rPr>
          <w:b/>
          <w:bCs/>
        </w:rPr>
      </w:pPr>
      <w:r w:rsidRPr="00860AE3">
        <w:rPr>
          <w:b/>
          <w:bCs/>
        </w:rPr>
        <w:t>Подтверждаю, что мероприятия, указанные в Перечне выполненных мероприятий, выполнены.</w:t>
      </w:r>
    </w:p>
    <w:p w14:paraId="6F656EC6" w14:textId="77777777" w:rsidR="00355CC5" w:rsidRPr="00860AE3" w:rsidRDefault="00355CC5" w:rsidP="00355CC5">
      <w:pPr>
        <w:spacing w:before="0"/>
        <w:jc w:val="both"/>
        <w:rPr>
          <w:b/>
          <w:bCs/>
        </w:rPr>
      </w:pPr>
    </w:p>
    <w:p w14:paraId="215782F7" w14:textId="77777777" w:rsidR="00355CC5" w:rsidRDefault="00355CC5" w:rsidP="00355CC5">
      <w:pPr>
        <w:spacing w:before="0"/>
        <w:jc w:val="both"/>
        <w:rPr>
          <w:b/>
          <w:bCs/>
        </w:rPr>
      </w:pPr>
      <w:r w:rsidRPr="00860AE3">
        <w:rPr>
          <w:b/>
          <w:bCs/>
        </w:rPr>
        <w:t>Подтверждаю, что оборудование, указанное в Перечне выполненных мероприятий, не было в эксплуатации ранее даты выполнения мероприятия</w:t>
      </w:r>
      <w:r>
        <w:rPr>
          <w:b/>
          <w:bCs/>
        </w:rPr>
        <w:t>.</w:t>
      </w:r>
    </w:p>
    <w:p w14:paraId="3547F9E6" w14:textId="77777777" w:rsidR="00355CC5" w:rsidRDefault="00355CC5" w:rsidP="00355CC5">
      <w:pPr>
        <w:spacing w:before="0"/>
        <w:jc w:val="both"/>
        <w:rPr>
          <w:b/>
          <w:bCs/>
        </w:rPr>
      </w:pPr>
    </w:p>
    <w:p w14:paraId="254AC0ED" w14:textId="77777777" w:rsidR="00355CC5" w:rsidRPr="00860AE3" w:rsidRDefault="00355CC5" w:rsidP="00355CC5">
      <w:pPr>
        <w:spacing w:before="0"/>
        <w:jc w:val="both"/>
        <w:rPr>
          <w:rFonts w:eastAsia="Times New Roman"/>
          <w:b/>
          <w:bCs/>
          <w:lang w:eastAsia="ru-RU"/>
        </w:rPr>
      </w:pPr>
      <w:r w:rsidRPr="00D707B3">
        <w:rPr>
          <w:b/>
          <w:bCs/>
        </w:rPr>
        <w:t xml:space="preserve">Подтверждаю, что установленные нормативными правовыми актами </w:t>
      </w:r>
      <w:r w:rsidRPr="00D707B3">
        <w:rPr>
          <w:rFonts w:eastAsia="Times New Roman"/>
          <w:b/>
          <w:bCs/>
          <w:lang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3FD80BCE" w14:textId="77777777" w:rsidR="00355CC5" w:rsidRPr="00860AE3" w:rsidRDefault="00355CC5" w:rsidP="00355CC5">
      <w:pPr>
        <w:spacing w:before="0"/>
        <w:ind w:left="12036" w:firstLine="708"/>
        <w:jc w:val="right"/>
        <w:rPr>
          <w:rFonts w:eastAsia="Times New Roman"/>
          <w:b/>
          <w:bCs/>
          <w:lang w:eastAsia="ru-RU"/>
        </w:rPr>
      </w:pPr>
    </w:p>
    <w:p w14:paraId="5E49B128" w14:textId="77777777" w:rsidR="00355CC5" w:rsidRPr="00860AE3" w:rsidRDefault="00355CC5" w:rsidP="00355CC5">
      <w:pPr>
        <w:spacing w:before="0"/>
        <w:jc w:val="right"/>
        <w:rPr>
          <w:rFonts w:eastAsia="Times New Roman"/>
          <w:b/>
          <w:bCs/>
          <w:lang w:eastAsia="ru-RU"/>
        </w:rPr>
      </w:pPr>
      <w:r w:rsidRPr="00860AE3">
        <w:rPr>
          <w:b/>
          <w:bCs/>
        </w:rPr>
        <w:t>Перечень выполненных мероприятий*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3"/>
        <w:gridCol w:w="3853"/>
        <w:gridCol w:w="1585"/>
        <w:gridCol w:w="4279"/>
        <w:gridCol w:w="1859"/>
        <w:gridCol w:w="8"/>
      </w:tblGrid>
      <w:tr w:rsidR="00355CC5" w:rsidRPr="0027720E" w14:paraId="73F9E78D" w14:textId="77777777" w:rsidTr="00355CC5">
        <w:trPr>
          <w:gridAfter w:val="1"/>
          <w:wAfter w:w="8" w:type="dxa"/>
        </w:trPr>
        <w:tc>
          <w:tcPr>
            <w:tcW w:w="2723" w:type="dxa"/>
            <w:vAlign w:val="center"/>
          </w:tcPr>
          <w:p w14:paraId="4C1E24C5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Станционный номер оборудования</w:t>
            </w:r>
          </w:p>
        </w:tc>
        <w:tc>
          <w:tcPr>
            <w:tcW w:w="3853" w:type="dxa"/>
            <w:vAlign w:val="center"/>
          </w:tcPr>
          <w:p w14:paraId="3B758038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Мероприятие</w:t>
            </w:r>
          </w:p>
        </w:tc>
        <w:tc>
          <w:tcPr>
            <w:tcW w:w="1585" w:type="dxa"/>
            <w:vAlign w:val="center"/>
          </w:tcPr>
          <w:p w14:paraId="25C4B857" w14:textId="77777777" w:rsidR="00355CC5" w:rsidRPr="00860AE3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279" w:type="dxa"/>
            <w:vAlign w:val="center"/>
          </w:tcPr>
          <w:p w14:paraId="06E0ACD6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Подтверждающий документ</w:t>
            </w:r>
          </w:p>
          <w:p w14:paraId="74534F4D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(представляется в приложении, в таблице указываются реквизиты)</w:t>
            </w:r>
            <w:r w:rsidRPr="00860AE3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859" w:type="dxa"/>
            <w:vAlign w:val="center"/>
          </w:tcPr>
          <w:p w14:paraId="3B163AB4" w14:textId="77777777" w:rsidR="00355CC5" w:rsidRPr="00860AE3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Комментарии</w:t>
            </w:r>
          </w:p>
          <w:p w14:paraId="5ED6DD70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(в том числе номер страницы в подтверждающем документе)</w:t>
            </w:r>
          </w:p>
        </w:tc>
      </w:tr>
      <w:tr w:rsidR="00355CC5" w:rsidRPr="0027720E" w14:paraId="21CFEFA5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5EEDB5D6" w14:textId="77777777" w:rsidR="00355CC5" w:rsidRDefault="00355CC5" w:rsidP="000D2F14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  <w:p w14:paraId="081ED4A2" w14:textId="29E2052F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06BD6B81" w14:textId="77777777" w:rsidTr="00355CC5">
        <w:tc>
          <w:tcPr>
            <w:tcW w:w="2723" w:type="dxa"/>
          </w:tcPr>
          <w:p w14:paraId="41294789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84" w:type="dxa"/>
            <w:gridSpan w:val="5"/>
            <w:vAlign w:val="center"/>
          </w:tcPr>
          <w:p w14:paraId="67AA2E41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2.2.1)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без котла-утилизатора</w:t>
            </w:r>
          </w:p>
        </w:tc>
      </w:tr>
      <w:tr w:rsidR="00355CC5" w:rsidRPr="0027720E" w14:paraId="1C02D697" w14:textId="77777777" w:rsidTr="00355CC5">
        <w:trPr>
          <w:gridAfter w:val="1"/>
          <w:wAfter w:w="8" w:type="dxa"/>
        </w:trPr>
        <w:tc>
          <w:tcPr>
            <w:tcW w:w="2723" w:type="dxa"/>
          </w:tcPr>
          <w:p w14:paraId="2BD1D8F4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2C7CDF1C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 xml:space="preserve">Выполнен перевод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генерирующего объекта, работающего с использованием паросилового цикла, в работу с использованием парогазового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цикла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5" w:type="dxa"/>
            <w:vAlign w:val="center"/>
          </w:tcPr>
          <w:p w14:paraId="4D88002D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757B915E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Справка о перечне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Pr="007E2603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по итогам аттестации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 указанием отдельно мо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щности газовых и паровых турбин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2084A6E1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23ED0B2A" w14:textId="77777777" w:rsidTr="00355CC5">
        <w:trPr>
          <w:gridAfter w:val="1"/>
          <w:wAfter w:w="8" w:type="dxa"/>
        </w:trPr>
        <w:tc>
          <w:tcPr>
            <w:tcW w:w="2723" w:type="dxa"/>
          </w:tcPr>
          <w:p w14:paraId="33EF11F5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7590B932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Произведен монтаж газовой турбины.</w:t>
            </w:r>
          </w:p>
        </w:tc>
        <w:tc>
          <w:tcPr>
            <w:tcW w:w="1585" w:type="dxa"/>
            <w:vAlign w:val="center"/>
          </w:tcPr>
          <w:p w14:paraId="4C1DA129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27BC6E40" w14:textId="77777777" w:rsidR="00355CC5" w:rsidRPr="0027720E" w:rsidRDefault="00355CC5" w:rsidP="000D2F14">
            <w:pPr>
              <w:spacing w:before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Заверенная 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копия формуляра (паспорта) газовой турбины с указанием даты монтажа (установки)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 xml:space="preserve"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</w:t>
            </w:r>
            <w:r w:rsidRPr="0051104D">
              <w:rPr>
                <w:color w:val="000000"/>
                <w:sz w:val="20"/>
                <w:szCs w:val="20"/>
              </w:rPr>
              <w:lastRenderedPageBreak/>
              <w:t>объектов тепловых электростанций, но не ранее 1 января 2020 года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02DE4440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0DE7FF56" w14:textId="77777777" w:rsidTr="00355CC5">
        <w:trPr>
          <w:gridAfter w:val="1"/>
          <w:wAfter w:w="8" w:type="dxa"/>
        </w:trPr>
        <w:tc>
          <w:tcPr>
            <w:tcW w:w="2723" w:type="dxa"/>
          </w:tcPr>
          <w:p w14:paraId="57D221C6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33669FC4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Произведен монтаж генератора.</w:t>
            </w:r>
          </w:p>
        </w:tc>
        <w:tc>
          <w:tcPr>
            <w:tcW w:w="1585" w:type="dxa"/>
            <w:vAlign w:val="center"/>
          </w:tcPr>
          <w:p w14:paraId="030BFF31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7E49BE3C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Заверенная копия паспорта генератора с указанием даты монтажа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(установки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6E13EFEB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5CB5EC14" w14:textId="77777777" w:rsidTr="00355CC5">
        <w:trPr>
          <w:gridAfter w:val="1"/>
          <w:wAfter w:w="8" w:type="dxa"/>
        </w:trPr>
        <w:tc>
          <w:tcPr>
            <w:tcW w:w="2723" w:type="dxa"/>
          </w:tcPr>
          <w:p w14:paraId="183B4E8D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36413590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Газовая турбина введена в эксплуатацию.</w:t>
            </w:r>
          </w:p>
        </w:tc>
        <w:tc>
          <w:tcPr>
            <w:tcW w:w="1585" w:type="dxa"/>
            <w:vAlign w:val="center"/>
          </w:tcPr>
          <w:p w14:paraId="7EB0B3F2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5BF43490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Заверенная копия акта ввода в эксплуатацию газовой турбины</w:t>
            </w:r>
            <w:r w:rsidRPr="0027720E">
              <w:rPr>
                <w:rFonts w:cs="Calibri"/>
                <w:color w:val="000000"/>
                <w:sz w:val="20"/>
                <w:szCs w:val="20"/>
              </w:rPr>
              <w:t xml:space="preserve"> с датой </w:t>
            </w:r>
            <w:r w:rsidRPr="0051104D">
              <w:rPr>
                <w:rFonts w:cs="Calibri"/>
                <w:color w:val="000000"/>
                <w:sz w:val="20"/>
                <w:szCs w:val="20"/>
              </w:rPr>
              <w:t>ввода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51104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429156A6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7F188BAD" w14:textId="77777777" w:rsidTr="00355CC5">
        <w:tc>
          <w:tcPr>
            <w:tcW w:w="2723" w:type="dxa"/>
          </w:tcPr>
          <w:p w14:paraId="4A2EA9EF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84" w:type="dxa"/>
            <w:gridSpan w:val="5"/>
            <w:vAlign w:val="center"/>
          </w:tcPr>
          <w:p w14:paraId="7B3A1A86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2.2.2)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с котлом-утилизатором</w:t>
            </w:r>
          </w:p>
        </w:tc>
      </w:tr>
      <w:tr w:rsidR="00355CC5" w:rsidRPr="0027720E" w14:paraId="45BD5425" w14:textId="77777777" w:rsidTr="00355CC5">
        <w:trPr>
          <w:gridAfter w:val="1"/>
          <w:wAfter w:w="8" w:type="dxa"/>
        </w:trPr>
        <w:tc>
          <w:tcPr>
            <w:tcW w:w="2723" w:type="dxa"/>
          </w:tcPr>
          <w:p w14:paraId="6BB35592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59E6A744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 xml:space="preserve">Выполнен перевод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генерирующего объекта, работающего с использованием паросилового цикла, в работу с использованием парогазового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цикла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5" w:type="dxa"/>
            <w:vAlign w:val="center"/>
          </w:tcPr>
          <w:p w14:paraId="00ABC4D5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58AACCC9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Справка о перечне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Pr="007E2603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по итогам аттестации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с указанием отдельно мощности газовых и паровых турбин)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2B7F17B5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00874A2B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5CAD5449" w14:textId="5CCE4ADA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</w:tbl>
    <w:p w14:paraId="10A8E462" w14:textId="77777777" w:rsidR="000D2F14" w:rsidRPr="00752FB0" w:rsidRDefault="000D2F14" w:rsidP="000D2F14">
      <w:pPr>
        <w:spacing w:before="0"/>
        <w:jc w:val="both"/>
        <w:rPr>
          <w:rFonts w:eastAsia="Times New Roman"/>
          <w:b/>
          <w:bCs/>
          <w:lang w:eastAsia="ru-RU"/>
        </w:rPr>
      </w:pPr>
      <w:r w:rsidRPr="00752FB0">
        <w:rPr>
          <w:b/>
          <w:bCs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генерирующих объектов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5F234719" w14:textId="386FE05C" w:rsidR="00355CC5" w:rsidRDefault="000D2F14" w:rsidP="00355CC5">
      <w:pPr>
        <w:widowControl w:val="0"/>
        <w:suppressAutoHyphens w:val="0"/>
        <w:jc w:val="both"/>
        <w:rPr>
          <w:sz w:val="20"/>
        </w:rPr>
      </w:pPr>
      <w:r>
        <w:rPr>
          <w:sz w:val="20"/>
        </w:rPr>
        <w:t>…</w:t>
      </w:r>
    </w:p>
    <w:p w14:paraId="218582E1" w14:textId="77777777" w:rsidR="00355CC5" w:rsidRPr="008F7229" w:rsidRDefault="00355CC5" w:rsidP="00355CC5">
      <w:pPr>
        <w:jc w:val="center"/>
        <w:rPr>
          <w:b/>
          <w:bCs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19FAAC7C" w14:textId="77777777" w:rsidR="00355CC5" w:rsidRPr="008F7229" w:rsidRDefault="00355CC5" w:rsidP="00355CC5">
      <w:pPr>
        <w:jc w:val="center"/>
        <w:rPr>
          <w:b/>
          <w:bCs/>
        </w:rPr>
      </w:pPr>
    </w:p>
    <w:p w14:paraId="40B7D41C" w14:textId="77777777" w:rsidR="00355CC5" w:rsidRPr="008F7229" w:rsidRDefault="00355CC5" w:rsidP="00355CC5">
      <w:pPr>
        <w:spacing w:before="0"/>
        <w:jc w:val="center"/>
        <w:rPr>
          <w:b/>
          <w:bCs/>
        </w:rPr>
      </w:pPr>
      <w:r w:rsidRPr="008F7229">
        <w:rPr>
          <w:b/>
          <w:bCs/>
        </w:rPr>
        <w:lastRenderedPageBreak/>
        <w:t>Заявление о подтверждении выполнения мероприятий по модернизации</w:t>
      </w:r>
    </w:p>
    <w:p w14:paraId="6750FF73" w14:textId="77777777" w:rsidR="00355CC5" w:rsidRPr="008F7229" w:rsidRDefault="00355CC5" w:rsidP="00355CC5">
      <w:pPr>
        <w:spacing w:before="0"/>
        <w:ind w:left="5387" w:firstLine="3969"/>
        <w:jc w:val="center"/>
        <w:rPr>
          <w:b/>
          <w:bCs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355CC5" w:rsidRPr="008F7229" w14:paraId="2FEC3976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2964D158" w14:textId="77777777" w:rsidR="00355CC5" w:rsidRPr="008F7229" w:rsidRDefault="00355CC5" w:rsidP="000D2F14">
            <w:pPr>
              <w:spacing w:before="0"/>
            </w:pPr>
            <w:r w:rsidRPr="008F7229"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BBFEC65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</w:tcPr>
          <w:p w14:paraId="2CDCA6D9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27F9A99A" w14:textId="77777777" w:rsidR="00355CC5" w:rsidRPr="008F7229" w:rsidRDefault="00355CC5" w:rsidP="000D2F14">
            <w:pPr>
              <w:spacing w:before="0"/>
            </w:pPr>
          </w:p>
        </w:tc>
      </w:tr>
      <w:tr w:rsidR="00355CC5" w:rsidRPr="008F7229" w14:paraId="2AD66914" w14:textId="77777777" w:rsidTr="000D2F14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14652668" w14:textId="77777777" w:rsidR="00355CC5" w:rsidRPr="008F7229" w:rsidRDefault="00355CC5" w:rsidP="000D2F14">
            <w:pPr>
              <w:spacing w:before="0"/>
            </w:pPr>
            <w:r w:rsidRPr="008F7229">
              <w:t>Наименование участника оптового рынка</w:t>
            </w:r>
          </w:p>
        </w:tc>
        <w:tc>
          <w:tcPr>
            <w:tcW w:w="3528" w:type="dxa"/>
          </w:tcPr>
          <w:p w14:paraId="077F22A6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3360FCFE" w14:textId="77777777" w:rsidR="00355CC5" w:rsidRPr="008F7229" w:rsidRDefault="00355CC5" w:rsidP="000D2F14">
            <w:pPr>
              <w:spacing w:before="0"/>
            </w:pPr>
          </w:p>
        </w:tc>
      </w:tr>
      <w:tr w:rsidR="00355CC5" w:rsidRPr="008F7229" w14:paraId="621F8A05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7E89DEB5" w14:textId="77777777" w:rsidR="00355CC5" w:rsidRPr="008F7229" w:rsidRDefault="00355CC5" w:rsidP="000D2F14">
            <w:pPr>
              <w:spacing w:before="0"/>
            </w:pPr>
            <w:r w:rsidRPr="008F7229"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0A31B9AC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30ACAEF6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6BC0E509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</w:tr>
      <w:tr w:rsidR="00355CC5" w:rsidRPr="008F7229" w14:paraId="09B948F5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EFED67A" w14:textId="77777777" w:rsidR="00355CC5" w:rsidRPr="008F7229" w:rsidRDefault="00355CC5" w:rsidP="000D2F14">
            <w:pPr>
              <w:spacing w:before="0"/>
            </w:pPr>
            <w:r w:rsidRPr="008F7229"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4176FF68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0D3100A4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2BF24E79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</w:tr>
      <w:tr w:rsidR="00355CC5" w:rsidRPr="008F7229" w14:paraId="7B8967A4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2430A00B" w14:textId="77777777" w:rsidR="00355CC5" w:rsidRPr="008F7229" w:rsidRDefault="00355CC5" w:rsidP="000D2F14">
            <w:pPr>
              <w:spacing w:before="0"/>
            </w:pPr>
            <w:r w:rsidRPr="008F7229"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87892F2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44AA3CA8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51E5E4DA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</w:tr>
      <w:tr w:rsidR="00355CC5" w:rsidRPr="008F7229" w14:paraId="0F35454C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615A06B9" w14:textId="77777777" w:rsidR="00355CC5" w:rsidRPr="008F7229" w:rsidRDefault="00355CC5" w:rsidP="000D2F14">
            <w:pPr>
              <w:spacing w:before="0"/>
            </w:pPr>
            <w:r w:rsidRPr="008F7229"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55C0C2B2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5EF9F82F" w14:textId="77777777" w:rsidR="00355CC5" w:rsidRPr="008F7229" w:rsidRDefault="00355CC5" w:rsidP="000D2F14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36B314E4" w14:textId="77777777" w:rsidR="00355CC5" w:rsidRPr="008F7229" w:rsidRDefault="00355CC5" w:rsidP="000D2F14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355CC5" w:rsidRPr="008F7229" w14:paraId="284E0C86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09B03F9E" w14:textId="77777777" w:rsidR="00355CC5" w:rsidRPr="008F7229" w:rsidRDefault="00355CC5" w:rsidP="000D2F14">
            <w:pPr>
              <w:spacing w:before="0"/>
            </w:pPr>
            <w:r w:rsidRPr="008F7229"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49853D0E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178425D1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3AB93B3" w14:textId="77777777" w:rsidR="00355CC5" w:rsidRPr="008F7229" w:rsidRDefault="00355CC5" w:rsidP="000D2F14">
            <w:pPr>
              <w:spacing w:before="0"/>
            </w:pPr>
          </w:p>
        </w:tc>
      </w:tr>
    </w:tbl>
    <w:p w14:paraId="554349FE" w14:textId="77777777" w:rsidR="00355CC5" w:rsidRPr="008F7229" w:rsidRDefault="00355CC5" w:rsidP="00355CC5">
      <w:pPr>
        <w:tabs>
          <w:tab w:val="left" w:pos="3469"/>
        </w:tabs>
        <w:spacing w:before="0"/>
        <w:rPr>
          <w:b/>
          <w:bCs/>
        </w:rPr>
      </w:pPr>
      <w:r w:rsidRPr="008F7229">
        <w:rPr>
          <w:b/>
          <w:bCs/>
        </w:rPr>
        <w:tab/>
      </w:r>
    </w:p>
    <w:p w14:paraId="117A82E6" w14:textId="77777777" w:rsidR="00355CC5" w:rsidRPr="00615B0A" w:rsidRDefault="00355CC5" w:rsidP="00355CC5">
      <w:pPr>
        <w:spacing w:before="0"/>
        <w:jc w:val="both"/>
        <w:rPr>
          <w:b/>
          <w:bCs/>
        </w:rPr>
      </w:pPr>
      <w:r w:rsidRPr="00615B0A">
        <w:rPr>
          <w:b/>
          <w:bCs/>
        </w:rPr>
        <w:t>Подтверждаю, что мероприятия, указанные в Перечне выполненных мероприятий, выполнены.</w:t>
      </w:r>
    </w:p>
    <w:p w14:paraId="23FC5B11" w14:textId="77777777" w:rsidR="00355CC5" w:rsidRPr="00615B0A" w:rsidRDefault="00355CC5" w:rsidP="00355CC5">
      <w:pPr>
        <w:spacing w:before="0"/>
        <w:jc w:val="both"/>
        <w:rPr>
          <w:b/>
          <w:bCs/>
        </w:rPr>
      </w:pPr>
    </w:p>
    <w:p w14:paraId="233E66C8" w14:textId="77777777" w:rsidR="00355CC5" w:rsidRPr="00615B0A" w:rsidRDefault="00355CC5" w:rsidP="00355CC5">
      <w:pPr>
        <w:spacing w:before="0"/>
        <w:jc w:val="both"/>
        <w:rPr>
          <w:b/>
          <w:bCs/>
        </w:rPr>
      </w:pPr>
      <w:r w:rsidRPr="00615B0A">
        <w:rPr>
          <w:b/>
          <w:bCs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2BF9C4B3" w14:textId="77777777" w:rsidR="00355CC5" w:rsidRPr="00615B0A" w:rsidRDefault="00355CC5" w:rsidP="00355CC5">
      <w:pPr>
        <w:spacing w:before="0"/>
        <w:jc w:val="both"/>
        <w:rPr>
          <w:b/>
          <w:bCs/>
        </w:rPr>
      </w:pPr>
    </w:p>
    <w:p w14:paraId="27FBC9CA" w14:textId="77777777" w:rsidR="00355CC5" w:rsidRPr="008F7229" w:rsidRDefault="00355CC5" w:rsidP="00355CC5">
      <w:pPr>
        <w:spacing w:before="0"/>
        <w:jc w:val="both"/>
        <w:rPr>
          <w:b/>
          <w:bCs/>
          <w:lang w:eastAsia="ru-RU"/>
        </w:rPr>
      </w:pPr>
      <w:r w:rsidRPr="00615B0A">
        <w:rPr>
          <w:b/>
          <w:bCs/>
        </w:rPr>
        <w:t xml:space="preserve">Подтверждаю, что установленные нормативными правовыми актами </w:t>
      </w:r>
      <w:r w:rsidRPr="00615B0A">
        <w:rPr>
          <w:rFonts w:eastAsia="Times New Roman"/>
          <w:b/>
          <w:bCs/>
          <w:lang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01791E28" w14:textId="77777777" w:rsidR="00355CC5" w:rsidRPr="008F7229" w:rsidRDefault="00355CC5" w:rsidP="00355CC5">
      <w:pPr>
        <w:spacing w:before="0"/>
        <w:ind w:left="12036" w:firstLine="708"/>
        <w:jc w:val="right"/>
        <w:rPr>
          <w:b/>
          <w:bCs/>
          <w:lang w:eastAsia="ru-RU"/>
        </w:rPr>
      </w:pPr>
    </w:p>
    <w:p w14:paraId="1E869ADB" w14:textId="77777777" w:rsidR="00355CC5" w:rsidRPr="008F7229" w:rsidRDefault="00355CC5" w:rsidP="00355CC5">
      <w:pPr>
        <w:widowControl w:val="0"/>
        <w:suppressAutoHyphens w:val="0"/>
        <w:spacing w:before="0"/>
        <w:jc w:val="right"/>
        <w:rPr>
          <w:sz w:val="20"/>
        </w:rPr>
      </w:pPr>
      <w:r w:rsidRPr="008F7229">
        <w:rPr>
          <w:b/>
          <w:bCs/>
        </w:rPr>
        <w:t>Перечень выполненных мероприятий</w:t>
      </w:r>
      <w:r w:rsidRPr="00B936F9">
        <w:rPr>
          <w:b/>
          <w:bCs/>
          <w:lang w:val="en-US"/>
        </w:rPr>
        <w:t>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3907"/>
        <w:gridCol w:w="1687"/>
        <w:gridCol w:w="4328"/>
        <w:gridCol w:w="1879"/>
        <w:gridCol w:w="8"/>
      </w:tblGrid>
      <w:tr w:rsidR="00355CC5" w:rsidRPr="008F7229" w14:paraId="74777EA5" w14:textId="77777777" w:rsidTr="000D2F14">
        <w:trPr>
          <w:gridAfter w:val="1"/>
          <w:wAfter w:w="8" w:type="dxa"/>
        </w:trPr>
        <w:tc>
          <w:tcPr>
            <w:tcW w:w="2751" w:type="dxa"/>
            <w:vAlign w:val="center"/>
          </w:tcPr>
          <w:p w14:paraId="2CEF917D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7E4530">
              <w:rPr>
                <w:rFonts w:eastAsia="Times New Roman"/>
                <w:color w:val="000000" w:themeColor="text1"/>
                <w:sz w:val="20"/>
                <w:szCs w:val="20"/>
              </w:rPr>
              <w:t>Станционный номер оборудования</w:t>
            </w:r>
          </w:p>
        </w:tc>
        <w:tc>
          <w:tcPr>
            <w:tcW w:w="3907" w:type="dxa"/>
            <w:vAlign w:val="center"/>
          </w:tcPr>
          <w:p w14:paraId="7DAD23CA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Мероприятие</w:t>
            </w:r>
          </w:p>
        </w:tc>
        <w:tc>
          <w:tcPr>
            <w:tcW w:w="1687" w:type="dxa"/>
            <w:vAlign w:val="center"/>
          </w:tcPr>
          <w:p w14:paraId="7642E77D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328" w:type="dxa"/>
            <w:vAlign w:val="center"/>
          </w:tcPr>
          <w:p w14:paraId="7FB7AC9A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Подтверждающий документ (представляется в приложении, в таблице указываются реквизиты)**</w:t>
            </w:r>
          </w:p>
        </w:tc>
        <w:tc>
          <w:tcPr>
            <w:tcW w:w="1879" w:type="dxa"/>
            <w:vAlign w:val="center"/>
          </w:tcPr>
          <w:p w14:paraId="44659C70" w14:textId="77777777" w:rsidR="00355CC5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Комментарии </w:t>
            </w:r>
          </w:p>
          <w:p w14:paraId="092F3E58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(в том числе номер страницы в подтверждающем документе)</w:t>
            </w:r>
          </w:p>
        </w:tc>
      </w:tr>
      <w:tr w:rsidR="00355CC5" w:rsidRPr="008F7229" w14:paraId="4D38E414" w14:textId="77777777" w:rsidTr="000D2F14">
        <w:trPr>
          <w:gridAfter w:val="1"/>
          <w:wAfter w:w="8" w:type="dxa"/>
        </w:trPr>
        <w:tc>
          <w:tcPr>
            <w:tcW w:w="14552" w:type="dxa"/>
            <w:gridSpan w:val="5"/>
          </w:tcPr>
          <w:p w14:paraId="3E549084" w14:textId="03E16410" w:rsidR="00355CC5" w:rsidRPr="008F7229" w:rsidRDefault="00355CC5" w:rsidP="00355CC5">
            <w:pPr>
              <w:pStyle w:val="a8"/>
              <w:ind w:left="7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…</w:t>
            </w:r>
          </w:p>
        </w:tc>
      </w:tr>
      <w:tr w:rsidR="00355CC5" w:rsidRPr="008F7229" w14:paraId="5BCACBDA" w14:textId="77777777" w:rsidTr="000D2F14">
        <w:tc>
          <w:tcPr>
            <w:tcW w:w="2751" w:type="dxa"/>
          </w:tcPr>
          <w:p w14:paraId="64F2636C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</w:p>
        </w:tc>
        <w:tc>
          <w:tcPr>
            <w:tcW w:w="11809" w:type="dxa"/>
            <w:gridSpan w:val="5"/>
            <w:vAlign w:val="center"/>
          </w:tcPr>
          <w:p w14:paraId="41DD246A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2.2.1)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без котла-утилизатора (газовыми турбинами)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A1F2C">
              <w:rPr>
                <w:color w:val="000000" w:themeColor="text1"/>
                <w:sz w:val="20"/>
                <w:szCs w:val="20"/>
              </w:rPr>
              <w:t>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  <w:tr w:rsidR="00355CC5" w:rsidRPr="008F7229" w14:paraId="4DB23452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0DFB3FC4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907" w:type="dxa"/>
            <w:vAlign w:val="center"/>
          </w:tcPr>
          <w:p w14:paraId="7ACA064F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 xml:space="preserve">Выполнен перевод </w:t>
            </w:r>
            <w:r w:rsidRPr="008F7229">
              <w:rPr>
                <w:color w:val="000000" w:themeColor="text1"/>
                <w:sz w:val="20"/>
              </w:rPr>
              <w:t>генерирующего объекта, работающего с использованием паросилового цикла, в работу с использованием парогазового цикла.</w:t>
            </w:r>
          </w:p>
        </w:tc>
        <w:tc>
          <w:tcPr>
            <w:tcW w:w="1687" w:type="dxa"/>
            <w:vAlign w:val="center"/>
          </w:tcPr>
          <w:p w14:paraId="3361092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328" w:type="dxa"/>
            <w:vAlign w:val="center"/>
          </w:tcPr>
          <w:p w14:paraId="2CA9BC38" w14:textId="77777777" w:rsidR="00355CC5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Справка о перечне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Pr="007E2603">
              <w:rPr>
                <w:color w:val="000000" w:themeColor="text1"/>
                <w:sz w:val="20"/>
                <w:highlight w:val="yellow"/>
              </w:rPr>
              <w:t>по итогам аттестации</w:t>
            </w:r>
            <w:r w:rsidRPr="008F7229">
              <w:rPr>
                <w:color w:val="000000" w:themeColor="text1"/>
                <w:sz w:val="20"/>
              </w:rPr>
              <w:t xml:space="preserve"> с указанием отдельно мощности газовых и паровых турбин).</w:t>
            </w:r>
          </w:p>
          <w:p w14:paraId="06A68504" w14:textId="77777777" w:rsidR="00355CC5" w:rsidRPr="00796685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796685">
              <w:rPr>
                <w:color w:val="000000" w:themeColor="text1"/>
                <w:sz w:val="20"/>
                <w:szCs w:val="20"/>
              </w:rPr>
              <w:lastRenderedPageBreak/>
              <w:t>Указанный выше перечень должен включать все генерирующее оборудование, заявленное в проект как функционирующее после реализации мероприятий по модернизации.</w:t>
            </w:r>
          </w:p>
        </w:tc>
        <w:tc>
          <w:tcPr>
            <w:tcW w:w="1879" w:type="dxa"/>
            <w:vAlign w:val="center"/>
          </w:tcPr>
          <w:p w14:paraId="3D49A7A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4BAC63EF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488E0887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907" w:type="dxa"/>
            <w:vAlign w:val="center"/>
          </w:tcPr>
          <w:p w14:paraId="0BE9FB9D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Произведен монтаж газовой турбины (газовых турбин).</w:t>
            </w:r>
          </w:p>
        </w:tc>
        <w:tc>
          <w:tcPr>
            <w:tcW w:w="1687" w:type="dxa"/>
            <w:vAlign w:val="center"/>
          </w:tcPr>
          <w:p w14:paraId="2A665DF9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328" w:type="dxa"/>
            <w:vAlign w:val="center"/>
          </w:tcPr>
          <w:p w14:paraId="342FEC2E" w14:textId="77777777" w:rsidR="00355CC5" w:rsidRPr="008F7229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формуляра (паспорта) газовой турбины с указанием даты монтажа (установки)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9" w:type="dxa"/>
            <w:vAlign w:val="center"/>
          </w:tcPr>
          <w:p w14:paraId="2D846892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746DA06D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2F8298D3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907" w:type="dxa"/>
            <w:vAlign w:val="center"/>
          </w:tcPr>
          <w:p w14:paraId="402D97B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Произведен монтаж генератора (генераторов).</w:t>
            </w:r>
          </w:p>
        </w:tc>
        <w:tc>
          <w:tcPr>
            <w:tcW w:w="1687" w:type="dxa"/>
            <w:vAlign w:val="center"/>
          </w:tcPr>
          <w:p w14:paraId="30212E4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328" w:type="dxa"/>
            <w:vAlign w:val="center"/>
          </w:tcPr>
          <w:p w14:paraId="03F83BFF" w14:textId="77777777" w:rsidR="00355CC5" w:rsidRPr="008F7229" w:rsidRDefault="00355CC5" w:rsidP="000D2F14">
            <w:pPr>
              <w:spacing w:before="0"/>
              <w:jc w:val="both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паспорта генератора с указанием даты монтажа (установки)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9" w:type="dxa"/>
            <w:vAlign w:val="center"/>
          </w:tcPr>
          <w:p w14:paraId="65226AF2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41F50ADA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2CB05F9F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907" w:type="dxa"/>
            <w:vAlign w:val="center"/>
          </w:tcPr>
          <w:p w14:paraId="05513181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 xml:space="preserve">Произведен монтаж </w:t>
            </w:r>
            <w:r w:rsidRPr="00D41E4B">
              <w:rPr>
                <w:color w:val="000000" w:themeColor="text1"/>
                <w:sz w:val="20"/>
                <w:szCs w:val="20"/>
              </w:rPr>
              <w:t>автоматической системы управления технологическими процессами (АСУ ТП) и локальной системы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1687" w:type="dxa"/>
            <w:vAlign w:val="center"/>
          </w:tcPr>
          <w:p w14:paraId="16E4D411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328" w:type="dxa"/>
            <w:vAlign w:val="center"/>
          </w:tcPr>
          <w:p w14:paraId="63A85E79" w14:textId="77777777" w:rsidR="00355CC5" w:rsidRPr="00D41E4B" w:rsidRDefault="00355CC5" w:rsidP="000D2F14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>Заверенная копия акта выполненных работ по монтажу (установке) программно-технического комплекса АСУ ТП и ЛСАУ с указанием даты монтажа (установки), 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года.</w:t>
            </w:r>
          </w:p>
        </w:tc>
        <w:tc>
          <w:tcPr>
            <w:tcW w:w="1879" w:type="dxa"/>
            <w:vAlign w:val="center"/>
          </w:tcPr>
          <w:p w14:paraId="4D3D410A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6736E45A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70AE2E73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907" w:type="dxa"/>
            <w:vAlign w:val="center"/>
          </w:tcPr>
          <w:p w14:paraId="6538E923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>Ввод в эксплуатацию АСУ ТП и ЛСАУ</w:t>
            </w:r>
          </w:p>
        </w:tc>
        <w:tc>
          <w:tcPr>
            <w:tcW w:w="1687" w:type="dxa"/>
            <w:vAlign w:val="center"/>
          </w:tcPr>
          <w:p w14:paraId="5354CB31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328" w:type="dxa"/>
            <w:vAlign w:val="center"/>
          </w:tcPr>
          <w:p w14:paraId="7703EAB8" w14:textId="77777777" w:rsidR="00355CC5" w:rsidRPr="00D41E4B" w:rsidRDefault="00355CC5" w:rsidP="000D2F14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D41E4B">
              <w:rPr>
                <w:color w:val="000000" w:themeColor="text1"/>
                <w:sz w:val="20"/>
                <w:szCs w:val="20"/>
              </w:rPr>
              <w:t>Заверенная копия акта ввода приемки в эксплуатацию АСУ ТП и ЛСАУ с датой ввода</w:t>
            </w:r>
            <w:r w:rsidRPr="00D41E4B">
              <w:rPr>
                <w:sz w:val="20"/>
                <w:szCs w:val="20"/>
              </w:rPr>
              <w:t xml:space="preserve">, </w:t>
            </w:r>
            <w:r w:rsidRPr="00D41E4B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D41E4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79" w:type="dxa"/>
            <w:vAlign w:val="center"/>
          </w:tcPr>
          <w:p w14:paraId="6C507F77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5E639499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3FE32EBB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907" w:type="dxa"/>
            <w:vAlign w:val="center"/>
          </w:tcPr>
          <w:p w14:paraId="09849434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Газовая (-</w:t>
            </w:r>
            <w:proofErr w:type="spellStart"/>
            <w:r w:rsidRPr="008F7229">
              <w:rPr>
                <w:sz w:val="20"/>
              </w:rPr>
              <w:t>ые</w:t>
            </w:r>
            <w:proofErr w:type="spellEnd"/>
            <w:r w:rsidRPr="008F7229">
              <w:rPr>
                <w:sz w:val="20"/>
              </w:rPr>
              <w:t>) турбина (-ы) введена (-ы) в эксплуатацию.</w:t>
            </w:r>
          </w:p>
        </w:tc>
        <w:tc>
          <w:tcPr>
            <w:tcW w:w="1687" w:type="dxa"/>
            <w:vAlign w:val="center"/>
          </w:tcPr>
          <w:p w14:paraId="3E36415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328" w:type="dxa"/>
            <w:vAlign w:val="center"/>
          </w:tcPr>
          <w:p w14:paraId="4274A3A2" w14:textId="77777777" w:rsidR="00355CC5" w:rsidRPr="008F7229" w:rsidRDefault="00355CC5" w:rsidP="000D2F14">
            <w:pPr>
              <w:spacing w:before="0"/>
              <w:jc w:val="both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акта ввода в эксплуатацию газовой турбины</w:t>
            </w:r>
            <w:r w:rsidRPr="008F7229">
              <w:rPr>
                <w:rFonts w:cs="Calibri"/>
                <w:color w:val="000000"/>
                <w:sz w:val="20"/>
              </w:rPr>
              <w:t xml:space="preserve"> с датой ввода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9" w:type="dxa"/>
            <w:vAlign w:val="center"/>
          </w:tcPr>
          <w:p w14:paraId="0FB64436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7CBF6142" w14:textId="77777777" w:rsidTr="000D2F14">
        <w:tc>
          <w:tcPr>
            <w:tcW w:w="2751" w:type="dxa"/>
          </w:tcPr>
          <w:p w14:paraId="2D488847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</w:p>
        </w:tc>
        <w:tc>
          <w:tcPr>
            <w:tcW w:w="11809" w:type="dxa"/>
            <w:gridSpan w:val="5"/>
            <w:vAlign w:val="center"/>
          </w:tcPr>
          <w:p w14:paraId="52A0C556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2.2.2)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с котлом-утилизатором (газовыми турбинами)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DF4214">
              <w:rPr>
                <w:color w:val="000000" w:themeColor="text1"/>
                <w:sz w:val="20"/>
                <w:szCs w:val="20"/>
              </w:rPr>
              <w:t>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  <w:tr w:rsidR="00355CC5" w:rsidRPr="008F7229" w14:paraId="2D4C22AA" w14:textId="77777777" w:rsidTr="000D2F14">
        <w:trPr>
          <w:gridAfter w:val="1"/>
          <w:wAfter w:w="8" w:type="dxa"/>
        </w:trPr>
        <w:tc>
          <w:tcPr>
            <w:tcW w:w="2751" w:type="dxa"/>
          </w:tcPr>
          <w:p w14:paraId="55032C3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907" w:type="dxa"/>
            <w:vAlign w:val="center"/>
          </w:tcPr>
          <w:p w14:paraId="75C34085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 xml:space="preserve">Выполнен перевод </w:t>
            </w:r>
            <w:r w:rsidRPr="008F7229">
              <w:rPr>
                <w:color w:val="000000" w:themeColor="text1"/>
                <w:sz w:val="20"/>
              </w:rPr>
              <w:t>генерирующего объекта, работающего с использованием паросилового цикла, в работу с использованием парогазового цикла.</w:t>
            </w:r>
          </w:p>
        </w:tc>
        <w:tc>
          <w:tcPr>
            <w:tcW w:w="1687" w:type="dxa"/>
            <w:vAlign w:val="center"/>
          </w:tcPr>
          <w:p w14:paraId="5E8F1DA9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328" w:type="dxa"/>
            <w:vAlign w:val="center"/>
          </w:tcPr>
          <w:p w14:paraId="3371B33D" w14:textId="77777777" w:rsidR="00355CC5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Справка о перечне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Pr="007E2603">
              <w:rPr>
                <w:color w:val="000000" w:themeColor="text1"/>
                <w:sz w:val="20"/>
                <w:highlight w:val="yellow"/>
              </w:rPr>
              <w:t>по итогам аттестации</w:t>
            </w:r>
            <w:r w:rsidRPr="008F7229">
              <w:rPr>
                <w:color w:val="000000" w:themeColor="text1"/>
                <w:sz w:val="20"/>
              </w:rPr>
              <w:t xml:space="preserve"> с указанием отдельно мощности газовых и паровых турбин).</w:t>
            </w:r>
          </w:p>
          <w:p w14:paraId="2BF5F2A5" w14:textId="77777777" w:rsidR="00355CC5" w:rsidRPr="0064062A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64062A">
              <w:rPr>
                <w:color w:val="000000" w:themeColor="text1"/>
                <w:sz w:val="20"/>
                <w:szCs w:val="20"/>
              </w:rPr>
              <w:t>Указанный выше перечень должен включать все генерирующее оборудование, заявленное в проект как функционирующее после реализации мероприятий по модернизации.</w:t>
            </w:r>
          </w:p>
        </w:tc>
        <w:tc>
          <w:tcPr>
            <w:tcW w:w="1879" w:type="dxa"/>
            <w:vAlign w:val="center"/>
          </w:tcPr>
          <w:p w14:paraId="156A625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1413FCF6" w14:textId="77777777" w:rsidTr="000D2F14">
        <w:trPr>
          <w:gridAfter w:val="1"/>
          <w:wAfter w:w="8" w:type="dxa"/>
        </w:trPr>
        <w:tc>
          <w:tcPr>
            <w:tcW w:w="14552" w:type="dxa"/>
            <w:gridSpan w:val="5"/>
          </w:tcPr>
          <w:p w14:paraId="0AA91840" w14:textId="6AA8F84A" w:rsidR="00355CC5" w:rsidRPr="008F7229" w:rsidRDefault="00355CC5" w:rsidP="000D2F14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14:paraId="36FEF3E7" w14:textId="77777777" w:rsidR="000D2F14" w:rsidRPr="00752FB0" w:rsidRDefault="000D2F14" w:rsidP="000D2F14">
      <w:pPr>
        <w:spacing w:before="0"/>
        <w:jc w:val="both"/>
        <w:rPr>
          <w:rFonts w:eastAsia="Times New Roman"/>
          <w:b/>
          <w:bCs/>
          <w:lang w:eastAsia="ru-RU"/>
        </w:rPr>
      </w:pPr>
      <w:r w:rsidRPr="00752FB0">
        <w:rPr>
          <w:b/>
          <w:bCs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генерирующих объектов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230F6AEB" w14:textId="6DDFAD85" w:rsidR="00355CC5" w:rsidRDefault="00355CC5" w:rsidP="00355CC5">
      <w:pPr>
        <w:widowControl w:val="0"/>
        <w:suppressAutoHyphens w:val="0"/>
        <w:jc w:val="both"/>
        <w:rPr>
          <w:bCs/>
          <w:sz w:val="20"/>
          <w:szCs w:val="20"/>
        </w:rPr>
      </w:pPr>
    </w:p>
    <w:p w14:paraId="3910C7E5" w14:textId="6C135501" w:rsidR="000D2F14" w:rsidRPr="00776F67" w:rsidRDefault="000D2F14" w:rsidP="00355CC5">
      <w:pPr>
        <w:widowControl w:val="0"/>
        <w:suppressAutoHyphens w:val="0"/>
        <w:jc w:val="both"/>
        <w:rPr>
          <w:bCs/>
          <w:sz w:val="20"/>
          <w:szCs w:val="20"/>
        </w:rPr>
        <w:sectPr w:rsidR="000D2F14" w:rsidRPr="00776F67" w:rsidSect="00F3357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>
        <w:rPr>
          <w:bCs/>
          <w:sz w:val="20"/>
          <w:szCs w:val="20"/>
        </w:rPr>
        <w:t>….</w:t>
      </w:r>
    </w:p>
    <w:p w14:paraId="2282C46D" w14:textId="0DB64744" w:rsidR="00355CC5" w:rsidRDefault="00355CC5" w:rsidP="00CC62FC">
      <w:pPr>
        <w:ind w:firstLine="284"/>
        <w:jc w:val="both"/>
        <w:rPr>
          <w:b/>
        </w:rPr>
      </w:pPr>
    </w:p>
    <w:p w14:paraId="24D8C1FD" w14:textId="1F5C2877" w:rsidR="00355CC5" w:rsidRDefault="00355CC5" w:rsidP="00CC62FC">
      <w:pPr>
        <w:ind w:firstLine="284"/>
        <w:jc w:val="both"/>
        <w:rPr>
          <w:b/>
        </w:rPr>
      </w:pPr>
      <w:r w:rsidRPr="00355CC5">
        <w:rPr>
          <w:b/>
          <w:highlight w:val="yellow"/>
        </w:rPr>
        <w:t>Предлагаемая редакция</w:t>
      </w:r>
    </w:p>
    <w:p w14:paraId="02B3CEFE" w14:textId="77777777" w:rsidR="00355CC5" w:rsidRPr="0027720E" w:rsidRDefault="00355CC5" w:rsidP="00355CC5">
      <w:pPr>
        <w:pStyle w:val="a4"/>
        <w:rPr>
          <w:sz w:val="22"/>
          <w:szCs w:val="22"/>
          <w:lang w:eastAsia="x-none"/>
        </w:rPr>
      </w:pPr>
      <w:r w:rsidRPr="0027720E">
        <w:rPr>
          <w:sz w:val="22"/>
          <w:szCs w:val="22"/>
          <w:lang w:eastAsia="x-none"/>
        </w:rPr>
        <w:t>Приложение 10.1</w:t>
      </w:r>
    </w:p>
    <w:p w14:paraId="47189D58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 w:rsidRPr="0027720E">
        <w:rPr>
          <w:bCs/>
          <w:i/>
        </w:rPr>
        <w:t xml:space="preserve">к Регламенту </w:t>
      </w:r>
      <w:r w:rsidRPr="0027720E">
        <w:rPr>
          <w:i/>
        </w:rPr>
        <w:t xml:space="preserve">проведения отборов </w:t>
      </w:r>
    </w:p>
    <w:p w14:paraId="16592638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 w:rsidRPr="0027720E">
        <w:rPr>
          <w:i/>
        </w:rPr>
        <w:t>пр</w:t>
      </w:r>
      <w:r>
        <w:rPr>
          <w:i/>
        </w:rPr>
        <w:t>оектов модернизации генерирующего</w:t>
      </w:r>
      <w:r w:rsidRPr="0027720E">
        <w:rPr>
          <w:i/>
        </w:rPr>
        <w:t xml:space="preserve"> </w:t>
      </w:r>
    </w:p>
    <w:p w14:paraId="751BF660" w14:textId="77777777" w:rsidR="00355CC5" w:rsidRPr="0027720E" w:rsidRDefault="00355CC5" w:rsidP="00355CC5">
      <w:pPr>
        <w:tabs>
          <w:tab w:val="left" w:pos="3872"/>
        </w:tabs>
        <w:spacing w:before="0"/>
        <w:jc w:val="right"/>
        <w:rPr>
          <w:i/>
        </w:rPr>
      </w:pPr>
      <w:r>
        <w:rPr>
          <w:i/>
        </w:rPr>
        <w:t>оборудования</w:t>
      </w:r>
      <w:r w:rsidRPr="0027720E">
        <w:rPr>
          <w:i/>
        </w:rPr>
        <w:t xml:space="preserve"> тепловых электростанций</w:t>
      </w:r>
    </w:p>
    <w:p w14:paraId="4CC7BE61" w14:textId="77777777" w:rsidR="00355CC5" w:rsidRPr="0027720E" w:rsidRDefault="00355CC5" w:rsidP="00355CC5">
      <w:pPr>
        <w:spacing w:before="0"/>
        <w:ind w:left="5387" w:firstLine="3969"/>
        <w:jc w:val="right"/>
        <w:rPr>
          <w:bCs/>
          <w:i/>
        </w:rPr>
      </w:pPr>
    </w:p>
    <w:p w14:paraId="25DF72AC" w14:textId="77777777" w:rsidR="00355CC5" w:rsidRDefault="00355CC5" w:rsidP="00355CC5">
      <w:pPr>
        <w:spacing w:before="0"/>
        <w:jc w:val="right"/>
        <w:rPr>
          <w:b/>
          <w:bCs/>
        </w:rPr>
      </w:pPr>
      <w:r>
        <w:rPr>
          <w:b/>
          <w:bCs/>
        </w:rPr>
        <w:t>Форма заявления</w:t>
      </w:r>
    </w:p>
    <w:p w14:paraId="083EE563" w14:textId="77777777" w:rsidR="00355CC5" w:rsidRDefault="00355CC5" w:rsidP="00355CC5">
      <w:pPr>
        <w:spacing w:before="0"/>
        <w:jc w:val="right"/>
        <w:rPr>
          <w:b/>
          <w:bCs/>
        </w:rPr>
      </w:pPr>
    </w:p>
    <w:p w14:paraId="6FF2C394" w14:textId="77777777" w:rsidR="00355CC5" w:rsidRDefault="00355CC5" w:rsidP="00355CC5">
      <w:pPr>
        <w:spacing w:after="120"/>
        <w:jc w:val="center"/>
        <w:rPr>
          <w:b/>
          <w:bCs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14:paraId="4F4602F2" w14:textId="77777777" w:rsidR="00355CC5" w:rsidRPr="0027720E" w:rsidRDefault="00355CC5" w:rsidP="00355CC5">
      <w:pPr>
        <w:spacing w:after="120"/>
        <w:jc w:val="center"/>
        <w:rPr>
          <w:b/>
          <w:bCs/>
        </w:rPr>
      </w:pPr>
      <w:r>
        <w:rPr>
          <w:b/>
          <w:bCs/>
        </w:rPr>
        <w:t>З</w:t>
      </w:r>
      <w:r w:rsidRPr="0027720E">
        <w:rPr>
          <w:b/>
          <w:bCs/>
        </w:rPr>
        <w:t>аявлени</w:t>
      </w:r>
      <w:r>
        <w:rPr>
          <w:b/>
          <w:bCs/>
        </w:rPr>
        <w:t>е</w:t>
      </w:r>
      <w:r w:rsidRPr="0027720E">
        <w:rPr>
          <w:b/>
          <w:bCs/>
        </w:rPr>
        <w:t xml:space="preserve"> о подтверждении выполнения мероприятий по модернизации</w:t>
      </w:r>
    </w:p>
    <w:p w14:paraId="4BEBD342" w14:textId="77777777" w:rsidR="00355CC5" w:rsidRPr="0027720E" w:rsidRDefault="00355CC5" w:rsidP="00355CC5">
      <w:pPr>
        <w:spacing w:before="0"/>
        <w:ind w:left="5387" w:firstLine="3969"/>
        <w:jc w:val="center"/>
        <w:rPr>
          <w:b/>
          <w:bCs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355CC5" w:rsidRPr="0027720E" w14:paraId="075AC04C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114608C" w14:textId="77777777" w:rsidR="00355CC5" w:rsidRPr="0027720E" w:rsidRDefault="00355CC5" w:rsidP="000D2F14">
            <w:pPr>
              <w:spacing w:before="0"/>
            </w:pPr>
            <w:r w:rsidRPr="0027720E"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75C89EF7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</w:tcPr>
          <w:p w14:paraId="2C876E35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629BA01F" w14:textId="77777777" w:rsidR="00355CC5" w:rsidRPr="0027720E" w:rsidRDefault="00355CC5" w:rsidP="000D2F14">
            <w:pPr>
              <w:spacing w:before="0"/>
            </w:pPr>
          </w:p>
        </w:tc>
      </w:tr>
      <w:tr w:rsidR="00355CC5" w:rsidRPr="0027720E" w14:paraId="6FE85963" w14:textId="77777777" w:rsidTr="000D2F14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3F8FE0D3" w14:textId="77777777" w:rsidR="00355CC5" w:rsidRPr="0027720E" w:rsidRDefault="00355CC5" w:rsidP="000D2F14">
            <w:pPr>
              <w:spacing w:before="0"/>
            </w:pPr>
            <w:r w:rsidRPr="0027720E">
              <w:t>Наименование участника оптового рынка</w:t>
            </w:r>
          </w:p>
        </w:tc>
        <w:tc>
          <w:tcPr>
            <w:tcW w:w="3528" w:type="dxa"/>
          </w:tcPr>
          <w:p w14:paraId="0DB0E7DB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56BB70EF" w14:textId="77777777" w:rsidR="00355CC5" w:rsidRPr="0027720E" w:rsidRDefault="00355CC5" w:rsidP="000D2F14">
            <w:pPr>
              <w:spacing w:before="0"/>
            </w:pPr>
          </w:p>
        </w:tc>
      </w:tr>
      <w:tr w:rsidR="00355CC5" w:rsidRPr="0027720E" w14:paraId="181A9B2F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FBA1FA1" w14:textId="77777777" w:rsidR="00355CC5" w:rsidRPr="0027720E" w:rsidRDefault="00355CC5" w:rsidP="000D2F14">
            <w:pPr>
              <w:spacing w:before="0"/>
            </w:pPr>
            <w:r w:rsidRPr="0027720E"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25C3648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069B5D59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1158D61C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</w:tr>
      <w:tr w:rsidR="00355CC5" w:rsidRPr="0027720E" w14:paraId="29E3D542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FC01797" w14:textId="77777777" w:rsidR="00355CC5" w:rsidRPr="0027720E" w:rsidRDefault="00355CC5" w:rsidP="000D2F14">
            <w:pPr>
              <w:spacing w:before="0"/>
            </w:pPr>
            <w:r w:rsidRPr="0027720E"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1755DA91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  <w:tc>
          <w:tcPr>
            <w:tcW w:w="3528" w:type="dxa"/>
            <w:vAlign w:val="bottom"/>
          </w:tcPr>
          <w:p w14:paraId="53AEB6EE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0ACA286" w14:textId="77777777" w:rsidR="00355CC5" w:rsidRPr="0027720E" w:rsidRDefault="00355CC5" w:rsidP="000D2F14">
            <w:pPr>
              <w:spacing w:before="0"/>
            </w:pPr>
            <w:r w:rsidRPr="0027720E">
              <w:t> </w:t>
            </w:r>
          </w:p>
        </w:tc>
      </w:tr>
      <w:tr w:rsidR="00355CC5" w:rsidRPr="0027720E" w14:paraId="166D899A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24791214" w14:textId="77777777" w:rsidR="00355CC5" w:rsidRPr="0027720E" w:rsidRDefault="00355CC5" w:rsidP="000D2F14">
            <w:pPr>
              <w:spacing w:before="0"/>
            </w:pPr>
            <w:r w:rsidRPr="0027720E"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53B75F95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3CDABA8F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2E33DB37" w14:textId="77777777" w:rsidR="00355CC5" w:rsidRPr="0027720E" w:rsidRDefault="00355CC5" w:rsidP="000D2F14">
            <w:pPr>
              <w:spacing w:before="0"/>
              <w:rPr>
                <w:i/>
              </w:rPr>
            </w:pPr>
          </w:p>
        </w:tc>
      </w:tr>
      <w:tr w:rsidR="00355CC5" w:rsidRPr="0027720E" w14:paraId="13C90814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03448A67" w14:textId="77777777" w:rsidR="00355CC5" w:rsidRPr="0027720E" w:rsidRDefault="00355CC5" w:rsidP="000D2F14">
            <w:pPr>
              <w:spacing w:before="0"/>
            </w:pPr>
            <w:r w:rsidRPr="0027720E"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77E4065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1795EA0" w14:textId="77777777" w:rsidR="00355CC5" w:rsidRPr="0027720E" w:rsidRDefault="00355CC5" w:rsidP="000D2F14">
            <w:pPr>
              <w:spacing w:before="0"/>
              <w:rPr>
                <w:rFonts w:eastAsiaTheme="minorHAnsi" w:cstheme="minorBidi"/>
                <w:i/>
                <w:lang w:eastAsia="en-US"/>
              </w:rPr>
            </w:pPr>
          </w:p>
        </w:tc>
        <w:tc>
          <w:tcPr>
            <w:tcW w:w="3528" w:type="dxa"/>
            <w:vAlign w:val="bottom"/>
          </w:tcPr>
          <w:p w14:paraId="682FFB50" w14:textId="77777777" w:rsidR="00355CC5" w:rsidRPr="0027720E" w:rsidRDefault="00355CC5" w:rsidP="000D2F14">
            <w:pPr>
              <w:spacing w:before="0"/>
              <w:rPr>
                <w:rFonts w:eastAsiaTheme="minorHAnsi" w:cstheme="minorBidi"/>
                <w:i/>
                <w:lang w:eastAsia="en-US"/>
              </w:rPr>
            </w:pPr>
          </w:p>
        </w:tc>
      </w:tr>
      <w:tr w:rsidR="00355CC5" w:rsidRPr="0027720E" w14:paraId="2C63A426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22479CD7" w14:textId="77777777" w:rsidR="00355CC5" w:rsidRPr="0027720E" w:rsidRDefault="00355CC5" w:rsidP="000D2F14">
            <w:pPr>
              <w:spacing w:before="0"/>
            </w:pPr>
            <w:r w:rsidRPr="0027720E"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3058B913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56C0E6FE" w14:textId="77777777" w:rsidR="00355CC5" w:rsidRPr="0027720E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416A76FD" w14:textId="77777777" w:rsidR="00355CC5" w:rsidRPr="0027720E" w:rsidRDefault="00355CC5" w:rsidP="000D2F14">
            <w:pPr>
              <w:spacing w:before="0"/>
            </w:pPr>
          </w:p>
        </w:tc>
      </w:tr>
    </w:tbl>
    <w:p w14:paraId="059D104A" w14:textId="77777777" w:rsidR="00355CC5" w:rsidRDefault="00355CC5" w:rsidP="00355CC5">
      <w:pPr>
        <w:spacing w:before="0"/>
        <w:rPr>
          <w:b/>
          <w:bCs/>
        </w:rPr>
      </w:pPr>
    </w:p>
    <w:p w14:paraId="7586891F" w14:textId="77777777" w:rsidR="00355CC5" w:rsidRPr="00860AE3" w:rsidRDefault="00355CC5" w:rsidP="00355CC5">
      <w:pPr>
        <w:spacing w:before="0"/>
        <w:jc w:val="both"/>
        <w:rPr>
          <w:b/>
          <w:bCs/>
        </w:rPr>
      </w:pPr>
      <w:r w:rsidRPr="00860AE3">
        <w:rPr>
          <w:b/>
          <w:bCs/>
        </w:rPr>
        <w:t>Подтверждаю, что мероприятия, указанные в Перечне выполненных мероприятий, выполнены.</w:t>
      </w:r>
    </w:p>
    <w:p w14:paraId="45476AD7" w14:textId="77777777" w:rsidR="00355CC5" w:rsidRPr="00860AE3" w:rsidRDefault="00355CC5" w:rsidP="00355CC5">
      <w:pPr>
        <w:spacing w:before="0"/>
        <w:jc w:val="both"/>
        <w:rPr>
          <w:b/>
          <w:bCs/>
        </w:rPr>
      </w:pPr>
    </w:p>
    <w:p w14:paraId="5FDA8841" w14:textId="77777777" w:rsidR="00355CC5" w:rsidRDefault="00355CC5" w:rsidP="00355CC5">
      <w:pPr>
        <w:spacing w:before="0"/>
        <w:jc w:val="both"/>
        <w:rPr>
          <w:b/>
          <w:bCs/>
        </w:rPr>
      </w:pPr>
      <w:r w:rsidRPr="00860AE3">
        <w:rPr>
          <w:b/>
          <w:bCs/>
        </w:rPr>
        <w:t>Подтверждаю, что оборудование, указанное в Перечне выполненных мероприятий, не было в эксплуатации ранее даты выполнения мероприятия</w:t>
      </w:r>
      <w:r>
        <w:rPr>
          <w:b/>
          <w:bCs/>
        </w:rPr>
        <w:t>.</w:t>
      </w:r>
    </w:p>
    <w:p w14:paraId="5DAA10C2" w14:textId="77777777" w:rsidR="00355CC5" w:rsidRDefault="00355CC5" w:rsidP="00355CC5">
      <w:pPr>
        <w:spacing w:before="0"/>
        <w:jc w:val="both"/>
        <w:rPr>
          <w:b/>
          <w:bCs/>
        </w:rPr>
      </w:pPr>
    </w:p>
    <w:p w14:paraId="6051D8F0" w14:textId="77777777" w:rsidR="00355CC5" w:rsidRPr="00860AE3" w:rsidRDefault="00355CC5" w:rsidP="00355CC5">
      <w:pPr>
        <w:spacing w:before="0"/>
        <w:jc w:val="both"/>
        <w:rPr>
          <w:rFonts w:eastAsia="Times New Roman"/>
          <w:b/>
          <w:bCs/>
          <w:lang w:eastAsia="ru-RU"/>
        </w:rPr>
      </w:pPr>
      <w:r w:rsidRPr="00D707B3">
        <w:rPr>
          <w:b/>
          <w:bCs/>
        </w:rPr>
        <w:t xml:space="preserve">Подтверждаю, что установленные нормативными правовыми актами </w:t>
      </w:r>
      <w:r w:rsidRPr="00D707B3">
        <w:rPr>
          <w:rFonts w:eastAsia="Times New Roman"/>
          <w:b/>
          <w:bCs/>
          <w:lang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3EFC4FB2" w14:textId="77777777" w:rsidR="00355CC5" w:rsidRPr="00860AE3" w:rsidRDefault="00355CC5" w:rsidP="00355CC5">
      <w:pPr>
        <w:spacing w:before="0"/>
        <w:ind w:left="12036" w:firstLine="708"/>
        <w:jc w:val="right"/>
        <w:rPr>
          <w:rFonts w:eastAsia="Times New Roman"/>
          <w:b/>
          <w:bCs/>
          <w:lang w:eastAsia="ru-RU"/>
        </w:rPr>
      </w:pPr>
    </w:p>
    <w:p w14:paraId="708A37B4" w14:textId="77777777" w:rsidR="00355CC5" w:rsidRPr="00860AE3" w:rsidRDefault="00355CC5" w:rsidP="00355CC5">
      <w:pPr>
        <w:spacing w:before="0"/>
        <w:jc w:val="right"/>
        <w:rPr>
          <w:rFonts w:eastAsia="Times New Roman"/>
          <w:b/>
          <w:bCs/>
          <w:lang w:eastAsia="ru-RU"/>
        </w:rPr>
      </w:pPr>
      <w:r w:rsidRPr="00860AE3">
        <w:rPr>
          <w:b/>
          <w:bCs/>
        </w:rPr>
        <w:t>Перечень выполненных мероприятий*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23"/>
        <w:gridCol w:w="3853"/>
        <w:gridCol w:w="1585"/>
        <w:gridCol w:w="4279"/>
        <w:gridCol w:w="1859"/>
        <w:gridCol w:w="8"/>
      </w:tblGrid>
      <w:tr w:rsidR="00355CC5" w:rsidRPr="0027720E" w14:paraId="15EB732C" w14:textId="77777777" w:rsidTr="000D2F14">
        <w:trPr>
          <w:gridAfter w:val="1"/>
          <w:wAfter w:w="8" w:type="dxa"/>
        </w:trPr>
        <w:tc>
          <w:tcPr>
            <w:tcW w:w="2723" w:type="dxa"/>
            <w:vAlign w:val="center"/>
          </w:tcPr>
          <w:p w14:paraId="0187DEA5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Станционный номер оборудования</w:t>
            </w:r>
          </w:p>
        </w:tc>
        <w:tc>
          <w:tcPr>
            <w:tcW w:w="3853" w:type="dxa"/>
            <w:vAlign w:val="center"/>
          </w:tcPr>
          <w:p w14:paraId="547502EF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Мероприятие</w:t>
            </w:r>
          </w:p>
        </w:tc>
        <w:tc>
          <w:tcPr>
            <w:tcW w:w="1585" w:type="dxa"/>
            <w:vAlign w:val="center"/>
          </w:tcPr>
          <w:p w14:paraId="27FE5DFF" w14:textId="77777777" w:rsidR="00355CC5" w:rsidRPr="00860AE3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279" w:type="dxa"/>
            <w:vAlign w:val="center"/>
          </w:tcPr>
          <w:p w14:paraId="6468D667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Подтверждающий документ</w:t>
            </w:r>
          </w:p>
          <w:p w14:paraId="24F6144C" w14:textId="77777777" w:rsidR="00355CC5" w:rsidRPr="00860AE3" w:rsidRDefault="00355CC5" w:rsidP="000D2F14">
            <w:pPr>
              <w:spacing w:before="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(представляется в приложении, в таблице указываются реквизиты)</w:t>
            </w:r>
            <w:r w:rsidRPr="00860AE3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859" w:type="dxa"/>
            <w:vAlign w:val="center"/>
          </w:tcPr>
          <w:p w14:paraId="0F756A26" w14:textId="77777777" w:rsidR="00355CC5" w:rsidRPr="00860AE3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Комментарии</w:t>
            </w:r>
          </w:p>
          <w:p w14:paraId="2675F2AC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860AE3">
              <w:rPr>
                <w:rFonts w:eastAsia="Times New Roman"/>
                <w:color w:val="000000" w:themeColor="text1"/>
                <w:sz w:val="20"/>
                <w:szCs w:val="20"/>
              </w:rPr>
              <w:t>(в том числе номер страницы в подтверждающем документе)</w:t>
            </w:r>
          </w:p>
        </w:tc>
      </w:tr>
      <w:tr w:rsidR="00355CC5" w:rsidRPr="0027720E" w14:paraId="3323F891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04AE2BCA" w14:textId="77777777" w:rsidR="00355CC5" w:rsidRDefault="00355CC5" w:rsidP="000D2F14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…</w:t>
            </w:r>
          </w:p>
          <w:p w14:paraId="28D29ED4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214A0AA0" w14:textId="77777777" w:rsidTr="000D2F14">
        <w:tc>
          <w:tcPr>
            <w:tcW w:w="2723" w:type="dxa"/>
          </w:tcPr>
          <w:p w14:paraId="0603AC72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84" w:type="dxa"/>
            <w:gridSpan w:val="5"/>
            <w:vAlign w:val="center"/>
          </w:tcPr>
          <w:p w14:paraId="55FB35C1" w14:textId="057A67A0" w:rsidR="00355CC5" w:rsidRPr="0027720E" w:rsidRDefault="00355CC5" w:rsidP="007E2603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2.2.1)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без котла-утилизатора</w:t>
            </w:r>
          </w:p>
        </w:tc>
      </w:tr>
      <w:tr w:rsidR="00355CC5" w:rsidRPr="0027720E" w14:paraId="2D70BDA5" w14:textId="77777777" w:rsidTr="000D2F14">
        <w:trPr>
          <w:gridAfter w:val="1"/>
          <w:wAfter w:w="8" w:type="dxa"/>
        </w:trPr>
        <w:tc>
          <w:tcPr>
            <w:tcW w:w="2723" w:type="dxa"/>
          </w:tcPr>
          <w:p w14:paraId="308669FA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2F9C6B19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 xml:space="preserve">Выполнен перевод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генерирующего объекта, работающего с использованием паросилового цикла, в работу с использованием парогазового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цикла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5" w:type="dxa"/>
            <w:vAlign w:val="center"/>
          </w:tcPr>
          <w:p w14:paraId="1EC5584E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13D960FC" w14:textId="0EC588E9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Справка о перечне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="007E2603" w:rsidRPr="00CE6B09">
              <w:rPr>
                <w:color w:val="000000" w:themeColor="text1"/>
                <w:sz w:val="20"/>
                <w:highlight w:val="yellow"/>
              </w:rPr>
              <w:t>на основании паспортов (формуляров) турбин</w:t>
            </w:r>
            <w:r w:rsidR="007E2603" w:rsidRPr="008F7229">
              <w:rPr>
                <w:color w:val="000000" w:themeColor="text1"/>
                <w:sz w:val="20"/>
              </w:rPr>
              <w:t xml:space="preserve">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с указанием отдельно мо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щности газовых и паровых турбин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156A6350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69D55C2D" w14:textId="77777777" w:rsidTr="000D2F14">
        <w:trPr>
          <w:gridAfter w:val="1"/>
          <w:wAfter w:w="8" w:type="dxa"/>
        </w:trPr>
        <w:tc>
          <w:tcPr>
            <w:tcW w:w="2723" w:type="dxa"/>
          </w:tcPr>
          <w:p w14:paraId="592824A7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7412FFF8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Произведен монтаж газовой турбины.</w:t>
            </w:r>
          </w:p>
        </w:tc>
        <w:tc>
          <w:tcPr>
            <w:tcW w:w="1585" w:type="dxa"/>
            <w:vAlign w:val="center"/>
          </w:tcPr>
          <w:p w14:paraId="17F2BD1D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564DCA4A" w14:textId="77777777" w:rsidR="00355CC5" w:rsidRPr="0027720E" w:rsidRDefault="00355CC5" w:rsidP="000D2F14">
            <w:pPr>
              <w:spacing w:before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Заверенная 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копия формуляра (паспорта) газовой турбины с указанием даты монтажа (установки)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0156610A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0DE48918" w14:textId="77777777" w:rsidTr="000D2F14">
        <w:trPr>
          <w:gridAfter w:val="1"/>
          <w:wAfter w:w="8" w:type="dxa"/>
        </w:trPr>
        <w:tc>
          <w:tcPr>
            <w:tcW w:w="2723" w:type="dxa"/>
          </w:tcPr>
          <w:p w14:paraId="393E163F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1DE84369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Произведен монтаж генератора.</w:t>
            </w:r>
          </w:p>
        </w:tc>
        <w:tc>
          <w:tcPr>
            <w:tcW w:w="1585" w:type="dxa"/>
            <w:vAlign w:val="center"/>
          </w:tcPr>
          <w:p w14:paraId="726EC26C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1E259AAE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Заверенная копия паспорта генератора с указанием даты монтажа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(установки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51104D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23ABB8FD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79435788" w14:textId="77777777" w:rsidTr="000D2F14">
        <w:trPr>
          <w:gridAfter w:val="1"/>
          <w:wAfter w:w="8" w:type="dxa"/>
        </w:trPr>
        <w:tc>
          <w:tcPr>
            <w:tcW w:w="2723" w:type="dxa"/>
          </w:tcPr>
          <w:p w14:paraId="136C26A1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371297D9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>Газовая турбина введена в эксплуатацию.</w:t>
            </w:r>
          </w:p>
        </w:tc>
        <w:tc>
          <w:tcPr>
            <w:tcW w:w="1585" w:type="dxa"/>
            <w:vAlign w:val="center"/>
          </w:tcPr>
          <w:p w14:paraId="5F5843DC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58303B91" w14:textId="77777777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Заверенная копия акта ввода в эксплуатацию газовой турбины</w:t>
            </w:r>
            <w:r w:rsidRPr="0027720E">
              <w:rPr>
                <w:rFonts w:cs="Calibri"/>
                <w:color w:val="000000"/>
                <w:sz w:val="20"/>
                <w:szCs w:val="20"/>
              </w:rPr>
              <w:t xml:space="preserve"> с датой </w:t>
            </w:r>
            <w:r w:rsidRPr="0051104D">
              <w:rPr>
                <w:rFonts w:cs="Calibri"/>
                <w:color w:val="000000"/>
                <w:sz w:val="20"/>
                <w:szCs w:val="20"/>
              </w:rPr>
              <w:t>ввода</w:t>
            </w:r>
            <w:r w:rsidRPr="0051104D">
              <w:rPr>
                <w:sz w:val="20"/>
                <w:szCs w:val="20"/>
              </w:rPr>
              <w:t xml:space="preserve">, </w:t>
            </w:r>
            <w:r w:rsidRPr="0051104D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51104D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4D6A120D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13B15EEC" w14:textId="77777777" w:rsidTr="000D2F14">
        <w:tc>
          <w:tcPr>
            <w:tcW w:w="2723" w:type="dxa"/>
          </w:tcPr>
          <w:p w14:paraId="2782024E" w14:textId="77777777" w:rsidR="00355CC5" w:rsidRPr="0027720E" w:rsidRDefault="00355CC5" w:rsidP="000D2F14">
            <w:pPr>
              <w:spacing w:before="0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84" w:type="dxa"/>
            <w:gridSpan w:val="5"/>
            <w:vAlign w:val="center"/>
          </w:tcPr>
          <w:p w14:paraId="419F3497" w14:textId="43E61FB8" w:rsidR="00355CC5" w:rsidRPr="0027720E" w:rsidRDefault="00355CC5" w:rsidP="007E2603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2.2.2)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с котлом-утилизатором</w:t>
            </w:r>
          </w:p>
        </w:tc>
      </w:tr>
      <w:tr w:rsidR="00355CC5" w:rsidRPr="0027720E" w14:paraId="30CE2818" w14:textId="77777777" w:rsidTr="000D2F14">
        <w:trPr>
          <w:gridAfter w:val="1"/>
          <w:wAfter w:w="8" w:type="dxa"/>
        </w:trPr>
        <w:tc>
          <w:tcPr>
            <w:tcW w:w="2723" w:type="dxa"/>
          </w:tcPr>
          <w:p w14:paraId="169343F3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53" w:type="dxa"/>
            <w:vAlign w:val="center"/>
          </w:tcPr>
          <w:p w14:paraId="2AA28E4E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 w:rsidRPr="0027720E">
              <w:rPr>
                <w:sz w:val="20"/>
                <w:szCs w:val="20"/>
              </w:rPr>
              <w:t xml:space="preserve">Выполнен перевод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генерирующего объекта, работающего с использованием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паросилового цикла, в работу с использованием парогазового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цикла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85" w:type="dxa"/>
            <w:vAlign w:val="center"/>
          </w:tcPr>
          <w:p w14:paraId="393A15B0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79" w:type="dxa"/>
            <w:vAlign w:val="center"/>
          </w:tcPr>
          <w:p w14:paraId="045EC221" w14:textId="3F38E3BC" w:rsidR="00355CC5" w:rsidRPr="0027720E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Справка о перечне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генерирующего оборудования (котлоагрегат (в том числе установка утилизации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 xml:space="preserve">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="007E2603" w:rsidRPr="00CE6B09">
              <w:rPr>
                <w:color w:val="000000" w:themeColor="text1"/>
                <w:sz w:val="20"/>
                <w:highlight w:val="yellow"/>
              </w:rPr>
              <w:t>на основании паспортов (формуляров) турбин</w:t>
            </w:r>
            <w:r w:rsidR="007E2603" w:rsidRPr="008F7229">
              <w:rPr>
                <w:color w:val="000000" w:themeColor="text1"/>
                <w:sz w:val="20"/>
              </w:rPr>
              <w:t xml:space="preserve"> </w:t>
            </w:r>
            <w:r w:rsidRPr="0027720E">
              <w:rPr>
                <w:rFonts w:eastAsia="Times New Roman"/>
                <w:color w:val="000000" w:themeColor="text1"/>
                <w:sz w:val="20"/>
                <w:szCs w:val="20"/>
              </w:rPr>
              <w:t>с указанием отдельно мощности газовых и паровых турбин)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59" w:type="dxa"/>
            <w:vAlign w:val="center"/>
          </w:tcPr>
          <w:p w14:paraId="424A2083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</w:tr>
      <w:tr w:rsidR="00355CC5" w:rsidRPr="0027720E" w14:paraId="3B7633C4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6FE4E6C6" w14:textId="77777777" w:rsidR="00355CC5" w:rsidRPr="0027720E" w:rsidRDefault="00355CC5" w:rsidP="000D2F14">
            <w:pPr>
              <w:spacing w:befor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</w:tbl>
    <w:p w14:paraId="5D11CE76" w14:textId="008006BB" w:rsidR="00355CC5" w:rsidRPr="000D2F14" w:rsidRDefault="000D2F14" w:rsidP="000D2F14">
      <w:pPr>
        <w:widowControl w:val="0"/>
        <w:suppressAutoHyphens w:val="0"/>
        <w:jc w:val="both"/>
        <w:rPr>
          <w:b/>
          <w:bCs/>
          <w:highlight w:val="yellow"/>
        </w:rPr>
      </w:pPr>
      <w:r w:rsidRPr="000D2F14">
        <w:rPr>
          <w:b/>
          <w:bCs/>
          <w:highlight w:val="yellow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модернизации, а также выполнения требований по локализации: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0D2F14" w:rsidRPr="000D2F14" w14:paraId="6A10E2B8" w14:textId="77777777" w:rsidTr="000D2F14">
        <w:tc>
          <w:tcPr>
            <w:tcW w:w="562" w:type="dxa"/>
          </w:tcPr>
          <w:p w14:paraId="6ADD796B" w14:textId="50B42BEE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7230" w:type="dxa"/>
          </w:tcPr>
          <w:p w14:paraId="4D87F72E" w14:textId="455BE1CE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Наименование документа</w:t>
            </w:r>
          </w:p>
        </w:tc>
        <w:tc>
          <w:tcPr>
            <w:tcW w:w="6515" w:type="dxa"/>
          </w:tcPr>
          <w:p w14:paraId="74227C8B" w14:textId="3407B4D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Комментарии (указание на оборудование, название мероприятия/проекта и пр.)</w:t>
            </w:r>
          </w:p>
        </w:tc>
      </w:tr>
      <w:tr w:rsidR="000D2F14" w14:paraId="73F31D33" w14:textId="77777777" w:rsidTr="000D2F14">
        <w:tc>
          <w:tcPr>
            <w:tcW w:w="562" w:type="dxa"/>
          </w:tcPr>
          <w:p w14:paraId="24D6A15C" w14:textId="023D089F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..</w:t>
            </w:r>
          </w:p>
        </w:tc>
        <w:tc>
          <w:tcPr>
            <w:tcW w:w="7230" w:type="dxa"/>
          </w:tcPr>
          <w:p w14:paraId="58F90B34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15" w:type="dxa"/>
          </w:tcPr>
          <w:p w14:paraId="652FC05A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7856ED2" w14:textId="77777777" w:rsidR="000D2F14" w:rsidRPr="000D2F14" w:rsidRDefault="000D2F14" w:rsidP="000D2F14">
      <w:pPr>
        <w:widowControl w:val="0"/>
        <w:suppressAutoHyphens w:val="0"/>
        <w:jc w:val="both"/>
        <w:rPr>
          <w:b/>
          <w:bCs/>
        </w:rPr>
      </w:pPr>
    </w:p>
    <w:p w14:paraId="3CB0F6EF" w14:textId="77777777" w:rsidR="000D2F14" w:rsidRPr="00752FB0" w:rsidRDefault="000D2F14" w:rsidP="000D2F14">
      <w:pPr>
        <w:spacing w:before="0"/>
        <w:jc w:val="both"/>
        <w:rPr>
          <w:rFonts w:eastAsia="Times New Roman"/>
          <w:b/>
          <w:bCs/>
          <w:lang w:eastAsia="ru-RU"/>
        </w:rPr>
      </w:pPr>
      <w:r w:rsidRPr="00752FB0">
        <w:rPr>
          <w:b/>
          <w:bCs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генерирующих объектов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0F2A7437" w14:textId="424F4488" w:rsidR="00355CC5" w:rsidRDefault="000D2F14" w:rsidP="00355CC5">
      <w:pPr>
        <w:widowControl w:val="0"/>
        <w:suppressAutoHyphens w:val="0"/>
        <w:jc w:val="both"/>
        <w:rPr>
          <w:sz w:val="20"/>
        </w:rPr>
      </w:pPr>
      <w:r>
        <w:rPr>
          <w:sz w:val="20"/>
        </w:rPr>
        <w:t>…</w:t>
      </w:r>
    </w:p>
    <w:p w14:paraId="6AB9124F" w14:textId="77777777" w:rsidR="00355CC5" w:rsidRPr="008F7229" w:rsidRDefault="00355CC5" w:rsidP="00355CC5">
      <w:pPr>
        <w:jc w:val="center"/>
        <w:rPr>
          <w:b/>
          <w:bCs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5900409B" w14:textId="77777777" w:rsidR="00355CC5" w:rsidRPr="008F7229" w:rsidRDefault="00355CC5" w:rsidP="00355CC5">
      <w:pPr>
        <w:jc w:val="center"/>
        <w:rPr>
          <w:b/>
          <w:bCs/>
        </w:rPr>
      </w:pPr>
    </w:p>
    <w:p w14:paraId="79BB6753" w14:textId="77777777" w:rsidR="00355CC5" w:rsidRPr="008F7229" w:rsidRDefault="00355CC5" w:rsidP="00355CC5">
      <w:pPr>
        <w:spacing w:before="0"/>
        <w:jc w:val="center"/>
        <w:rPr>
          <w:b/>
          <w:bCs/>
        </w:rPr>
      </w:pPr>
      <w:r w:rsidRPr="008F7229">
        <w:rPr>
          <w:b/>
          <w:bCs/>
        </w:rPr>
        <w:t>Заявление о подтверждении выполнения мероприятий по модернизации</w:t>
      </w:r>
    </w:p>
    <w:p w14:paraId="2577E65F" w14:textId="77777777" w:rsidR="00355CC5" w:rsidRPr="008F7229" w:rsidRDefault="00355CC5" w:rsidP="00355CC5">
      <w:pPr>
        <w:spacing w:before="0"/>
        <w:ind w:left="5387" w:firstLine="3969"/>
        <w:jc w:val="center"/>
        <w:rPr>
          <w:b/>
          <w:bCs/>
        </w:rPr>
      </w:pPr>
    </w:p>
    <w:tbl>
      <w:tblPr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355CC5" w:rsidRPr="008F7229" w14:paraId="653D049B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03CD90E0" w14:textId="77777777" w:rsidR="00355CC5" w:rsidRPr="008F7229" w:rsidRDefault="00355CC5" w:rsidP="000D2F14">
            <w:pPr>
              <w:spacing w:before="0"/>
            </w:pPr>
            <w:r w:rsidRPr="008F7229"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003B83FF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</w:tcPr>
          <w:p w14:paraId="06437DF8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66444CA3" w14:textId="77777777" w:rsidR="00355CC5" w:rsidRPr="008F7229" w:rsidRDefault="00355CC5" w:rsidP="000D2F14">
            <w:pPr>
              <w:spacing w:before="0"/>
            </w:pPr>
          </w:p>
        </w:tc>
      </w:tr>
      <w:tr w:rsidR="00355CC5" w:rsidRPr="008F7229" w14:paraId="60D06F25" w14:textId="77777777" w:rsidTr="000D2F14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14:paraId="70E69DE0" w14:textId="77777777" w:rsidR="00355CC5" w:rsidRPr="008F7229" w:rsidRDefault="00355CC5" w:rsidP="000D2F14">
            <w:pPr>
              <w:spacing w:before="0"/>
            </w:pPr>
            <w:r w:rsidRPr="008F7229">
              <w:t>Наименование участника оптового рынка</w:t>
            </w:r>
          </w:p>
        </w:tc>
        <w:tc>
          <w:tcPr>
            <w:tcW w:w="3528" w:type="dxa"/>
          </w:tcPr>
          <w:p w14:paraId="5A4385F9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</w:tcPr>
          <w:p w14:paraId="6B777500" w14:textId="77777777" w:rsidR="00355CC5" w:rsidRPr="008F7229" w:rsidRDefault="00355CC5" w:rsidP="000D2F14">
            <w:pPr>
              <w:spacing w:before="0"/>
            </w:pPr>
          </w:p>
        </w:tc>
      </w:tr>
      <w:tr w:rsidR="00355CC5" w:rsidRPr="008F7229" w14:paraId="079A746F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3744B8E1" w14:textId="77777777" w:rsidR="00355CC5" w:rsidRPr="008F7229" w:rsidRDefault="00355CC5" w:rsidP="000D2F14">
            <w:pPr>
              <w:spacing w:before="0"/>
            </w:pPr>
            <w:r w:rsidRPr="008F7229"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627572CB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4EC1B488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783796A0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</w:tr>
      <w:tr w:rsidR="00355CC5" w:rsidRPr="008F7229" w14:paraId="46AE4B01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4B7186FD" w14:textId="77777777" w:rsidR="00355CC5" w:rsidRPr="008F7229" w:rsidRDefault="00355CC5" w:rsidP="000D2F14">
            <w:pPr>
              <w:spacing w:before="0"/>
            </w:pPr>
            <w:r w:rsidRPr="008F7229"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14:paraId="5D546862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  <w:tc>
          <w:tcPr>
            <w:tcW w:w="3528" w:type="dxa"/>
            <w:vAlign w:val="bottom"/>
          </w:tcPr>
          <w:p w14:paraId="0A355497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AFAE84B" w14:textId="77777777" w:rsidR="00355CC5" w:rsidRPr="008F7229" w:rsidRDefault="00355CC5" w:rsidP="000D2F14">
            <w:pPr>
              <w:spacing w:before="0"/>
            </w:pPr>
            <w:r w:rsidRPr="008F7229">
              <w:t> </w:t>
            </w:r>
          </w:p>
        </w:tc>
      </w:tr>
      <w:tr w:rsidR="00355CC5" w:rsidRPr="008F7229" w14:paraId="46841972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27804353" w14:textId="77777777" w:rsidR="00355CC5" w:rsidRPr="008F7229" w:rsidRDefault="00355CC5" w:rsidP="000D2F14">
            <w:pPr>
              <w:spacing w:before="0"/>
            </w:pPr>
            <w:r w:rsidRPr="008F7229"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EA39872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651C50B0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  <w:tc>
          <w:tcPr>
            <w:tcW w:w="3528" w:type="dxa"/>
            <w:vAlign w:val="bottom"/>
          </w:tcPr>
          <w:p w14:paraId="0A5052C6" w14:textId="77777777" w:rsidR="00355CC5" w:rsidRPr="008F7229" w:rsidRDefault="00355CC5" w:rsidP="000D2F14">
            <w:pPr>
              <w:spacing w:before="0"/>
              <w:rPr>
                <w:i/>
              </w:rPr>
            </w:pPr>
          </w:p>
        </w:tc>
      </w:tr>
      <w:tr w:rsidR="00355CC5" w:rsidRPr="008F7229" w14:paraId="03BBDF17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54D10800" w14:textId="77777777" w:rsidR="00355CC5" w:rsidRPr="008F7229" w:rsidRDefault="00355CC5" w:rsidP="000D2F14">
            <w:pPr>
              <w:spacing w:before="0"/>
            </w:pPr>
            <w:r w:rsidRPr="008F7229"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722CBCD1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39548F71" w14:textId="77777777" w:rsidR="00355CC5" w:rsidRPr="008F7229" w:rsidRDefault="00355CC5" w:rsidP="000D2F14">
            <w:pPr>
              <w:spacing w:before="0"/>
              <w:rPr>
                <w:rFonts w:eastAsiaTheme="minorHAnsi" w:cstheme="minorBidi"/>
                <w:i/>
              </w:rPr>
            </w:pPr>
          </w:p>
        </w:tc>
        <w:tc>
          <w:tcPr>
            <w:tcW w:w="3528" w:type="dxa"/>
            <w:vAlign w:val="bottom"/>
          </w:tcPr>
          <w:p w14:paraId="7C0FC314" w14:textId="77777777" w:rsidR="00355CC5" w:rsidRPr="008F7229" w:rsidRDefault="00355CC5" w:rsidP="000D2F14">
            <w:pPr>
              <w:spacing w:before="0"/>
              <w:rPr>
                <w:rFonts w:eastAsiaTheme="minorHAnsi" w:cstheme="minorBidi"/>
                <w:i/>
              </w:rPr>
            </w:pPr>
          </w:p>
        </w:tc>
      </w:tr>
      <w:tr w:rsidR="00355CC5" w:rsidRPr="008F7229" w14:paraId="14835F14" w14:textId="77777777" w:rsidTr="000D2F14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14:paraId="596A1C8B" w14:textId="77777777" w:rsidR="00355CC5" w:rsidRPr="008F7229" w:rsidRDefault="00355CC5" w:rsidP="000D2F14">
            <w:pPr>
              <w:spacing w:before="0"/>
            </w:pPr>
            <w:r w:rsidRPr="008F7229"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14:paraId="56D5DA42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6523070B" w14:textId="77777777" w:rsidR="00355CC5" w:rsidRPr="008F7229" w:rsidRDefault="00355CC5" w:rsidP="000D2F14">
            <w:pPr>
              <w:spacing w:before="0"/>
            </w:pPr>
          </w:p>
        </w:tc>
        <w:tc>
          <w:tcPr>
            <w:tcW w:w="3528" w:type="dxa"/>
            <w:vAlign w:val="bottom"/>
          </w:tcPr>
          <w:p w14:paraId="0BD20E83" w14:textId="77777777" w:rsidR="00355CC5" w:rsidRPr="008F7229" w:rsidRDefault="00355CC5" w:rsidP="000D2F14">
            <w:pPr>
              <w:spacing w:before="0"/>
            </w:pPr>
          </w:p>
        </w:tc>
      </w:tr>
    </w:tbl>
    <w:p w14:paraId="0EE3518B" w14:textId="77777777" w:rsidR="00355CC5" w:rsidRPr="008F7229" w:rsidRDefault="00355CC5" w:rsidP="00355CC5">
      <w:pPr>
        <w:tabs>
          <w:tab w:val="left" w:pos="3469"/>
        </w:tabs>
        <w:spacing w:before="0"/>
        <w:rPr>
          <w:b/>
          <w:bCs/>
        </w:rPr>
      </w:pPr>
      <w:r w:rsidRPr="008F7229">
        <w:rPr>
          <w:b/>
          <w:bCs/>
        </w:rPr>
        <w:tab/>
      </w:r>
    </w:p>
    <w:p w14:paraId="41BBFBB7" w14:textId="77777777" w:rsidR="00355CC5" w:rsidRPr="00615B0A" w:rsidRDefault="00355CC5" w:rsidP="00355CC5">
      <w:pPr>
        <w:spacing w:before="0"/>
        <w:jc w:val="both"/>
        <w:rPr>
          <w:b/>
          <w:bCs/>
        </w:rPr>
      </w:pPr>
      <w:r w:rsidRPr="00615B0A">
        <w:rPr>
          <w:b/>
          <w:bCs/>
        </w:rPr>
        <w:t>Подтверждаю, что мероприятия, указанные в Перечне выполненных мероприятий, выполнены.</w:t>
      </w:r>
    </w:p>
    <w:p w14:paraId="63B47A7D" w14:textId="77777777" w:rsidR="00355CC5" w:rsidRPr="00615B0A" w:rsidRDefault="00355CC5" w:rsidP="00355CC5">
      <w:pPr>
        <w:spacing w:before="0"/>
        <w:jc w:val="both"/>
        <w:rPr>
          <w:b/>
          <w:bCs/>
        </w:rPr>
      </w:pPr>
    </w:p>
    <w:p w14:paraId="1DCBF38A" w14:textId="77777777" w:rsidR="00355CC5" w:rsidRPr="00615B0A" w:rsidRDefault="00355CC5" w:rsidP="00355CC5">
      <w:pPr>
        <w:spacing w:before="0"/>
        <w:jc w:val="both"/>
        <w:rPr>
          <w:b/>
          <w:bCs/>
        </w:rPr>
      </w:pPr>
      <w:r w:rsidRPr="00615B0A">
        <w:rPr>
          <w:b/>
          <w:bCs/>
        </w:rPr>
        <w:t>Подтверждаю, что оборудование, указанное в Перечне выполненных мероприятий, не было в эксплуатации ранее даты выполнения мероприятия.</w:t>
      </w:r>
    </w:p>
    <w:p w14:paraId="344ABEB7" w14:textId="77777777" w:rsidR="00355CC5" w:rsidRPr="00615B0A" w:rsidRDefault="00355CC5" w:rsidP="00355CC5">
      <w:pPr>
        <w:spacing w:before="0"/>
        <w:jc w:val="both"/>
        <w:rPr>
          <w:b/>
          <w:bCs/>
        </w:rPr>
      </w:pPr>
    </w:p>
    <w:p w14:paraId="32833432" w14:textId="77777777" w:rsidR="00355CC5" w:rsidRPr="008F7229" w:rsidRDefault="00355CC5" w:rsidP="00355CC5">
      <w:pPr>
        <w:spacing w:before="0"/>
        <w:jc w:val="both"/>
        <w:rPr>
          <w:b/>
          <w:bCs/>
          <w:lang w:eastAsia="ru-RU"/>
        </w:rPr>
      </w:pPr>
      <w:r w:rsidRPr="00615B0A">
        <w:rPr>
          <w:b/>
          <w:bCs/>
        </w:rPr>
        <w:t xml:space="preserve">Подтверждаю, что установленные нормативными правовыми актами </w:t>
      </w:r>
      <w:r w:rsidRPr="00615B0A">
        <w:rPr>
          <w:rFonts w:eastAsia="Times New Roman"/>
          <w:b/>
          <w:bCs/>
          <w:lang w:eastAsia="ru-RU"/>
        </w:rPr>
        <w:t>обязательные требования, соблюдение которых проверяется при осуществлении федерального государственного энергетического надзора, федерального государственного надзора в области промышленной безопасности и федерального государственного строительного надзора, выполнены.</w:t>
      </w:r>
    </w:p>
    <w:p w14:paraId="6E76211A" w14:textId="77777777" w:rsidR="00355CC5" w:rsidRPr="008F7229" w:rsidRDefault="00355CC5" w:rsidP="00355CC5">
      <w:pPr>
        <w:spacing w:before="0"/>
        <w:ind w:left="12036" w:firstLine="708"/>
        <w:jc w:val="right"/>
        <w:rPr>
          <w:b/>
          <w:bCs/>
          <w:lang w:eastAsia="ru-RU"/>
        </w:rPr>
      </w:pPr>
    </w:p>
    <w:p w14:paraId="44E0D277" w14:textId="77777777" w:rsidR="00355CC5" w:rsidRPr="008F7229" w:rsidRDefault="00355CC5" w:rsidP="00355CC5">
      <w:pPr>
        <w:widowControl w:val="0"/>
        <w:suppressAutoHyphens w:val="0"/>
        <w:spacing w:before="0"/>
        <w:jc w:val="right"/>
        <w:rPr>
          <w:sz w:val="20"/>
        </w:rPr>
      </w:pPr>
      <w:r w:rsidRPr="008F7229">
        <w:rPr>
          <w:b/>
          <w:bCs/>
        </w:rPr>
        <w:t>Перечень выполненных мероприятий</w:t>
      </w:r>
      <w:r w:rsidRPr="00B936F9">
        <w:rPr>
          <w:b/>
          <w:bCs/>
          <w:lang w:val="en-US"/>
        </w:rPr>
        <w:t>*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8"/>
        <w:gridCol w:w="3825"/>
        <w:gridCol w:w="1671"/>
        <w:gridCol w:w="4233"/>
        <w:gridCol w:w="1872"/>
        <w:gridCol w:w="8"/>
      </w:tblGrid>
      <w:tr w:rsidR="00355CC5" w:rsidRPr="008F7229" w14:paraId="02736666" w14:textId="77777777" w:rsidTr="000D2F14">
        <w:trPr>
          <w:gridAfter w:val="1"/>
          <w:wAfter w:w="8" w:type="dxa"/>
        </w:trPr>
        <w:tc>
          <w:tcPr>
            <w:tcW w:w="2698" w:type="dxa"/>
            <w:vAlign w:val="center"/>
          </w:tcPr>
          <w:p w14:paraId="7FF6E7FB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7E4530">
              <w:rPr>
                <w:rFonts w:eastAsia="Times New Roman"/>
                <w:color w:val="000000" w:themeColor="text1"/>
                <w:sz w:val="20"/>
                <w:szCs w:val="20"/>
              </w:rPr>
              <w:t>Станционный номер оборудования</w:t>
            </w:r>
          </w:p>
        </w:tc>
        <w:tc>
          <w:tcPr>
            <w:tcW w:w="3825" w:type="dxa"/>
            <w:vAlign w:val="center"/>
          </w:tcPr>
          <w:p w14:paraId="3E2E96B3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Мероприятие</w:t>
            </w:r>
          </w:p>
        </w:tc>
        <w:tc>
          <w:tcPr>
            <w:tcW w:w="1671" w:type="dxa"/>
            <w:vAlign w:val="center"/>
          </w:tcPr>
          <w:p w14:paraId="1C581716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Дата выполнения (если не выполнено, указывается «не выполнено»)</w:t>
            </w:r>
          </w:p>
        </w:tc>
        <w:tc>
          <w:tcPr>
            <w:tcW w:w="4233" w:type="dxa"/>
            <w:vAlign w:val="center"/>
          </w:tcPr>
          <w:p w14:paraId="7A7A7A76" w14:textId="77777777" w:rsidR="00355CC5" w:rsidRPr="008F7229" w:rsidRDefault="00355CC5" w:rsidP="000D2F14">
            <w:pPr>
              <w:spacing w:before="0"/>
              <w:jc w:val="center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Подтверждающий документ (представляется в приложении, в таблице указываются реквизиты)**</w:t>
            </w:r>
          </w:p>
        </w:tc>
        <w:tc>
          <w:tcPr>
            <w:tcW w:w="1872" w:type="dxa"/>
            <w:vAlign w:val="center"/>
          </w:tcPr>
          <w:p w14:paraId="47B8E80B" w14:textId="77777777" w:rsidR="00355CC5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Комментарии </w:t>
            </w:r>
          </w:p>
          <w:p w14:paraId="1BAACC7C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(в том числе номер страницы в подтверждающем документе)</w:t>
            </w:r>
          </w:p>
        </w:tc>
      </w:tr>
      <w:tr w:rsidR="00355CC5" w:rsidRPr="008F7229" w14:paraId="567FBF5A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202C171F" w14:textId="77777777" w:rsidR="00355CC5" w:rsidRPr="008F7229" w:rsidRDefault="00355CC5" w:rsidP="000D2F14">
            <w:pPr>
              <w:pStyle w:val="a8"/>
              <w:ind w:left="72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rFonts w:ascii="Garamond" w:eastAsia="Batang" w:hAnsi="Garamond" w:cs="Garamond"/>
                <w:b/>
                <w:bCs/>
                <w:sz w:val="22"/>
                <w:szCs w:val="22"/>
                <w:lang w:eastAsia="ar-SA"/>
              </w:rPr>
              <w:t>…</w:t>
            </w:r>
          </w:p>
        </w:tc>
      </w:tr>
      <w:tr w:rsidR="00355CC5" w:rsidRPr="008F7229" w14:paraId="0983F23C" w14:textId="77777777" w:rsidTr="000D2F14">
        <w:tc>
          <w:tcPr>
            <w:tcW w:w="2698" w:type="dxa"/>
          </w:tcPr>
          <w:p w14:paraId="7DDCCE49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</w:p>
        </w:tc>
        <w:tc>
          <w:tcPr>
            <w:tcW w:w="11609" w:type="dxa"/>
            <w:gridSpan w:val="5"/>
            <w:vAlign w:val="center"/>
          </w:tcPr>
          <w:p w14:paraId="1AE2CA9F" w14:textId="2523C9DF" w:rsidR="00355CC5" w:rsidRPr="008F7229" w:rsidRDefault="00355CC5" w:rsidP="007E2603">
            <w:pPr>
              <w:spacing w:before="0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2.2.1)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без котла-утилизатора (газовыми турбинами)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6A1F2C">
              <w:rPr>
                <w:color w:val="000000" w:themeColor="text1"/>
                <w:sz w:val="20"/>
                <w:szCs w:val="20"/>
              </w:rPr>
              <w:t>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  <w:tr w:rsidR="00355CC5" w:rsidRPr="008F7229" w14:paraId="6995312E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25F08B5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825" w:type="dxa"/>
            <w:vAlign w:val="center"/>
          </w:tcPr>
          <w:p w14:paraId="181D59A7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 xml:space="preserve">Выполнен перевод </w:t>
            </w:r>
            <w:r w:rsidRPr="008F7229">
              <w:rPr>
                <w:color w:val="000000" w:themeColor="text1"/>
                <w:sz w:val="20"/>
              </w:rPr>
              <w:t>генерирующего объекта, работающего с использованием паросилового цикла, в работу с использованием парогазового цикла.</w:t>
            </w:r>
          </w:p>
        </w:tc>
        <w:tc>
          <w:tcPr>
            <w:tcW w:w="1671" w:type="dxa"/>
            <w:vAlign w:val="center"/>
          </w:tcPr>
          <w:p w14:paraId="39050A20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233" w:type="dxa"/>
            <w:vAlign w:val="center"/>
          </w:tcPr>
          <w:p w14:paraId="116238C8" w14:textId="764BA7B0" w:rsidR="00355CC5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Справка о перечне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ПГУ (установленная электрическая мощность ПГУ </w:t>
            </w:r>
            <w:r w:rsidR="00CE6B09" w:rsidRPr="00CE6B09">
              <w:rPr>
                <w:color w:val="000000" w:themeColor="text1"/>
                <w:sz w:val="20"/>
                <w:highlight w:val="yellow"/>
              </w:rPr>
              <w:t>на основании паспортов (формуляров) турбин</w:t>
            </w:r>
            <w:r w:rsidRPr="008F7229">
              <w:rPr>
                <w:color w:val="000000" w:themeColor="text1"/>
                <w:sz w:val="20"/>
              </w:rPr>
              <w:t xml:space="preserve"> с указанием отдельно мощности газовых и паровых турбин).</w:t>
            </w:r>
          </w:p>
          <w:p w14:paraId="00290B41" w14:textId="77777777" w:rsidR="00355CC5" w:rsidRPr="00796685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796685">
              <w:rPr>
                <w:color w:val="000000" w:themeColor="text1"/>
                <w:sz w:val="20"/>
                <w:szCs w:val="20"/>
              </w:rPr>
              <w:t>Указанный выше перечень должен включать все генерирующее оборудование, заявленное в проект как функционирующее после реализации мероприятий по модернизации.</w:t>
            </w:r>
          </w:p>
        </w:tc>
        <w:tc>
          <w:tcPr>
            <w:tcW w:w="1872" w:type="dxa"/>
            <w:vAlign w:val="center"/>
          </w:tcPr>
          <w:p w14:paraId="41A171BD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7696EC86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1B8CB1EA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825" w:type="dxa"/>
            <w:vAlign w:val="center"/>
          </w:tcPr>
          <w:p w14:paraId="7F922FAD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Произведен монтаж газовой турбины (газовых турбин).</w:t>
            </w:r>
          </w:p>
        </w:tc>
        <w:tc>
          <w:tcPr>
            <w:tcW w:w="1671" w:type="dxa"/>
            <w:vAlign w:val="center"/>
          </w:tcPr>
          <w:p w14:paraId="263BFF9A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233" w:type="dxa"/>
            <w:vAlign w:val="center"/>
          </w:tcPr>
          <w:p w14:paraId="66C9853E" w14:textId="77777777" w:rsidR="00355CC5" w:rsidRPr="008F7229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формуляра (паспорта) газовой турбины с указанием даты монтажа (установки)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2" w:type="dxa"/>
            <w:vAlign w:val="center"/>
          </w:tcPr>
          <w:p w14:paraId="5C09949B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13C8905D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16FCD84E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825" w:type="dxa"/>
            <w:vAlign w:val="center"/>
          </w:tcPr>
          <w:p w14:paraId="7D02D31E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Произведен монтаж генератора (генераторов).</w:t>
            </w:r>
          </w:p>
        </w:tc>
        <w:tc>
          <w:tcPr>
            <w:tcW w:w="1671" w:type="dxa"/>
            <w:vAlign w:val="center"/>
          </w:tcPr>
          <w:p w14:paraId="706A1B3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233" w:type="dxa"/>
            <w:vAlign w:val="center"/>
          </w:tcPr>
          <w:p w14:paraId="31A3B805" w14:textId="77777777" w:rsidR="00355CC5" w:rsidRPr="008F7229" w:rsidRDefault="00355CC5" w:rsidP="000D2F14">
            <w:pPr>
              <w:spacing w:before="0"/>
              <w:jc w:val="both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паспорта генератора с указанием даты монтажа (установки)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 xml:space="preserve">наступившей не более чем за 36 месяцев до даты начала поставки мощности, указанной в </w:t>
            </w:r>
            <w:r w:rsidRPr="008F7229">
              <w:rPr>
                <w:color w:val="000000"/>
                <w:sz w:val="20"/>
              </w:rPr>
              <w:lastRenderedPageBreak/>
              <w:t>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2" w:type="dxa"/>
            <w:vAlign w:val="center"/>
          </w:tcPr>
          <w:p w14:paraId="70D76EF5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448DF6A9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1056EDDF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25" w:type="dxa"/>
            <w:vAlign w:val="center"/>
          </w:tcPr>
          <w:p w14:paraId="71F02C52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 xml:space="preserve">Произведен монтаж </w:t>
            </w:r>
            <w:r w:rsidRPr="00D41E4B">
              <w:rPr>
                <w:color w:val="000000" w:themeColor="text1"/>
                <w:sz w:val="20"/>
                <w:szCs w:val="20"/>
              </w:rPr>
              <w:t>автоматической системы управления технологическими процессами (АСУ ТП) и локальной системы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  <w:tc>
          <w:tcPr>
            <w:tcW w:w="1671" w:type="dxa"/>
            <w:vAlign w:val="center"/>
          </w:tcPr>
          <w:p w14:paraId="25E13B5A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4CAEC562" w14:textId="77777777" w:rsidR="00355CC5" w:rsidRPr="00D41E4B" w:rsidRDefault="00355CC5" w:rsidP="000D2F14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>Заверенная копия акта выполненных работ по монтажу (установке) программно-технического комплекса АСУ ТП и ЛСАУ с указанием даты монтажа (установки), 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года.</w:t>
            </w:r>
          </w:p>
        </w:tc>
        <w:tc>
          <w:tcPr>
            <w:tcW w:w="1872" w:type="dxa"/>
            <w:vAlign w:val="center"/>
          </w:tcPr>
          <w:p w14:paraId="67D72AB3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3187CC24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153C7EE0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3825" w:type="dxa"/>
            <w:vAlign w:val="center"/>
          </w:tcPr>
          <w:p w14:paraId="4CDC03CF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  <w:r w:rsidRPr="00D41E4B">
              <w:rPr>
                <w:sz w:val="20"/>
                <w:szCs w:val="20"/>
              </w:rPr>
              <w:t>Ввод в эксплуатацию АСУ ТП и ЛСАУ</w:t>
            </w:r>
          </w:p>
        </w:tc>
        <w:tc>
          <w:tcPr>
            <w:tcW w:w="1671" w:type="dxa"/>
            <w:vAlign w:val="center"/>
          </w:tcPr>
          <w:p w14:paraId="2F8AEB06" w14:textId="77777777" w:rsidR="00355CC5" w:rsidRPr="00D41E4B" w:rsidRDefault="00355CC5" w:rsidP="000D2F14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33" w:type="dxa"/>
            <w:vAlign w:val="center"/>
          </w:tcPr>
          <w:p w14:paraId="7F672250" w14:textId="77777777" w:rsidR="00355CC5" w:rsidRPr="00D41E4B" w:rsidRDefault="00355CC5" w:rsidP="000D2F14">
            <w:pPr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D41E4B">
              <w:rPr>
                <w:color w:val="000000" w:themeColor="text1"/>
                <w:sz w:val="20"/>
                <w:szCs w:val="20"/>
              </w:rPr>
              <w:t>Заверенная копия акта ввода приемки в эксплуатацию АСУ ТП и ЛСАУ с датой ввода</w:t>
            </w:r>
            <w:r w:rsidRPr="00D41E4B">
              <w:rPr>
                <w:sz w:val="20"/>
                <w:szCs w:val="20"/>
              </w:rPr>
              <w:t xml:space="preserve">, </w:t>
            </w:r>
            <w:r w:rsidRPr="00D41E4B">
              <w:rPr>
                <w:color w:val="000000"/>
                <w:sz w:val="20"/>
                <w:szCs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D41E4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72" w:type="dxa"/>
            <w:vAlign w:val="center"/>
          </w:tcPr>
          <w:p w14:paraId="329C4ECD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19EF7DFC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41AF475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825" w:type="dxa"/>
            <w:vAlign w:val="center"/>
          </w:tcPr>
          <w:p w14:paraId="7C517CCB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>Газовая (-</w:t>
            </w:r>
            <w:proofErr w:type="spellStart"/>
            <w:r w:rsidRPr="008F7229">
              <w:rPr>
                <w:sz w:val="20"/>
              </w:rPr>
              <w:t>ые</w:t>
            </w:r>
            <w:proofErr w:type="spellEnd"/>
            <w:r w:rsidRPr="008F7229">
              <w:rPr>
                <w:sz w:val="20"/>
              </w:rPr>
              <w:t>) турбина (-ы) введена (-ы) в эксплуатацию.</w:t>
            </w:r>
          </w:p>
        </w:tc>
        <w:tc>
          <w:tcPr>
            <w:tcW w:w="1671" w:type="dxa"/>
            <w:vAlign w:val="center"/>
          </w:tcPr>
          <w:p w14:paraId="5D2D78EC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233" w:type="dxa"/>
            <w:vAlign w:val="center"/>
          </w:tcPr>
          <w:p w14:paraId="3484D545" w14:textId="77777777" w:rsidR="00355CC5" w:rsidRPr="008F7229" w:rsidRDefault="00355CC5" w:rsidP="000D2F14">
            <w:pPr>
              <w:spacing w:before="0"/>
              <w:jc w:val="both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Заверенная копия акта ввода в эксплуатацию газовой турбины</w:t>
            </w:r>
            <w:r w:rsidRPr="008F7229">
              <w:rPr>
                <w:rFonts w:cs="Calibri"/>
                <w:color w:val="000000"/>
                <w:sz w:val="20"/>
              </w:rPr>
              <w:t xml:space="preserve"> с датой ввода</w:t>
            </w:r>
            <w:r w:rsidRPr="008F7229">
              <w:rPr>
                <w:sz w:val="20"/>
              </w:rPr>
              <w:t xml:space="preserve">, </w:t>
            </w:r>
            <w:r w:rsidRPr="008F7229">
              <w:rPr>
                <w:color w:val="000000"/>
                <w:sz w:val="20"/>
              </w:rPr>
              <w:t>наступившей не более чем за 36 месяцев до даты начала поставки мощности, указанной в перечне, утвержденном Правительством Российской Федерации на основании результатов отбора проектов модернизации генерирующих объектов тепловых электростанций, но не ранее 1 января 2020 года</w:t>
            </w:r>
            <w:r w:rsidRPr="008F7229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1872" w:type="dxa"/>
            <w:vAlign w:val="center"/>
          </w:tcPr>
          <w:p w14:paraId="66F6823E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6C05F0FB" w14:textId="77777777" w:rsidTr="000D2F14">
        <w:tc>
          <w:tcPr>
            <w:tcW w:w="2698" w:type="dxa"/>
          </w:tcPr>
          <w:p w14:paraId="13C0F0E2" w14:textId="77777777" w:rsidR="00355CC5" w:rsidRPr="008F7229" w:rsidRDefault="00355CC5" w:rsidP="000D2F14">
            <w:pPr>
              <w:spacing w:before="0"/>
              <w:rPr>
                <w:color w:val="000000" w:themeColor="text1"/>
                <w:sz w:val="20"/>
              </w:rPr>
            </w:pPr>
          </w:p>
        </w:tc>
        <w:tc>
          <w:tcPr>
            <w:tcW w:w="11609" w:type="dxa"/>
            <w:gridSpan w:val="5"/>
            <w:vAlign w:val="center"/>
          </w:tcPr>
          <w:p w14:paraId="6BE5DAC0" w14:textId="4B220179" w:rsidR="00355CC5" w:rsidRPr="008F7229" w:rsidRDefault="00355CC5" w:rsidP="007E2603">
            <w:pPr>
              <w:spacing w:before="0"/>
              <w:rPr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>2.2.2) перевод генерирующего объекта, работающего с использованием паросилового цикла, в работу с использованием парогазового цикла за счет надстройки генерирующего объекта газовой турбиной с котлом-утилизатором (газовыми турбинами)</w:t>
            </w:r>
            <w:r>
              <w:rPr>
                <w:color w:val="000000" w:themeColor="text1"/>
                <w:sz w:val="20"/>
              </w:rPr>
              <w:t xml:space="preserve"> </w:t>
            </w:r>
            <w:r w:rsidRPr="00DF4214">
              <w:rPr>
                <w:color w:val="000000" w:themeColor="text1"/>
                <w:sz w:val="20"/>
                <w:szCs w:val="20"/>
              </w:rPr>
              <w:t>с установкой автоматических систем управления технологическими процессами (АСУ ТП) и локальных систем автоматического управления (ЛСАУ) с их дооснащением системами диагностики и прогностики технического состояния газовой турбины (газовых турбин)</w:t>
            </w:r>
          </w:p>
        </w:tc>
      </w:tr>
      <w:tr w:rsidR="00355CC5" w:rsidRPr="008F7229" w14:paraId="15CFC1CB" w14:textId="77777777" w:rsidTr="000D2F14">
        <w:trPr>
          <w:gridAfter w:val="1"/>
          <w:wAfter w:w="8" w:type="dxa"/>
        </w:trPr>
        <w:tc>
          <w:tcPr>
            <w:tcW w:w="2698" w:type="dxa"/>
          </w:tcPr>
          <w:p w14:paraId="3AFAC97E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3825" w:type="dxa"/>
            <w:vAlign w:val="center"/>
          </w:tcPr>
          <w:p w14:paraId="4210A770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 w:rsidRPr="008F7229">
              <w:rPr>
                <w:sz w:val="20"/>
              </w:rPr>
              <w:t xml:space="preserve">Выполнен перевод </w:t>
            </w:r>
            <w:r w:rsidRPr="008F7229">
              <w:rPr>
                <w:color w:val="000000" w:themeColor="text1"/>
                <w:sz w:val="20"/>
              </w:rPr>
              <w:t>генерирующего объекта, работающего с использованием паросилового цикла, в работу с использованием парогазового цикла.</w:t>
            </w:r>
          </w:p>
        </w:tc>
        <w:tc>
          <w:tcPr>
            <w:tcW w:w="1671" w:type="dxa"/>
            <w:vAlign w:val="center"/>
          </w:tcPr>
          <w:p w14:paraId="13F4442A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  <w:tc>
          <w:tcPr>
            <w:tcW w:w="4233" w:type="dxa"/>
            <w:vAlign w:val="center"/>
          </w:tcPr>
          <w:p w14:paraId="1CE7B5E2" w14:textId="724D3F61" w:rsidR="00355CC5" w:rsidRDefault="00355CC5" w:rsidP="000D2F14">
            <w:pPr>
              <w:spacing w:before="0"/>
              <w:jc w:val="both"/>
              <w:rPr>
                <w:color w:val="000000" w:themeColor="text1"/>
                <w:sz w:val="20"/>
              </w:rPr>
            </w:pPr>
            <w:r w:rsidRPr="008F7229">
              <w:rPr>
                <w:color w:val="000000" w:themeColor="text1"/>
                <w:sz w:val="20"/>
              </w:rPr>
              <w:t xml:space="preserve">Справка о перечне генерирующего оборудования (котлоагрегат (в том числе установка утилизации тепла уходящих газов), паровая турбина (в том числе номер общестанционного коллектора или блока, газовая турбина (турбины)), работающего в рамках ПГУ, с указанием основных параметров </w:t>
            </w:r>
            <w:r w:rsidRPr="008F7229">
              <w:rPr>
                <w:color w:val="000000" w:themeColor="text1"/>
                <w:sz w:val="20"/>
              </w:rPr>
              <w:lastRenderedPageBreak/>
              <w:t xml:space="preserve">ПГУ (установленная электрическая мощность ПГУ </w:t>
            </w:r>
            <w:r w:rsidR="00CE6B09" w:rsidRPr="00CE6B09">
              <w:rPr>
                <w:color w:val="000000" w:themeColor="text1"/>
                <w:sz w:val="20"/>
                <w:highlight w:val="yellow"/>
              </w:rPr>
              <w:t>на основании паспортов (формуляров) турбин</w:t>
            </w:r>
            <w:r w:rsidRPr="008F7229">
              <w:rPr>
                <w:color w:val="000000" w:themeColor="text1"/>
                <w:sz w:val="20"/>
              </w:rPr>
              <w:t xml:space="preserve"> с указанием отдельно мощности газовых и паровых турбин).</w:t>
            </w:r>
          </w:p>
          <w:p w14:paraId="0039628B" w14:textId="77777777" w:rsidR="00355CC5" w:rsidRPr="0064062A" w:rsidRDefault="00355CC5" w:rsidP="000D2F14">
            <w:pPr>
              <w:spacing w:before="0"/>
              <w:jc w:val="both"/>
              <w:rPr>
                <w:sz w:val="20"/>
                <w:szCs w:val="20"/>
              </w:rPr>
            </w:pPr>
            <w:r w:rsidRPr="0064062A">
              <w:rPr>
                <w:color w:val="000000" w:themeColor="text1"/>
                <w:sz w:val="20"/>
                <w:szCs w:val="20"/>
              </w:rPr>
              <w:t>Указанный выше перечень должен включать все генерирующее оборудование, заявленное в проект как функционирующее после реализации мероприятий по модернизации.</w:t>
            </w:r>
          </w:p>
        </w:tc>
        <w:tc>
          <w:tcPr>
            <w:tcW w:w="1872" w:type="dxa"/>
            <w:vAlign w:val="center"/>
          </w:tcPr>
          <w:p w14:paraId="34860DE4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</w:p>
        </w:tc>
      </w:tr>
      <w:tr w:rsidR="00355CC5" w:rsidRPr="008F7229" w14:paraId="61D55E4A" w14:textId="77777777" w:rsidTr="000D2F14">
        <w:trPr>
          <w:gridAfter w:val="1"/>
          <w:wAfter w:w="8" w:type="dxa"/>
        </w:trPr>
        <w:tc>
          <w:tcPr>
            <w:tcW w:w="14299" w:type="dxa"/>
            <w:gridSpan w:val="5"/>
          </w:tcPr>
          <w:p w14:paraId="5E4A4211" w14:textId="77777777" w:rsidR="00355CC5" w:rsidRPr="008F7229" w:rsidRDefault="00355CC5" w:rsidP="000D2F14">
            <w:pPr>
              <w:spacing w:before="0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</w:tbl>
    <w:p w14:paraId="53930569" w14:textId="77777777" w:rsidR="000D2F14" w:rsidRPr="000D2F14" w:rsidRDefault="000D2F14" w:rsidP="000D2F14">
      <w:pPr>
        <w:widowControl w:val="0"/>
        <w:suppressAutoHyphens w:val="0"/>
        <w:jc w:val="both"/>
        <w:rPr>
          <w:b/>
          <w:bCs/>
          <w:highlight w:val="yellow"/>
        </w:rPr>
      </w:pPr>
      <w:r w:rsidRPr="000D2F14">
        <w:rPr>
          <w:b/>
          <w:bCs/>
          <w:highlight w:val="yellow"/>
        </w:rPr>
        <w:t>Перечень документов, которые будут направлены позднее в соответствии с п. 3.4.1 Порядка подтверждения реализации проектов модернизации, а также выполнения требований по локализации: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230"/>
        <w:gridCol w:w="6515"/>
      </w:tblGrid>
      <w:tr w:rsidR="000D2F14" w:rsidRPr="000D2F14" w14:paraId="56D5409F" w14:textId="77777777" w:rsidTr="000D2F14">
        <w:tc>
          <w:tcPr>
            <w:tcW w:w="562" w:type="dxa"/>
          </w:tcPr>
          <w:p w14:paraId="4A437F69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№</w:t>
            </w:r>
          </w:p>
        </w:tc>
        <w:tc>
          <w:tcPr>
            <w:tcW w:w="7230" w:type="dxa"/>
          </w:tcPr>
          <w:p w14:paraId="1A7BB910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Наименование документа</w:t>
            </w:r>
          </w:p>
        </w:tc>
        <w:tc>
          <w:tcPr>
            <w:tcW w:w="6515" w:type="dxa"/>
          </w:tcPr>
          <w:p w14:paraId="17774D18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Комментарии (указание на оборудование, название мероприятия/проекта и пр.)</w:t>
            </w:r>
          </w:p>
        </w:tc>
      </w:tr>
      <w:tr w:rsidR="000D2F14" w14:paraId="2E359903" w14:textId="77777777" w:rsidTr="000D2F14">
        <w:tc>
          <w:tcPr>
            <w:tcW w:w="562" w:type="dxa"/>
          </w:tcPr>
          <w:p w14:paraId="4E1D08B9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0D2F14"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  <w:t>..</w:t>
            </w:r>
          </w:p>
        </w:tc>
        <w:tc>
          <w:tcPr>
            <w:tcW w:w="7230" w:type="dxa"/>
          </w:tcPr>
          <w:p w14:paraId="4AE48FCD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15" w:type="dxa"/>
          </w:tcPr>
          <w:p w14:paraId="3D6D8935" w14:textId="77777777" w:rsidR="000D2F14" w:rsidRPr="000D2F14" w:rsidRDefault="000D2F14" w:rsidP="000D2F14">
            <w:pPr>
              <w:widowControl w:val="0"/>
              <w:suppressAutoHyphens w:val="0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D9B22CE" w14:textId="77777777" w:rsidR="000D2F14" w:rsidRDefault="000D2F14" w:rsidP="000D2F14">
      <w:pPr>
        <w:spacing w:before="0"/>
        <w:jc w:val="both"/>
        <w:rPr>
          <w:b/>
          <w:bCs/>
        </w:rPr>
      </w:pPr>
    </w:p>
    <w:p w14:paraId="7604F5D6" w14:textId="161C0FE9" w:rsidR="000D2F14" w:rsidRPr="00752FB0" w:rsidRDefault="000D2F14" w:rsidP="000D2F14">
      <w:pPr>
        <w:spacing w:before="0"/>
        <w:jc w:val="both"/>
        <w:rPr>
          <w:rFonts w:eastAsia="Times New Roman"/>
          <w:b/>
          <w:bCs/>
          <w:lang w:eastAsia="ru-RU"/>
        </w:rPr>
      </w:pPr>
      <w:r w:rsidRPr="00752FB0">
        <w:rPr>
          <w:b/>
          <w:bCs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генерирующих объектов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14:paraId="2D892DEE" w14:textId="45315680" w:rsidR="00355CC5" w:rsidRPr="00355CC5" w:rsidRDefault="000D2F14" w:rsidP="00CC62FC">
      <w:pPr>
        <w:ind w:firstLine="284"/>
        <w:jc w:val="both"/>
        <w:rPr>
          <w:b/>
        </w:rPr>
      </w:pPr>
      <w:r>
        <w:rPr>
          <w:b/>
        </w:rPr>
        <w:t>…</w:t>
      </w:r>
    </w:p>
    <w:p w14:paraId="42BF0FC5" w14:textId="77777777" w:rsidR="00684E03" w:rsidRPr="002F6CB7" w:rsidRDefault="00684E03" w:rsidP="00CC62FC">
      <w:pPr>
        <w:ind w:firstLine="284"/>
        <w:jc w:val="both"/>
        <w:rPr>
          <w:b/>
          <w:bCs/>
          <w:sz w:val="26"/>
          <w:szCs w:val="26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7229"/>
      </w:tblGrid>
      <w:tr w:rsidR="006D5CE5" w:rsidRPr="00D158F0" w14:paraId="1AAB2C6A" w14:textId="77777777" w:rsidTr="000D2F14">
        <w:trPr>
          <w:trHeight w:val="435"/>
          <w:tblHeader/>
        </w:trPr>
        <w:tc>
          <w:tcPr>
            <w:tcW w:w="993" w:type="dxa"/>
            <w:vAlign w:val="center"/>
          </w:tcPr>
          <w:p w14:paraId="0169F043" w14:textId="77777777" w:rsidR="006D5CE5" w:rsidRPr="00D158F0" w:rsidRDefault="006D5CE5" w:rsidP="00C8180D">
            <w:pPr>
              <w:spacing w:before="0"/>
              <w:jc w:val="center"/>
              <w:rPr>
                <w:b/>
                <w:bCs/>
                <w:lang w:val="en-US"/>
              </w:rPr>
            </w:pPr>
            <w:r w:rsidRPr="00704F28">
              <w:rPr>
                <w:b/>
                <w:bCs/>
              </w:rPr>
              <w:t>№ пункта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32F143" w14:textId="77777777" w:rsidR="006D5CE5" w:rsidRPr="00704F28" w:rsidRDefault="006D5CE5" w:rsidP="00C8180D">
            <w:pPr>
              <w:widowControl w:val="0"/>
              <w:spacing w:before="0"/>
              <w:jc w:val="center"/>
              <w:rPr>
                <w:b/>
                <w:bCs/>
              </w:rPr>
            </w:pPr>
            <w:r w:rsidRPr="00704F28">
              <w:rPr>
                <w:b/>
                <w:bCs/>
              </w:rPr>
              <w:t>Редакция, действующая на момент</w:t>
            </w:r>
          </w:p>
          <w:p w14:paraId="355E8DA6" w14:textId="77777777" w:rsidR="006D5CE5" w:rsidRPr="004B3024" w:rsidRDefault="006D5CE5" w:rsidP="00C8180D">
            <w:pPr>
              <w:widowControl w:val="0"/>
              <w:spacing w:before="0"/>
              <w:jc w:val="center"/>
            </w:pPr>
            <w:r w:rsidRPr="00704F28">
              <w:rPr>
                <w:b/>
                <w:bCs/>
              </w:rPr>
              <w:t>вступления в силу изменений</w:t>
            </w:r>
          </w:p>
        </w:tc>
        <w:tc>
          <w:tcPr>
            <w:tcW w:w="7229" w:type="dxa"/>
            <w:vAlign w:val="center"/>
          </w:tcPr>
          <w:p w14:paraId="076CD8C6" w14:textId="77777777" w:rsidR="006D5CE5" w:rsidRDefault="006D5CE5" w:rsidP="00C8180D">
            <w:pPr>
              <w:widowControl w:val="0"/>
              <w:spacing w:before="0"/>
              <w:ind w:firstLine="33"/>
              <w:jc w:val="center"/>
              <w:rPr>
                <w:b/>
                <w:bCs/>
              </w:rPr>
            </w:pPr>
            <w:r w:rsidRPr="00704F28">
              <w:rPr>
                <w:b/>
                <w:bCs/>
              </w:rPr>
              <w:t>Предлагаемая редакция</w:t>
            </w:r>
            <w:r>
              <w:rPr>
                <w:b/>
                <w:bCs/>
              </w:rPr>
              <w:t xml:space="preserve"> </w:t>
            </w:r>
          </w:p>
          <w:p w14:paraId="75C4D1A2" w14:textId="77777777" w:rsidR="006D5CE5" w:rsidRPr="00D158F0" w:rsidRDefault="006D5CE5" w:rsidP="00C8180D">
            <w:pPr>
              <w:widowControl w:val="0"/>
              <w:spacing w:before="0"/>
              <w:ind w:firstLine="33"/>
              <w:jc w:val="center"/>
              <w:rPr>
                <w:rFonts w:eastAsia="Times New Roman"/>
              </w:rPr>
            </w:pPr>
            <w:r w:rsidRPr="00704F28">
              <w:rPr>
                <w:bCs/>
              </w:rPr>
              <w:t>(изменения выделены цветом)</w:t>
            </w:r>
          </w:p>
        </w:tc>
      </w:tr>
      <w:tr w:rsidR="006D5CE5" w:rsidRPr="00240553" w14:paraId="7EC12923" w14:textId="77777777" w:rsidTr="000D2F14">
        <w:trPr>
          <w:trHeight w:val="435"/>
        </w:trPr>
        <w:tc>
          <w:tcPr>
            <w:tcW w:w="993" w:type="dxa"/>
            <w:vAlign w:val="center"/>
          </w:tcPr>
          <w:p w14:paraId="47AD534D" w14:textId="77777777" w:rsidR="006D5CE5" w:rsidRPr="0036584D" w:rsidRDefault="006D5CE5" w:rsidP="00C8180D">
            <w:pPr>
              <w:tabs>
                <w:tab w:val="left" w:pos="3872"/>
              </w:tabs>
              <w:spacing w:before="0"/>
              <w:jc w:val="center"/>
              <w:rPr>
                <w:b/>
              </w:rPr>
            </w:pPr>
            <w:r w:rsidRPr="0036584D">
              <w:rPr>
                <w:b/>
              </w:rPr>
              <w:t>Приложение 10.2</w:t>
            </w:r>
          </w:p>
          <w:p w14:paraId="33D39C06" w14:textId="16051241" w:rsidR="006D5CE5" w:rsidRPr="005C6894" w:rsidRDefault="006D5CE5" w:rsidP="00C818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п. 3.</w:t>
            </w:r>
            <w:r w:rsidR="00A173A1">
              <w:rPr>
                <w:b/>
                <w:bCs/>
              </w:rPr>
              <w:t>4.1</w:t>
            </w:r>
          </w:p>
        </w:tc>
        <w:tc>
          <w:tcPr>
            <w:tcW w:w="7229" w:type="dxa"/>
            <w:shd w:val="clear" w:color="auto" w:fill="auto"/>
          </w:tcPr>
          <w:p w14:paraId="2095DC92" w14:textId="77777777" w:rsidR="00DA1A2C" w:rsidRPr="00DA1A2C" w:rsidRDefault="00DA1A2C" w:rsidP="00C8180D">
            <w:pPr>
              <w:pStyle w:val="a8"/>
              <w:widowControl w:val="0"/>
              <w:numPr>
                <w:ilvl w:val="0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76C68DB9" w14:textId="77777777" w:rsidR="00DA1A2C" w:rsidRPr="00DA1A2C" w:rsidRDefault="00DA1A2C" w:rsidP="00C8180D">
            <w:pPr>
              <w:pStyle w:val="a8"/>
              <w:widowControl w:val="0"/>
              <w:numPr>
                <w:ilvl w:val="0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0FF6B0E9" w14:textId="77777777" w:rsidR="00DA1A2C" w:rsidRPr="00DA1A2C" w:rsidRDefault="00DA1A2C" w:rsidP="00C8180D">
            <w:pPr>
              <w:pStyle w:val="a8"/>
              <w:widowControl w:val="0"/>
              <w:numPr>
                <w:ilvl w:val="1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0791547F" w14:textId="77777777" w:rsidR="00DA1A2C" w:rsidRPr="00DA1A2C" w:rsidRDefault="00DA1A2C" w:rsidP="00C8180D">
            <w:pPr>
              <w:pStyle w:val="a8"/>
              <w:widowControl w:val="0"/>
              <w:numPr>
                <w:ilvl w:val="1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11BD7088" w14:textId="77777777" w:rsidR="00DA1A2C" w:rsidRPr="00DA1A2C" w:rsidRDefault="00DA1A2C" w:rsidP="00C8180D">
            <w:pPr>
              <w:pStyle w:val="a8"/>
              <w:widowControl w:val="0"/>
              <w:numPr>
                <w:ilvl w:val="1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3A3B90E4" w14:textId="77777777" w:rsidR="00DA1A2C" w:rsidRPr="00DA1A2C" w:rsidRDefault="00DA1A2C" w:rsidP="00C8180D">
            <w:pPr>
              <w:pStyle w:val="a8"/>
              <w:widowControl w:val="0"/>
              <w:numPr>
                <w:ilvl w:val="1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jc w:val="both"/>
              <w:rPr>
                <w:rFonts w:ascii="Garamond" w:hAnsi="Garamond"/>
                <w:vanish/>
                <w:sz w:val="22"/>
                <w:szCs w:val="22"/>
              </w:rPr>
            </w:pPr>
          </w:p>
          <w:p w14:paraId="794CE928" w14:textId="2B92CFD3" w:rsidR="00DA1A2C" w:rsidRPr="00C84ACD" w:rsidRDefault="00DA1A2C" w:rsidP="00C8180D">
            <w:pPr>
              <w:pStyle w:val="a8"/>
              <w:widowControl w:val="0"/>
              <w:numPr>
                <w:ilvl w:val="2"/>
                <w:numId w:val="3"/>
              </w:numPr>
              <w:tabs>
                <w:tab w:val="left" w:pos="1600"/>
              </w:tabs>
              <w:autoSpaceDE/>
              <w:autoSpaceDN/>
              <w:spacing w:before="120" w:after="120"/>
              <w:ind w:left="40" w:firstLine="1378"/>
              <w:jc w:val="both"/>
              <w:rPr>
                <w:rFonts w:ascii="Garamond" w:hAnsi="Garamond"/>
                <w:sz w:val="22"/>
                <w:szCs w:val="22"/>
              </w:rPr>
            </w:pPr>
            <w:r w:rsidRPr="00C84ACD">
              <w:rPr>
                <w:rFonts w:ascii="Garamond" w:hAnsi="Garamond"/>
                <w:sz w:val="22"/>
                <w:szCs w:val="22"/>
              </w:rPr>
              <w:t xml:space="preserve">В целях подтверждения </w:t>
            </w:r>
            <w:r>
              <w:rPr>
                <w:rFonts w:ascii="Garamond" w:hAnsi="Garamond"/>
                <w:sz w:val="22"/>
                <w:szCs w:val="22"/>
              </w:rPr>
              <w:t>реализации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мероприятий по модернизации </w:t>
            </w:r>
            <w:r>
              <w:rPr>
                <w:rFonts w:ascii="Garamond" w:hAnsi="Garamond"/>
                <w:sz w:val="22"/>
                <w:szCs w:val="22"/>
              </w:rPr>
              <w:t>З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аявитель представляет в Совет рынка лично либо заказным почтовым отправлением с уведомлением о вручении заявление о </w:t>
            </w:r>
            <w:r w:rsidRPr="00C84AC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с приложением оригиналов или заверенных в установленном порядке копий документов, указанных в пункте 3.3 настоящего Порядка, а также копии указанных документов в электронной форме на электронном носителе. Документы, указанные в подпунктах </w:t>
            </w:r>
            <w:r w:rsidRPr="00FA1D4B">
              <w:rPr>
                <w:rFonts w:ascii="Garamond" w:hAnsi="Garamond"/>
                <w:sz w:val="22"/>
                <w:szCs w:val="22"/>
              </w:rPr>
              <w:t xml:space="preserve">«б», «в» и «г» пункта 3.3 настоящего Порядка, а также </w:t>
            </w:r>
            <w:r w:rsidRPr="008E68C7">
              <w:rPr>
                <w:rFonts w:ascii="Garamond" w:hAnsi="Garamond"/>
                <w:sz w:val="22"/>
                <w:szCs w:val="22"/>
                <w:highlight w:val="yellow"/>
              </w:rPr>
              <w:t>Акты готовности оборудования к вводу в эксплуатацию и Приказы по предприятию о вводе оборудования в эксплуатацию, оформленные в соответствии с Федеральными нормами и правилами в области промышленной безопасности в отношении оборудовании, работающего под избыточным давлением, и предоставляемые согласно подпункту «а» пункта 3.3 настоящего Порядка</w:t>
            </w:r>
            <w:r w:rsidRPr="00FA1D4B">
              <w:rPr>
                <w:rFonts w:ascii="Garamond" w:hAnsi="Garamond"/>
                <w:sz w:val="22"/>
                <w:szCs w:val="22"/>
              </w:rPr>
              <w:t>, могут быть предоставлены в Совет рынка лично либо заказным почтовым отправлением с уведомлением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о вручении </w:t>
            </w:r>
            <w:r w:rsidRPr="00B142AD">
              <w:rPr>
                <w:rFonts w:ascii="Garamond" w:hAnsi="Garamond"/>
                <w:sz w:val="22"/>
                <w:szCs w:val="22"/>
              </w:rPr>
              <w:t xml:space="preserve">отдельно с указанием реквизитов направленного ранее заявления о </w:t>
            </w:r>
            <w:r w:rsidRPr="00B142A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подтверждении выполнения мероприятий по модернизации</w:t>
            </w:r>
            <w:r w:rsidRPr="00A173A1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.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1699ADED" w14:textId="77777777" w:rsidR="00DA1A2C" w:rsidRPr="00C70D72" w:rsidRDefault="00DA1A2C" w:rsidP="00C8180D">
            <w:pPr>
              <w:pStyle w:val="a8"/>
              <w:widowControl w:val="0"/>
              <w:numPr>
                <w:ilvl w:val="2"/>
                <w:numId w:val="3"/>
              </w:numPr>
              <w:tabs>
                <w:tab w:val="left" w:pos="1985"/>
              </w:tabs>
              <w:autoSpaceDE/>
              <w:autoSpaceDN/>
              <w:spacing w:before="120" w:after="120"/>
              <w:ind w:left="0" w:firstLine="1418"/>
              <w:jc w:val="both"/>
              <w:rPr>
                <w:rFonts w:ascii="Garamond" w:hAnsi="Garamond"/>
                <w:sz w:val="22"/>
                <w:szCs w:val="22"/>
              </w:rPr>
            </w:pPr>
            <w:r w:rsidRPr="00C84ACD">
              <w:rPr>
                <w:rFonts w:ascii="Garamond" w:hAnsi="Garamond"/>
                <w:sz w:val="22"/>
                <w:szCs w:val="22"/>
              </w:rPr>
              <w:t xml:space="preserve">Совет рынка в целях подготовки экспертного заключения осуществляет проверку только тех документов, которые </w:t>
            </w:r>
            <w:r>
              <w:rPr>
                <w:rFonts w:ascii="Garamond" w:hAnsi="Garamond"/>
                <w:sz w:val="22"/>
                <w:szCs w:val="22"/>
              </w:rPr>
              <w:t>представлены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в качестве приложения к заявлению единым комплектом вместе с заявлением, за исключением 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случаев, когда Заявитель воспользовался возможностью представления документов, указанных в подпунктах «б», «в» и «г» пункта 3.3 настоящего Порядка, а также </w:t>
            </w:r>
            <w:r w:rsidRPr="008E68C7">
              <w:rPr>
                <w:rFonts w:ascii="Garamond" w:hAnsi="Garamond"/>
                <w:sz w:val="22"/>
                <w:szCs w:val="22"/>
                <w:highlight w:val="yellow"/>
              </w:rPr>
              <w:t>Актов готовности оборудования к вводу в эксплуатацию и Приказов по предприятию о вводе оборудования в эксплуатацию, оформленных в соответствии с Федеральными нормами и правилами в области промышленной безопасности в отношении оборудовании, работающего под избыточным давлением, и предоставляемых согласно подпункту «а» пункта 3.3 настоящего Порядка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, отдельно от заявления о </w:t>
            </w:r>
            <w:r w:rsidRPr="00C70D72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3235B6A0" w14:textId="3CB10299" w:rsidR="006D5CE5" w:rsidRPr="00944700" w:rsidRDefault="00DA1A2C" w:rsidP="00944700">
            <w:pPr>
              <w:pStyle w:val="a8"/>
              <w:widowControl w:val="0"/>
              <w:tabs>
                <w:tab w:val="left" w:pos="1985"/>
              </w:tabs>
              <w:autoSpaceDE/>
              <w:autoSpaceDN/>
              <w:spacing w:before="120" w:after="120"/>
              <w:ind w:left="0" w:firstLine="1418"/>
              <w:jc w:val="both"/>
              <w:rPr>
                <w:rFonts w:ascii="Garamond" w:hAnsi="Garamond"/>
                <w:sz w:val="22"/>
                <w:szCs w:val="22"/>
              </w:rPr>
            </w:pPr>
            <w:r w:rsidRPr="00C70D72">
              <w:rPr>
                <w:rFonts w:ascii="Garamond" w:hAnsi="Garamond"/>
                <w:sz w:val="22"/>
                <w:szCs w:val="22"/>
              </w:rPr>
              <w:t xml:space="preserve">Процедура проверки является непрерывной, и документы, предоставленные после получения Советом рынка заявления, указанного в пункте 3.4.1 настоящего Порядка, оставляются без рассмотрения, за исключением случаев предоставления документов, указанных в подпунктах «б», «в» и «г» пункта 3.3 настоящего Порядка, а также </w:t>
            </w:r>
            <w:r w:rsidRPr="008E68C7">
              <w:rPr>
                <w:rFonts w:ascii="Garamond" w:hAnsi="Garamond"/>
                <w:sz w:val="22"/>
                <w:szCs w:val="22"/>
                <w:highlight w:val="yellow"/>
              </w:rPr>
              <w:t>Актов готовности оборудования к вводу в эксплуатацию и Приказов по предприятию о вводе оборудования в эксплуатацию, оформленных в соответствии с Федеральными нормами и правилами в области промышленной безопасности в отношении оборудовании, работающего под избыточным давлением, и предоставляемых согласно подпункту «а» пункта 3.3 настоящего Порядка</w:t>
            </w:r>
            <w:r w:rsidRPr="00C70D72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142AD">
              <w:rPr>
                <w:rFonts w:ascii="Garamond" w:hAnsi="Garamond"/>
                <w:sz w:val="22"/>
                <w:szCs w:val="22"/>
              </w:rPr>
              <w:t xml:space="preserve">отдельно от заявления о </w:t>
            </w:r>
            <w:r w:rsidRPr="00B142A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84ACD">
              <w:rPr>
                <w:rFonts w:ascii="Garamond" w:hAnsi="Garamond"/>
                <w:sz w:val="22"/>
                <w:szCs w:val="22"/>
              </w:rPr>
              <w:t>. П</w:t>
            </w:r>
            <w:r>
              <w:rPr>
                <w:rFonts w:ascii="Garamond" w:hAnsi="Garamond"/>
                <w:sz w:val="22"/>
                <w:szCs w:val="22"/>
              </w:rPr>
              <w:t>ри этом Совет рынка направляет З</w:t>
            </w:r>
            <w:r w:rsidRPr="00C84ACD">
              <w:rPr>
                <w:rFonts w:ascii="Garamond" w:hAnsi="Garamond"/>
                <w:sz w:val="22"/>
                <w:szCs w:val="22"/>
              </w:rPr>
              <w:t>аявителю соответствующее уведомление с указанием на основание оставления документов без рассмотрения и возвращает все документы, предоставленные с нарушением установленного порядка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7229" w:type="dxa"/>
          </w:tcPr>
          <w:p w14:paraId="3588E989" w14:textId="469D1E52" w:rsidR="00A173A1" w:rsidRPr="00C84ACD" w:rsidRDefault="00A173A1" w:rsidP="00C8180D">
            <w:pPr>
              <w:pStyle w:val="a8"/>
              <w:widowControl w:val="0"/>
              <w:numPr>
                <w:ilvl w:val="2"/>
                <w:numId w:val="15"/>
              </w:numPr>
              <w:tabs>
                <w:tab w:val="left" w:pos="1600"/>
              </w:tabs>
              <w:autoSpaceDE/>
              <w:autoSpaceDN/>
              <w:spacing w:before="120" w:after="120"/>
              <w:ind w:left="0" w:firstLine="1174"/>
              <w:jc w:val="both"/>
              <w:rPr>
                <w:rFonts w:ascii="Garamond" w:hAnsi="Garamond"/>
                <w:sz w:val="22"/>
                <w:szCs w:val="22"/>
              </w:rPr>
            </w:pPr>
            <w:r w:rsidRPr="00C84ACD">
              <w:rPr>
                <w:rFonts w:ascii="Garamond" w:hAnsi="Garamond"/>
                <w:sz w:val="22"/>
                <w:szCs w:val="22"/>
              </w:rPr>
              <w:lastRenderedPageBreak/>
              <w:t xml:space="preserve">В целях подтверждения </w:t>
            </w:r>
            <w:r>
              <w:rPr>
                <w:rFonts w:ascii="Garamond" w:hAnsi="Garamond"/>
                <w:sz w:val="22"/>
                <w:szCs w:val="22"/>
              </w:rPr>
              <w:t>реализации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мероприятий по модернизации </w:t>
            </w:r>
            <w:r>
              <w:rPr>
                <w:rFonts w:ascii="Garamond" w:hAnsi="Garamond"/>
                <w:sz w:val="22"/>
                <w:szCs w:val="22"/>
              </w:rPr>
              <w:t>З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аявитель представляет в Совет рынка лично либо заказным почтовым отправлением с уведомлением о вручении заявление о </w:t>
            </w:r>
            <w:r w:rsidRPr="00C84AC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с приложением оригиналов или заверенных в установленном порядке копий документов, указанных в пункте 3.3 настоящего Порядка, а также копии указанных документов в электронной форме на электронном носителе. Документы, указанные в подпунктах </w:t>
            </w:r>
            <w:r w:rsidRPr="00FA1D4B">
              <w:rPr>
                <w:rFonts w:ascii="Garamond" w:hAnsi="Garamond"/>
                <w:sz w:val="22"/>
                <w:szCs w:val="22"/>
              </w:rPr>
              <w:t>«б», «в» и «г» пункта 3.3 настоящего Порядка, а также</w:t>
            </w:r>
            <w:r w:rsidR="00061ADB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8E68C7" w:rsidRPr="00061ADB">
              <w:rPr>
                <w:rFonts w:ascii="Garamond" w:hAnsi="Garamond"/>
                <w:sz w:val="22"/>
                <w:szCs w:val="22"/>
                <w:highlight w:val="yellow"/>
              </w:rPr>
              <w:t>документы,</w:t>
            </w:r>
            <w:r w:rsidR="0057112D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указанные в п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="008E68C7">
              <w:rPr>
                <w:rFonts w:ascii="Garamond" w:hAnsi="Garamond"/>
                <w:sz w:val="22"/>
                <w:szCs w:val="22"/>
                <w:highlight w:val="yellow"/>
              </w:rPr>
              <w:t>иложении 2 к настоящему Порядку</w:t>
            </w:r>
            <w:r w:rsidR="008E68C7">
              <w:rPr>
                <w:rFonts w:ascii="Garamond" w:hAnsi="Garamond"/>
                <w:sz w:val="22"/>
                <w:szCs w:val="22"/>
              </w:rPr>
              <w:t>,</w:t>
            </w:r>
            <w:r w:rsidRPr="00FA1D4B">
              <w:rPr>
                <w:rFonts w:ascii="Garamond" w:hAnsi="Garamond"/>
                <w:sz w:val="22"/>
                <w:szCs w:val="22"/>
              </w:rPr>
              <w:t xml:space="preserve"> могут быть предоставлены в Совет рынка лично либо заказным почтовым отправлением с уведомлением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о вручении </w:t>
            </w:r>
            <w:r w:rsidRPr="00B142AD">
              <w:rPr>
                <w:rFonts w:ascii="Garamond" w:hAnsi="Garamond"/>
                <w:sz w:val="22"/>
                <w:szCs w:val="22"/>
              </w:rPr>
              <w:t xml:space="preserve">отдельно с указанием реквизитов направленного ранее заявления о </w:t>
            </w:r>
            <w:r w:rsidRPr="00B142A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A173A1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, в случае если в заявлении было указано намерение о предоставлении указанных документов в иные сроки.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073FD51" w14:textId="31B4A74A" w:rsidR="00A173A1" w:rsidRPr="00C70D72" w:rsidRDefault="00A173A1" w:rsidP="00C8180D">
            <w:pPr>
              <w:pStyle w:val="a8"/>
              <w:widowControl w:val="0"/>
              <w:numPr>
                <w:ilvl w:val="2"/>
                <w:numId w:val="15"/>
              </w:numPr>
              <w:tabs>
                <w:tab w:val="left" w:pos="1985"/>
              </w:tabs>
              <w:autoSpaceDE/>
              <w:autoSpaceDN/>
              <w:spacing w:before="120" w:after="120"/>
              <w:ind w:left="0" w:firstLine="1418"/>
              <w:jc w:val="both"/>
              <w:rPr>
                <w:rFonts w:ascii="Garamond" w:hAnsi="Garamond"/>
                <w:sz w:val="22"/>
                <w:szCs w:val="22"/>
              </w:rPr>
            </w:pPr>
            <w:r w:rsidRPr="00C84ACD">
              <w:rPr>
                <w:rFonts w:ascii="Garamond" w:hAnsi="Garamond"/>
                <w:sz w:val="22"/>
                <w:szCs w:val="22"/>
              </w:rPr>
              <w:t xml:space="preserve">Совет рынка в целях подготовки экспертного </w:t>
            </w:r>
            <w:r w:rsidRPr="00C84ACD">
              <w:rPr>
                <w:rFonts w:ascii="Garamond" w:hAnsi="Garamond"/>
                <w:sz w:val="22"/>
                <w:szCs w:val="22"/>
              </w:rPr>
              <w:lastRenderedPageBreak/>
              <w:t xml:space="preserve">заключения осуществляет проверку только тех документов, которые </w:t>
            </w:r>
            <w:r>
              <w:rPr>
                <w:rFonts w:ascii="Garamond" w:hAnsi="Garamond"/>
                <w:sz w:val="22"/>
                <w:szCs w:val="22"/>
              </w:rPr>
              <w:t>представлены</w:t>
            </w:r>
            <w:r w:rsidRPr="00C84ACD">
              <w:rPr>
                <w:rFonts w:ascii="Garamond" w:hAnsi="Garamond"/>
                <w:sz w:val="22"/>
                <w:szCs w:val="22"/>
              </w:rPr>
              <w:t xml:space="preserve"> в качестве приложения к заявлению единым комплектом вместе с заявлением, за исключением 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случаев, когда Заявитель воспользовался возможностью представления документов, указанных в подпунктах «б», «в» и «г» пункта 3.3 настоящего Порядка, а также 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061ADB">
              <w:rPr>
                <w:rFonts w:ascii="Garamond" w:hAnsi="Garamond"/>
                <w:sz w:val="22"/>
                <w:szCs w:val="22"/>
                <w:highlight w:val="yellow"/>
              </w:rPr>
              <w:t>ов</w:t>
            </w:r>
            <w:r w:rsidR="008E68C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указанны</w:t>
            </w:r>
            <w:r w:rsidR="00061ADB">
              <w:rPr>
                <w:rFonts w:ascii="Garamond" w:hAnsi="Garamond"/>
                <w:sz w:val="22"/>
                <w:szCs w:val="22"/>
                <w:highlight w:val="yellow"/>
              </w:rPr>
              <w:t>х</w:t>
            </w:r>
            <w:r w:rsidR="00C81B89">
              <w:rPr>
                <w:rFonts w:ascii="Garamond" w:hAnsi="Garamond"/>
                <w:sz w:val="22"/>
                <w:szCs w:val="22"/>
                <w:highlight w:val="yellow"/>
              </w:rPr>
              <w:t xml:space="preserve"> в п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>риложении 2 к настоящему Порядку</w:t>
            </w:r>
            <w:r w:rsidR="008E68C7">
              <w:rPr>
                <w:rFonts w:ascii="Garamond" w:hAnsi="Garamond"/>
                <w:sz w:val="22"/>
                <w:szCs w:val="22"/>
              </w:rPr>
              <w:t>,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 отдельно от заявления о </w:t>
            </w:r>
            <w:r w:rsidRPr="00C70D72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70D72">
              <w:rPr>
                <w:rFonts w:ascii="Garamond" w:hAnsi="Garamond"/>
                <w:sz w:val="22"/>
                <w:szCs w:val="22"/>
              </w:rPr>
              <w:t xml:space="preserve">. </w:t>
            </w:r>
          </w:p>
          <w:p w14:paraId="7E542FF8" w14:textId="7FFE957A" w:rsidR="006D5CE5" w:rsidRPr="00944700" w:rsidRDefault="00A173A1" w:rsidP="00944700">
            <w:pPr>
              <w:pStyle w:val="a8"/>
              <w:widowControl w:val="0"/>
              <w:tabs>
                <w:tab w:val="left" w:pos="1985"/>
              </w:tabs>
              <w:autoSpaceDE/>
              <w:autoSpaceDN/>
              <w:spacing w:before="120" w:after="120"/>
              <w:ind w:left="0" w:firstLine="1418"/>
              <w:jc w:val="both"/>
              <w:rPr>
                <w:rFonts w:ascii="Garamond" w:hAnsi="Garamond"/>
                <w:sz w:val="22"/>
                <w:szCs w:val="22"/>
              </w:rPr>
            </w:pPr>
            <w:r w:rsidRPr="00C70D72">
              <w:rPr>
                <w:rFonts w:ascii="Garamond" w:hAnsi="Garamond"/>
                <w:sz w:val="22"/>
                <w:szCs w:val="22"/>
              </w:rPr>
              <w:t xml:space="preserve">Процедура проверки является непрерывной, и документы, предоставленные после получения Советом рынка заявления, указанного в пункте 3.4.1 настоящего Порядка, оставляются без рассмотрения, за исключением случаев предоставления документов, указанных в подпунктах «б», «в» и «г» пункта 3.3 настоящего Порядка, а также </w:t>
            </w:r>
            <w:r w:rsidR="008E68C7" w:rsidRPr="00061ADB">
              <w:rPr>
                <w:rFonts w:ascii="Garamond" w:hAnsi="Garamond"/>
                <w:sz w:val="22"/>
                <w:szCs w:val="22"/>
                <w:highlight w:val="yellow"/>
              </w:rPr>
              <w:t>документ</w:t>
            </w:r>
            <w:r w:rsidR="008E68C7">
              <w:rPr>
                <w:rFonts w:ascii="Garamond" w:hAnsi="Garamond"/>
                <w:sz w:val="22"/>
                <w:szCs w:val="22"/>
                <w:highlight w:val="yellow"/>
              </w:rPr>
              <w:t>ов,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 xml:space="preserve"> указанны</w:t>
            </w:r>
            <w:r w:rsidR="00061ADB">
              <w:rPr>
                <w:rFonts w:ascii="Garamond" w:hAnsi="Garamond"/>
                <w:sz w:val="22"/>
                <w:szCs w:val="22"/>
                <w:highlight w:val="yellow"/>
              </w:rPr>
              <w:t>х</w:t>
            </w:r>
            <w:r w:rsidR="00C81B89">
              <w:rPr>
                <w:rFonts w:ascii="Garamond" w:hAnsi="Garamond"/>
                <w:sz w:val="22"/>
                <w:szCs w:val="22"/>
                <w:highlight w:val="yellow"/>
              </w:rPr>
              <w:t xml:space="preserve"> в п</w:t>
            </w:r>
            <w:r w:rsidR="00061ADB" w:rsidRPr="00061ADB">
              <w:rPr>
                <w:rFonts w:ascii="Garamond" w:hAnsi="Garamond"/>
                <w:sz w:val="22"/>
                <w:szCs w:val="22"/>
                <w:highlight w:val="yellow"/>
              </w:rPr>
              <w:t>р</w:t>
            </w:r>
            <w:r w:rsidR="008E68C7">
              <w:rPr>
                <w:rFonts w:ascii="Garamond" w:hAnsi="Garamond"/>
                <w:sz w:val="22"/>
                <w:szCs w:val="22"/>
                <w:highlight w:val="yellow"/>
              </w:rPr>
              <w:t>иложении 2 к настоящему Порядку</w:t>
            </w:r>
            <w:r w:rsidRPr="00C70D72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142AD">
              <w:rPr>
                <w:rFonts w:ascii="Garamond" w:hAnsi="Garamond"/>
                <w:sz w:val="22"/>
                <w:szCs w:val="22"/>
              </w:rPr>
              <w:t xml:space="preserve">отдельно от заявления о </w:t>
            </w:r>
            <w:r w:rsidRPr="00B142AD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подтверждении выполнения мероприятий по модернизации</w:t>
            </w:r>
            <w:r w:rsidRPr="00C84ACD">
              <w:rPr>
                <w:rFonts w:ascii="Garamond" w:hAnsi="Garamond"/>
                <w:sz w:val="22"/>
                <w:szCs w:val="22"/>
              </w:rPr>
              <w:t>. П</w:t>
            </w:r>
            <w:r>
              <w:rPr>
                <w:rFonts w:ascii="Garamond" w:hAnsi="Garamond"/>
                <w:sz w:val="22"/>
                <w:szCs w:val="22"/>
              </w:rPr>
              <w:t>ри этом Совет рынка направляет З</w:t>
            </w:r>
            <w:r w:rsidRPr="00C84ACD">
              <w:rPr>
                <w:rFonts w:ascii="Garamond" w:hAnsi="Garamond"/>
                <w:sz w:val="22"/>
                <w:szCs w:val="22"/>
              </w:rPr>
              <w:t>аявителю соответствующее уведомление с указанием на основание оставления документов без рассмотрения и возвращает все документы, предоставленные с нарушением установленного порядка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</w:tc>
      </w:tr>
      <w:tr w:rsidR="000D2F14" w:rsidRPr="00240553" w14:paraId="77884185" w14:textId="77777777" w:rsidTr="000D2F14">
        <w:trPr>
          <w:trHeight w:val="435"/>
        </w:trPr>
        <w:tc>
          <w:tcPr>
            <w:tcW w:w="993" w:type="dxa"/>
            <w:vAlign w:val="center"/>
          </w:tcPr>
          <w:p w14:paraId="5F715B5F" w14:textId="77777777" w:rsidR="000D2F14" w:rsidRPr="0036584D" w:rsidRDefault="000D2F14" w:rsidP="00C8180D">
            <w:pPr>
              <w:tabs>
                <w:tab w:val="left" w:pos="3872"/>
              </w:tabs>
              <w:spacing w:before="0"/>
              <w:jc w:val="center"/>
              <w:rPr>
                <w:b/>
              </w:rPr>
            </w:pPr>
            <w:r w:rsidRPr="0036584D">
              <w:rPr>
                <w:b/>
              </w:rPr>
              <w:lastRenderedPageBreak/>
              <w:t>Приложение 10.2</w:t>
            </w:r>
          </w:p>
          <w:p w14:paraId="4ACCB734" w14:textId="119BB1F3" w:rsidR="000D2F14" w:rsidRPr="0036584D" w:rsidRDefault="000D2F14" w:rsidP="00C8180D">
            <w:pPr>
              <w:tabs>
                <w:tab w:val="left" w:pos="3872"/>
              </w:tabs>
              <w:spacing w:before="0"/>
              <w:jc w:val="center"/>
              <w:rPr>
                <w:b/>
              </w:rPr>
            </w:pPr>
            <w:r>
              <w:rPr>
                <w:b/>
                <w:bCs/>
              </w:rPr>
              <w:t>п. 4.1.1</w:t>
            </w:r>
          </w:p>
        </w:tc>
        <w:tc>
          <w:tcPr>
            <w:tcW w:w="7229" w:type="dxa"/>
            <w:shd w:val="clear" w:color="auto" w:fill="auto"/>
          </w:tcPr>
          <w:p w14:paraId="2A9D1518" w14:textId="5B8F841F" w:rsidR="000D2F14" w:rsidRPr="00A173A1" w:rsidRDefault="000D2F14" w:rsidP="00C8180D">
            <w:pPr>
              <w:pStyle w:val="a8"/>
              <w:widowControl w:val="0"/>
              <w:tabs>
                <w:tab w:val="left" w:pos="1843"/>
              </w:tabs>
              <w:spacing w:before="120" w:after="120"/>
              <w:ind w:left="40" w:firstLine="709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4.1.1 Совет </w:t>
            </w:r>
            <w:r w:rsidRPr="000D2F1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рынка в течение 5 рабочих дней </w:t>
            </w:r>
            <w:r w:rsidRPr="00061ADB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после</w:t>
            </w:r>
            <w:r w:rsidRPr="000D2F1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получения заявления и предусмотренных пунктом 3.3 настоящего Порядка надлежащим образом оформленных документов (3 рабочих дней в случае предоставления документов, указанных в подпункте «в» пункта 3.3 настоящего Порядка, отдельно от заявления о подтверждении выполнения мероприятий по модернизации) направляет электронную копию заявления, документов, подтверждающих вывод оборудования из эксплуатации, и документов, представленных в отношении мероприятий, предусматривающих модернизацию турбинного и генераторного оборудования, Системному </w:t>
            </w:r>
            <w:r w:rsidRPr="000D2F1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оператору.</w:t>
            </w:r>
          </w:p>
        </w:tc>
        <w:tc>
          <w:tcPr>
            <w:tcW w:w="7229" w:type="dxa"/>
          </w:tcPr>
          <w:p w14:paraId="673F03F8" w14:textId="0F3B47FD" w:rsidR="000D2F14" w:rsidRPr="0036584D" w:rsidRDefault="000D2F14" w:rsidP="00C81B89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40" w:firstLine="992"/>
              <w:jc w:val="both"/>
            </w:pPr>
            <w:r>
              <w:lastRenderedPageBreak/>
              <w:t xml:space="preserve">4.1.1 Совет </w:t>
            </w:r>
            <w:r w:rsidRPr="000D2F14">
              <w:t xml:space="preserve">рынка в течение 5 рабочих дней </w:t>
            </w:r>
            <w:r w:rsidR="00061ADB" w:rsidRPr="00061ADB">
              <w:rPr>
                <w:highlight w:val="yellow"/>
              </w:rPr>
              <w:t>с даты</w:t>
            </w:r>
            <w:r w:rsidR="00C81B89">
              <w:rPr>
                <w:highlight w:val="yellow"/>
              </w:rPr>
              <w:t>,</w:t>
            </w:r>
            <w:r w:rsidR="00061ADB" w:rsidRPr="00061ADB">
              <w:rPr>
                <w:highlight w:val="yellow"/>
              </w:rPr>
              <w:t xml:space="preserve"> следующей за датой</w:t>
            </w:r>
            <w:r w:rsidR="00061ADB" w:rsidRPr="00061ADB">
              <w:t xml:space="preserve"> </w:t>
            </w:r>
            <w:r w:rsidRPr="000D2F14">
              <w:t>получения заявления и предусмотренных пунктом 3.3 настоящего Порядка надлежащим образом оформленных документов (3 рабочих дней в случае предоставления документов, указанных в подпункте «в» пункта 3.3 настоящего Порядка, отдельно от заявления о подтверждении выполнения мероприятий по модернизации)</w:t>
            </w:r>
            <w:r w:rsidR="00C81B89" w:rsidRPr="00C81B89">
              <w:rPr>
                <w:highlight w:val="yellow"/>
              </w:rPr>
              <w:t>,</w:t>
            </w:r>
            <w:r w:rsidRPr="000D2F14">
              <w:t xml:space="preserve"> направляет электронную копию заявления, документов, подтверждающих вывод оборудования из эксплуатации, и документов, представленных в отношении мероприятий, предусматривающих модернизацию турбинного и генераторного </w:t>
            </w:r>
            <w:r w:rsidRPr="000D2F14">
              <w:lastRenderedPageBreak/>
              <w:t>оборудования, Системному оператору.</w:t>
            </w:r>
          </w:p>
        </w:tc>
      </w:tr>
      <w:tr w:rsidR="005E03BB" w:rsidRPr="00240553" w14:paraId="788A137F" w14:textId="77777777" w:rsidTr="000D2F14">
        <w:trPr>
          <w:trHeight w:val="435"/>
        </w:trPr>
        <w:tc>
          <w:tcPr>
            <w:tcW w:w="993" w:type="dxa"/>
            <w:vAlign w:val="center"/>
          </w:tcPr>
          <w:p w14:paraId="5136CFE2" w14:textId="77777777" w:rsidR="005E03BB" w:rsidRPr="0036584D" w:rsidRDefault="005E03BB" w:rsidP="00C8180D">
            <w:pPr>
              <w:tabs>
                <w:tab w:val="left" w:pos="3872"/>
              </w:tabs>
              <w:spacing w:before="0"/>
              <w:jc w:val="center"/>
              <w:rPr>
                <w:b/>
              </w:rPr>
            </w:pPr>
            <w:r w:rsidRPr="0036584D">
              <w:rPr>
                <w:b/>
              </w:rPr>
              <w:lastRenderedPageBreak/>
              <w:t>Приложение 10.2</w:t>
            </w:r>
          </w:p>
          <w:p w14:paraId="620622BD" w14:textId="3ED1ECD0" w:rsidR="005E03BB" w:rsidRPr="0036584D" w:rsidRDefault="005E03BB" w:rsidP="00C8180D">
            <w:pPr>
              <w:tabs>
                <w:tab w:val="left" w:pos="3872"/>
              </w:tabs>
              <w:spacing w:before="0"/>
              <w:jc w:val="center"/>
              <w:rPr>
                <w:b/>
              </w:rPr>
            </w:pPr>
            <w:r>
              <w:rPr>
                <w:b/>
                <w:bCs/>
              </w:rPr>
              <w:t>п. 4.2.1</w:t>
            </w:r>
          </w:p>
        </w:tc>
        <w:tc>
          <w:tcPr>
            <w:tcW w:w="7229" w:type="dxa"/>
            <w:shd w:val="clear" w:color="auto" w:fill="auto"/>
          </w:tcPr>
          <w:p w14:paraId="1676CDFE" w14:textId="77777777" w:rsidR="005E03BB" w:rsidRPr="00A173A1" w:rsidRDefault="005E03BB" w:rsidP="00C8180D">
            <w:pPr>
              <w:pStyle w:val="a8"/>
              <w:widowControl w:val="0"/>
              <w:numPr>
                <w:ilvl w:val="2"/>
                <w:numId w:val="17"/>
              </w:numPr>
              <w:tabs>
                <w:tab w:val="left" w:pos="1843"/>
              </w:tabs>
              <w:spacing w:before="120" w:after="120"/>
              <w:ind w:left="40" w:firstLine="68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A173A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Совет рынка и Системный оператор осуществляют подготовку экспертных заключений в течение 45 рабочих дней начиная с даты получения Советом рынка заявления о подтверждении выполнения мероприятий по модернизации.  В случае предоставления документов, указанных в подпунктах «б», «в» и «г» пункта 3.3 настоящего Порядка, </w:t>
            </w:r>
            <w:r w:rsidRPr="00730238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а также </w:t>
            </w:r>
            <w:r w:rsidRPr="008E68C7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Актов готовности оборудования к вводу в эксплуатацию и Приказов по предприятию о вводе оборудования в эксплуатацию, оформленных в соответствии с Федеральными нормами и правилами в области промышленной безопасности в отношении оборудовании, работающего под избыточным давлением, и предоставляемых согласно подпункту «а» пункта 3.3 настоящего Порядка</w:t>
            </w:r>
            <w:r w:rsidRPr="00A173A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, отдельно от заявления о подтверждении выполнения мероприятий по модернизации, подготовка экспертных заключений осуществляется:</w:t>
            </w:r>
          </w:p>
          <w:p w14:paraId="66C9485C" w14:textId="77777777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>в отношении документов, указанных в подпункте «б» и «г» пункта 3.3 настоящего Порядка, в течение 5 рабочих дней с даты их получения Советом рынка;</w:t>
            </w:r>
          </w:p>
          <w:p w14:paraId="52E9EF60" w14:textId="77777777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 xml:space="preserve">в отношении документов, указанных в подпункте «в» пункта 3.3 настоящего Порядка, в течение </w:t>
            </w:r>
            <w:r w:rsidRPr="00DA1A2C">
              <w:rPr>
                <w:highlight w:val="yellow"/>
              </w:rPr>
              <w:t>10</w:t>
            </w:r>
            <w:r w:rsidRPr="008A4DD3">
              <w:t xml:space="preserve"> рабочих дней с даты их получения Советом рынка;</w:t>
            </w:r>
          </w:p>
          <w:p w14:paraId="73911CAC" w14:textId="77777777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 xml:space="preserve">в отношении </w:t>
            </w:r>
            <w:r w:rsidRPr="008E68C7">
              <w:rPr>
                <w:highlight w:val="yellow"/>
              </w:rPr>
              <w:t>Актов готовности оборудования к вводу в эксплуатацию и Приказов по предприятию о вводе оборудования в эксплуатацию, оформленных в соответствии с Федеральными нормами и правилами в области промышленной безопасности в отношении оборудовании, работающего под избыточным давлением, и предоставляемых согласно подпункту «а» пункта 3.3 настоящего Порядка</w:t>
            </w:r>
            <w:r w:rsidRPr="008A4DD3">
              <w:t xml:space="preserve">, в течение </w:t>
            </w:r>
            <w:r w:rsidRPr="00DA1A2C">
              <w:rPr>
                <w:highlight w:val="yellow"/>
              </w:rPr>
              <w:t>10</w:t>
            </w:r>
            <w:r w:rsidRPr="008A4DD3">
              <w:t xml:space="preserve"> рабочих дней с даты их получения Советом рынка, </w:t>
            </w:r>
          </w:p>
          <w:p w14:paraId="206FA333" w14:textId="5912AA1D" w:rsidR="005E03BB" w:rsidRPr="00C8180D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firstLine="1276"/>
              <w:jc w:val="both"/>
            </w:pPr>
            <w:r w:rsidRPr="008A4DD3">
              <w:t>но не ранее окончания 45 рабочих дней</w:t>
            </w:r>
            <w:r w:rsidRPr="00B142AD">
              <w:t xml:space="preserve"> начиная с даты получения Советом рынка заявления о подтверждении выполнения мероприятий по модернизации.</w:t>
            </w:r>
          </w:p>
        </w:tc>
        <w:tc>
          <w:tcPr>
            <w:tcW w:w="7229" w:type="dxa"/>
          </w:tcPr>
          <w:p w14:paraId="2EB39520" w14:textId="3CA093E1" w:rsidR="005E03BB" w:rsidRPr="008A4DD3" w:rsidRDefault="005E03BB" w:rsidP="00C8180D">
            <w:pPr>
              <w:widowControl w:val="0"/>
              <w:numPr>
                <w:ilvl w:val="2"/>
                <w:numId w:val="13"/>
              </w:numPr>
              <w:tabs>
                <w:tab w:val="left" w:pos="1843"/>
              </w:tabs>
              <w:suppressAutoHyphens w:val="0"/>
              <w:spacing w:after="120"/>
              <w:ind w:left="40" w:firstLine="992"/>
              <w:jc w:val="both"/>
            </w:pPr>
            <w:r w:rsidRPr="0036584D">
              <w:t>Совет рынка и Системный оператор осуществляют подготовку экспертных заключений в течение 45 рабочих дней начиная с даты</w:t>
            </w:r>
            <w:r w:rsidR="00C81B89" w:rsidRPr="00C81B89">
              <w:rPr>
                <w:highlight w:val="yellow"/>
              </w:rPr>
              <w:t>,</w:t>
            </w:r>
            <w:r w:rsidRPr="00C81B89">
              <w:rPr>
                <w:highlight w:val="yellow"/>
              </w:rPr>
              <w:t xml:space="preserve"> </w:t>
            </w:r>
            <w:r w:rsidR="00061ADB" w:rsidRPr="00C81B89">
              <w:rPr>
                <w:highlight w:val="yellow"/>
              </w:rPr>
              <w:t xml:space="preserve">следующей </w:t>
            </w:r>
            <w:r w:rsidR="00061ADB" w:rsidRPr="00061ADB">
              <w:rPr>
                <w:highlight w:val="yellow"/>
              </w:rPr>
              <w:t>за датой</w:t>
            </w:r>
            <w:r w:rsidR="00061ADB" w:rsidRPr="008A4DD3">
              <w:t xml:space="preserve"> </w:t>
            </w:r>
            <w:r w:rsidRPr="008A4DD3">
              <w:t xml:space="preserve">получения Советом рынка заявления о подтверждении выполнения мероприятий по модернизации.  В случае предоставления документов, указанных в подпунктах «б», «в» и «г» пункта 3.3 настоящего Порядка, а также </w:t>
            </w:r>
            <w:r w:rsidR="008E68C7" w:rsidRPr="00061ADB">
              <w:rPr>
                <w:highlight w:val="yellow"/>
              </w:rPr>
              <w:t>документ</w:t>
            </w:r>
            <w:r w:rsidR="008E68C7">
              <w:rPr>
                <w:highlight w:val="yellow"/>
              </w:rPr>
              <w:t>ов,</w:t>
            </w:r>
            <w:r w:rsidR="008E68C7" w:rsidRPr="00061ADB">
              <w:rPr>
                <w:highlight w:val="yellow"/>
              </w:rPr>
              <w:t xml:space="preserve"> указанны</w:t>
            </w:r>
            <w:r w:rsidR="008E68C7">
              <w:rPr>
                <w:highlight w:val="yellow"/>
              </w:rPr>
              <w:t>х</w:t>
            </w:r>
            <w:r w:rsidR="00C81B89">
              <w:rPr>
                <w:highlight w:val="yellow"/>
              </w:rPr>
              <w:t xml:space="preserve"> в п</w:t>
            </w:r>
            <w:r w:rsidR="008E68C7" w:rsidRPr="00061ADB">
              <w:rPr>
                <w:highlight w:val="yellow"/>
              </w:rPr>
              <w:t>р</w:t>
            </w:r>
            <w:r w:rsidR="008E68C7">
              <w:rPr>
                <w:highlight w:val="yellow"/>
              </w:rPr>
              <w:t>иложении 2 к настоящему Порядку</w:t>
            </w:r>
            <w:r w:rsidRPr="008A4DD3">
              <w:t>, отдельно от заявления о подтверждении выполнения мероприятий по модернизации, подготовка экспертных заключений осуществляется:</w:t>
            </w:r>
          </w:p>
          <w:p w14:paraId="3A6CB8FA" w14:textId="7755FE32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>в отношении документов, указанных в подпункте «б» и «г» пункта 3.3 настоящего Порядка, в течение 5 рабочих дней с даты</w:t>
            </w:r>
            <w:r w:rsidR="00C81B89" w:rsidRPr="00C81B89">
              <w:rPr>
                <w:highlight w:val="yellow"/>
              </w:rPr>
              <w:t>,</w:t>
            </w:r>
            <w:r w:rsidR="00061ADB" w:rsidRPr="00C81B89">
              <w:rPr>
                <w:highlight w:val="yellow"/>
              </w:rPr>
              <w:t xml:space="preserve"> следующей </w:t>
            </w:r>
            <w:r w:rsidR="00061ADB" w:rsidRPr="00061ADB">
              <w:rPr>
                <w:highlight w:val="yellow"/>
              </w:rPr>
              <w:t>за датой</w:t>
            </w:r>
            <w:r w:rsidRPr="008A4DD3">
              <w:t xml:space="preserve"> их получения Советом рынка;</w:t>
            </w:r>
          </w:p>
          <w:p w14:paraId="78012C2E" w14:textId="3905ADBD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 xml:space="preserve">в отношении документов, указанных в подпункте «в» пункта 3.3 настоящего Порядка, в течение </w:t>
            </w:r>
            <w:r w:rsidRPr="00DA1A2C">
              <w:rPr>
                <w:highlight w:val="yellow"/>
              </w:rPr>
              <w:t>12</w:t>
            </w:r>
            <w:r w:rsidRPr="008A4DD3">
              <w:t xml:space="preserve"> рабочих дней с даты</w:t>
            </w:r>
            <w:r w:rsidR="00C81B89" w:rsidRPr="00C81B89">
              <w:rPr>
                <w:highlight w:val="yellow"/>
              </w:rPr>
              <w:t>,</w:t>
            </w:r>
            <w:r w:rsidRPr="008A4DD3">
              <w:t xml:space="preserve"> </w:t>
            </w:r>
            <w:r w:rsidR="00061ADB" w:rsidRPr="00061ADB">
              <w:rPr>
                <w:highlight w:val="yellow"/>
              </w:rPr>
              <w:t>следующей за датой</w:t>
            </w:r>
            <w:r w:rsidR="00061ADB" w:rsidRPr="008A4DD3">
              <w:t xml:space="preserve"> </w:t>
            </w:r>
            <w:r w:rsidRPr="008A4DD3">
              <w:t>их получения Советом рынка;</w:t>
            </w:r>
          </w:p>
          <w:p w14:paraId="6008C6FD" w14:textId="406D4E17" w:rsidR="005E03BB" w:rsidRPr="008A4DD3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left="1276"/>
              <w:jc w:val="both"/>
            </w:pPr>
            <w:r w:rsidRPr="008A4DD3">
              <w:t xml:space="preserve">в отношении </w:t>
            </w:r>
            <w:r w:rsidR="008E68C7" w:rsidRPr="00061ADB">
              <w:rPr>
                <w:highlight w:val="yellow"/>
              </w:rPr>
              <w:t>документ</w:t>
            </w:r>
            <w:r w:rsidR="008E68C7">
              <w:rPr>
                <w:highlight w:val="yellow"/>
              </w:rPr>
              <w:t>ов,</w:t>
            </w:r>
            <w:r w:rsidR="008E68C7" w:rsidRPr="00061ADB">
              <w:rPr>
                <w:highlight w:val="yellow"/>
              </w:rPr>
              <w:t xml:space="preserve"> указанны</w:t>
            </w:r>
            <w:r w:rsidR="008E68C7">
              <w:rPr>
                <w:highlight w:val="yellow"/>
              </w:rPr>
              <w:t>х</w:t>
            </w:r>
            <w:r w:rsidR="00C81B89">
              <w:rPr>
                <w:highlight w:val="yellow"/>
              </w:rPr>
              <w:t xml:space="preserve"> в п</w:t>
            </w:r>
            <w:r w:rsidR="008E68C7" w:rsidRPr="00061ADB">
              <w:rPr>
                <w:highlight w:val="yellow"/>
              </w:rPr>
              <w:t>р</w:t>
            </w:r>
            <w:r w:rsidR="008E68C7">
              <w:rPr>
                <w:highlight w:val="yellow"/>
              </w:rPr>
              <w:t>иложении 2 к настоящему Порядку</w:t>
            </w:r>
            <w:r w:rsidRPr="008A4DD3">
              <w:t xml:space="preserve">, в течение </w:t>
            </w:r>
            <w:r w:rsidRPr="00DA1A2C">
              <w:rPr>
                <w:highlight w:val="yellow"/>
              </w:rPr>
              <w:t>12</w:t>
            </w:r>
            <w:r w:rsidRPr="008A4DD3">
              <w:t xml:space="preserve"> рабочих дней с даты</w:t>
            </w:r>
            <w:r w:rsidR="00C81B89" w:rsidRPr="00C81B89">
              <w:rPr>
                <w:highlight w:val="yellow"/>
              </w:rPr>
              <w:t>,</w:t>
            </w:r>
            <w:r w:rsidR="00061ADB" w:rsidRPr="00061ADB">
              <w:rPr>
                <w:highlight w:val="yellow"/>
              </w:rPr>
              <w:t xml:space="preserve"> следующей за датой</w:t>
            </w:r>
            <w:r w:rsidRPr="008A4DD3">
              <w:t xml:space="preserve"> их получения Советом рынка, </w:t>
            </w:r>
          </w:p>
          <w:p w14:paraId="75D49CA3" w14:textId="3C14F426" w:rsidR="005E03BB" w:rsidRPr="0036584D" w:rsidRDefault="005E03BB" w:rsidP="00C8180D">
            <w:pPr>
              <w:widowControl w:val="0"/>
              <w:tabs>
                <w:tab w:val="left" w:pos="1843"/>
              </w:tabs>
              <w:suppressAutoHyphens w:val="0"/>
              <w:spacing w:after="120"/>
              <w:ind w:firstLine="1276"/>
              <w:jc w:val="both"/>
            </w:pPr>
            <w:r w:rsidRPr="008A4DD3">
              <w:t>но не ранее окончания 45 рабочих дней</w:t>
            </w:r>
            <w:r w:rsidRPr="00B142AD">
              <w:t xml:space="preserve"> начиная с даты </w:t>
            </w:r>
            <w:r w:rsidR="00061ADB" w:rsidRPr="00061ADB">
              <w:rPr>
                <w:highlight w:val="yellow"/>
              </w:rPr>
              <w:t>следующей за датой</w:t>
            </w:r>
            <w:r w:rsidR="00061ADB" w:rsidRPr="008A4DD3">
              <w:t xml:space="preserve"> </w:t>
            </w:r>
            <w:r w:rsidRPr="00B142AD">
              <w:t>получения Советом рынка заявления о подтверждении выполнения мероприятий по модернизации.</w:t>
            </w:r>
          </w:p>
        </w:tc>
      </w:tr>
    </w:tbl>
    <w:p w14:paraId="743F5979" w14:textId="77777777" w:rsidR="006D5CE5" w:rsidRDefault="006D5CE5" w:rsidP="00C71B92">
      <w:pPr>
        <w:pStyle w:val="a4"/>
        <w:jc w:val="left"/>
        <w:rPr>
          <w:sz w:val="22"/>
          <w:szCs w:val="22"/>
          <w:highlight w:val="yellow"/>
          <w:lang w:eastAsia="x-none"/>
        </w:rPr>
      </w:pPr>
    </w:p>
    <w:bookmarkEnd w:id="0"/>
    <w:bookmarkEnd w:id="1"/>
    <w:p w14:paraId="57C9B1A7" w14:textId="77777777" w:rsidR="00C81B89" w:rsidRDefault="00C81B89" w:rsidP="008E68C7">
      <w:pPr>
        <w:ind w:firstLine="284"/>
        <w:jc w:val="both"/>
        <w:rPr>
          <w:b/>
          <w:highlight w:val="yellow"/>
        </w:rPr>
        <w:sectPr w:rsidR="00C81B89" w:rsidSect="00BA2770">
          <w:pgSz w:w="16838" w:h="11906" w:orient="landscape"/>
          <w:pgMar w:top="709" w:right="1387" w:bottom="851" w:left="1134" w:header="709" w:footer="709" w:gutter="0"/>
          <w:cols w:space="708"/>
          <w:docGrid w:linePitch="360"/>
        </w:sectPr>
      </w:pPr>
    </w:p>
    <w:p w14:paraId="127198EA" w14:textId="3C59B035" w:rsidR="00451430" w:rsidRPr="008E68C7" w:rsidRDefault="008E68C7" w:rsidP="008E68C7">
      <w:pPr>
        <w:ind w:firstLine="284"/>
        <w:jc w:val="both"/>
        <w:rPr>
          <w:b/>
          <w:highlight w:val="yellow"/>
        </w:rPr>
      </w:pPr>
      <w:r w:rsidRPr="008E68C7">
        <w:rPr>
          <w:b/>
          <w:highlight w:val="yellow"/>
        </w:rPr>
        <w:lastRenderedPageBreak/>
        <w:t>Добавить приложение</w:t>
      </w:r>
    </w:p>
    <w:p w14:paraId="410DB66C" w14:textId="6C421AB6" w:rsidR="008E68C7" w:rsidRPr="0036584D" w:rsidRDefault="008E68C7" w:rsidP="008E68C7">
      <w:pPr>
        <w:tabs>
          <w:tab w:val="left" w:pos="1843"/>
        </w:tabs>
        <w:suppressAutoHyphens w:val="0"/>
        <w:spacing w:before="0" w:line="276" w:lineRule="auto"/>
        <w:ind w:left="1418"/>
        <w:jc w:val="right"/>
      </w:pPr>
      <w:r w:rsidRPr="0036584D">
        <w:t xml:space="preserve">Приложение </w:t>
      </w:r>
      <w:r>
        <w:t>2</w:t>
      </w:r>
      <w:r w:rsidRPr="0036584D">
        <w:t xml:space="preserve"> </w:t>
      </w:r>
    </w:p>
    <w:p w14:paraId="461C2CFE" w14:textId="77777777" w:rsidR="008E68C7" w:rsidRDefault="008E68C7" w:rsidP="008E68C7">
      <w:pPr>
        <w:tabs>
          <w:tab w:val="left" w:pos="1843"/>
        </w:tabs>
        <w:suppressAutoHyphens w:val="0"/>
        <w:spacing w:before="0" w:line="276" w:lineRule="auto"/>
        <w:ind w:left="1418"/>
        <w:jc w:val="right"/>
      </w:pPr>
      <w:r w:rsidRPr="0036584D">
        <w:t xml:space="preserve">к Порядку подтверждения реализации проектов модернизации, </w:t>
      </w:r>
    </w:p>
    <w:p w14:paraId="41F6EB5C" w14:textId="77777777" w:rsidR="008E68C7" w:rsidRPr="005076D7" w:rsidRDefault="008E68C7" w:rsidP="008E68C7">
      <w:pPr>
        <w:tabs>
          <w:tab w:val="left" w:pos="1843"/>
        </w:tabs>
        <w:suppressAutoHyphens w:val="0"/>
        <w:spacing w:before="0" w:line="276" w:lineRule="auto"/>
        <w:ind w:left="1418"/>
        <w:jc w:val="right"/>
      </w:pPr>
      <w:r w:rsidRPr="0036584D">
        <w:t xml:space="preserve">а также выполнения </w:t>
      </w:r>
      <w:r w:rsidRPr="005076D7">
        <w:t>требований по локализации</w:t>
      </w:r>
    </w:p>
    <w:p w14:paraId="708B505C" w14:textId="77777777" w:rsidR="008E68C7" w:rsidRPr="005076D7" w:rsidRDefault="008E68C7" w:rsidP="008E68C7">
      <w:pPr>
        <w:pStyle w:val="af1"/>
      </w:pPr>
    </w:p>
    <w:p w14:paraId="2B96BB34" w14:textId="6575DEB4" w:rsidR="008E68C7" w:rsidRPr="005076D7" w:rsidRDefault="0081689D" w:rsidP="0081689D">
      <w:pPr>
        <w:pStyle w:val="af1"/>
        <w:jc w:val="center"/>
        <w:rPr>
          <w:b/>
          <w:bCs/>
          <w:szCs w:val="24"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14:paraId="415A8004" w14:textId="6FB129AF" w:rsidR="008E68C7" w:rsidRDefault="008E68C7" w:rsidP="008E68C7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  <w:r>
        <w:rPr>
          <w:rFonts w:ascii="Garamond" w:hAnsi="Garamond" w:cs="Times New Roman"/>
          <w:b/>
          <w:sz w:val="22"/>
          <w:szCs w:val="22"/>
          <w:lang w:eastAsia="en-US"/>
        </w:rPr>
        <w:t xml:space="preserve">Перечень документов, предоставляемых </w:t>
      </w:r>
      <w:r w:rsidRPr="008E68C7">
        <w:rPr>
          <w:rFonts w:ascii="Garamond" w:hAnsi="Garamond" w:cs="Times New Roman"/>
          <w:b/>
          <w:sz w:val="22"/>
          <w:szCs w:val="22"/>
          <w:lang w:eastAsia="en-US"/>
        </w:rPr>
        <w:t>согласно подпункту «а» пункта 3.3 настоящего Порядка, которые могут быть представлены отдельно от заявления о подтверждении выполнения мероприятий по модернизации</w:t>
      </w:r>
    </w:p>
    <w:p w14:paraId="32887A00" w14:textId="38BD2BC4" w:rsidR="008E68C7" w:rsidRDefault="008E68C7" w:rsidP="008E68C7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3603"/>
      </w:tblGrid>
      <w:tr w:rsidR="008E68C7" w14:paraId="098EFFD5" w14:textId="77777777" w:rsidTr="001244D7">
        <w:tc>
          <w:tcPr>
            <w:tcW w:w="704" w:type="dxa"/>
            <w:vAlign w:val="center"/>
          </w:tcPr>
          <w:p w14:paraId="1727C2DC" w14:textId="51E4F1C1" w:rsidR="008E68C7" w:rsidRPr="008E68C7" w:rsidRDefault="008E68C7" w:rsidP="001244D7">
            <w:pPr>
              <w:pStyle w:val="ConsPlusNormal"/>
              <w:ind w:firstLine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E68C7">
              <w:rPr>
                <w:rFonts w:ascii="Garamond" w:hAnsi="Garamond" w:cs="Garamond"/>
                <w:sz w:val="22"/>
                <w:szCs w:val="22"/>
              </w:rPr>
              <w:t>№</w:t>
            </w:r>
          </w:p>
        </w:tc>
        <w:tc>
          <w:tcPr>
            <w:tcW w:w="13603" w:type="dxa"/>
            <w:vAlign w:val="center"/>
          </w:tcPr>
          <w:p w14:paraId="6B6B2C4A" w14:textId="0B195836" w:rsidR="008E68C7" w:rsidRPr="008E68C7" w:rsidRDefault="008E68C7" w:rsidP="001244D7">
            <w:pPr>
              <w:pStyle w:val="ConsPlusNormal"/>
              <w:ind w:firstLine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E68C7">
              <w:rPr>
                <w:rFonts w:ascii="Garamond" w:hAnsi="Garamond" w:cs="Garamond"/>
                <w:sz w:val="22"/>
                <w:szCs w:val="22"/>
              </w:rPr>
              <w:t>Наименование документа</w:t>
            </w:r>
          </w:p>
        </w:tc>
      </w:tr>
      <w:tr w:rsidR="008E68C7" w14:paraId="1CF41AB4" w14:textId="77777777" w:rsidTr="001244D7">
        <w:tc>
          <w:tcPr>
            <w:tcW w:w="704" w:type="dxa"/>
            <w:vAlign w:val="center"/>
          </w:tcPr>
          <w:p w14:paraId="4DF9460D" w14:textId="5B0BAD1A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3603" w:type="dxa"/>
            <w:vAlign w:val="center"/>
          </w:tcPr>
          <w:p w14:paraId="6F0138FC" w14:textId="3DF4A17E" w:rsidR="008E68C7" w:rsidRPr="008E68C7" w:rsidRDefault="008E68C7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</w:t>
            </w:r>
            <w:r>
              <w:rPr>
                <w:rFonts w:ascii="Garamond" w:hAnsi="Garamond" w:cs="Garamond"/>
                <w:sz w:val="22"/>
                <w:szCs w:val="22"/>
              </w:rPr>
              <w:t>а в эксплуатацию котлоагрегата</w:t>
            </w:r>
          </w:p>
        </w:tc>
      </w:tr>
      <w:tr w:rsidR="008E68C7" w14:paraId="3BF9CD67" w14:textId="77777777" w:rsidTr="001244D7">
        <w:tc>
          <w:tcPr>
            <w:tcW w:w="704" w:type="dxa"/>
            <w:vAlign w:val="center"/>
          </w:tcPr>
          <w:p w14:paraId="5BB1284E" w14:textId="69FCA3AC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3603" w:type="dxa"/>
            <w:vAlign w:val="center"/>
          </w:tcPr>
          <w:p w14:paraId="36642C07" w14:textId="622594BE" w:rsidR="008E68C7" w:rsidRPr="008E68C7" w:rsidRDefault="008E68C7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</w:t>
            </w:r>
            <w:r w:rsidR="00C81B89">
              <w:rPr>
                <w:rFonts w:ascii="Garamond" w:hAnsi="Garamond" w:cs="Garamond"/>
                <w:sz w:val="22"/>
                <w:szCs w:val="22"/>
              </w:rPr>
              <w:t xml:space="preserve"> эксплуатацию котла-утилизатора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8E68C7" w14:paraId="4E397ED0" w14:textId="77777777" w:rsidTr="001244D7">
        <w:tc>
          <w:tcPr>
            <w:tcW w:w="704" w:type="dxa"/>
            <w:vAlign w:val="center"/>
          </w:tcPr>
          <w:p w14:paraId="7949BF7B" w14:textId="1C1FE689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3603" w:type="dxa"/>
            <w:vAlign w:val="center"/>
          </w:tcPr>
          <w:p w14:paraId="1D43D470" w14:textId="4DAF7DC1" w:rsidR="008E68C7" w:rsidRPr="008E68C7" w:rsidRDefault="008E68C7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 эксплуатацию паровой </w:t>
            </w:r>
            <w:r>
              <w:rPr>
                <w:rFonts w:ascii="Garamond" w:hAnsi="Garamond" w:cs="Garamond"/>
                <w:sz w:val="22"/>
                <w:szCs w:val="22"/>
              </w:rPr>
              <w:t>турбины</w:t>
            </w:r>
          </w:p>
        </w:tc>
      </w:tr>
      <w:tr w:rsidR="008E68C7" w14:paraId="28ADE8C6" w14:textId="77777777" w:rsidTr="001244D7">
        <w:tc>
          <w:tcPr>
            <w:tcW w:w="704" w:type="dxa"/>
            <w:vAlign w:val="center"/>
          </w:tcPr>
          <w:p w14:paraId="0EC2DF43" w14:textId="0EDBE293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3603" w:type="dxa"/>
            <w:vAlign w:val="center"/>
          </w:tcPr>
          <w:p w14:paraId="64FBBDD1" w14:textId="033518F5" w:rsidR="008E68C7" w:rsidRPr="008E68C7" w:rsidRDefault="008E68C7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 эксплуатацию </w:t>
            </w:r>
            <w:r>
              <w:rPr>
                <w:rFonts w:ascii="Garamond" w:hAnsi="Garamond" w:cs="Garamond"/>
                <w:sz w:val="22"/>
                <w:szCs w:val="22"/>
              </w:rPr>
              <w:t>газовой турбины</w:t>
            </w:r>
          </w:p>
        </w:tc>
      </w:tr>
      <w:tr w:rsidR="008E68C7" w14:paraId="6DEF2990" w14:textId="77777777" w:rsidTr="001244D7">
        <w:tc>
          <w:tcPr>
            <w:tcW w:w="704" w:type="dxa"/>
            <w:vAlign w:val="center"/>
          </w:tcPr>
          <w:p w14:paraId="32C7B259" w14:textId="248FDBD9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3603" w:type="dxa"/>
            <w:vAlign w:val="center"/>
          </w:tcPr>
          <w:p w14:paraId="3211BF93" w14:textId="5CB69266" w:rsidR="008E68C7" w:rsidRPr="008E68C7" w:rsidRDefault="00C81B89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="008E68C7" w:rsidRPr="008E68C7">
              <w:rPr>
                <w:rFonts w:ascii="Garamond" w:hAnsi="Garamond" w:cs="Garamond"/>
                <w:sz w:val="22"/>
                <w:szCs w:val="22"/>
              </w:rPr>
              <w:t xml:space="preserve"> готовности оборудования к вводу в эксплуатацию</w:t>
            </w:r>
            <w:r>
              <w:rPr>
                <w:rFonts w:ascii="Garamond" w:hAnsi="Garamond" w:cs="Garamond"/>
                <w:sz w:val="22"/>
                <w:szCs w:val="22"/>
              </w:rPr>
              <w:t>,</w:t>
            </w:r>
            <w:r w:rsidR="008E68C7" w:rsidRPr="008E68C7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>оформленны</w:t>
            </w:r>
            <w:r w:rsidR="0081689D">
              <w:rPr>
                <w:rFonts w:ascii="Garamond" w:hAnsi="Garamond" w:cs="Garamond"/>
                <w:sz w:val="22"/>
                <w:szCs w:val="22"/>
              </w:rPr>
              <w:t>й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 xml:space="preserve"> в соответствии с Федеральными нормами и правилами в области промышленной безоп</w:t>
            </w:r>
            <w:r w:rsidR="00890693">
              <w:rPr>
                <w:rFonts w:ascii="Garamond" w:hAnsi="Garamond" w:cs="Garamond"/>
                <w:sz w:val="22"/>
                <w:szCs w:val="22"/>
              </w:rPr>
              <w:t>асности в отношении оборудования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>, работающего под избыточным давлением</w:t>
            </w:r>
          </w:p>
        </w:tc>
      </w:tr>
      <w:tr w:rsidR="008E68C7" w14:paraId="7A2A385D" w14:textId="77777777" w:rsidTr="001244D7">
        <w:tc>
          <w:tcPr>
            <w:tcW w:w="704" w:type="dxa"/>
            <w:vAlign w:val="center"/>
          </w:tcPr>
          <w:p w14:paraId="0B1A7E3D" w14:textId="3DF1E162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3603" w:type="dxa"/>
            <w:vAlign w:val="center"/>
          </w:tcPr>
          <w:p w14:paraId="1269A6A1" w14:textId="29646783" w:rsidR="008E68C7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Приказ</w:t>
            </w:r>
            <w:r w:rsidR="008E68C7" w:rsidRPr="008E68C7">
              <w:rPr>
                <w:rFonts w:ascii="Garamond" w:hAnsi="Garamond" w:cs="Garamond"/>
                <w:sz w:val="22"/>
                <w:szCs w:val="22"/>
              </w:rPr>
              <w:t xml:space="preserve"> по предприятию о вводе оборудования в эксплуатацию, оформленны</w:t>
            </w:r>
            <w:r>
              <w:rPr>
                <w:rFonts w:ascii="Garamond" w:hAnsi="Garamond" w:cs="Garamond"/>
                <w:sz w:val="22"/>
                <w:szCs w:val="22"/>
              </w:rPr>
              <w:t>й</w:t>
            </w:r>
            <w:r w:rsidR="008E68C7" w:rsidRPr="008E68C7">
              <w:rPr>
                <w:rFonts w:ascii="Garamond" w:hAnsi="Garamond" w:cs="Garamond"/>
                <w:sz w:val="22"/>
                <w:szCs w:val="22"/>
              </w:rPr>
              <w:t xml:space="preserve"> в соответствии с Федеральными нормами и правилами в области промышленной безоп</w:t>
            </w:r>
            <w:r w:rsidR="00890693">
              <w:rPr>
                <w:rFonts w:ascii="Garamond" w:hAnsi="Garamond" w:cs="Garamond"/>
                <w:sz w:val="22"/>
                <w:szCs w:val="22"/>
              </w:rPr>
              <w:t>асности в отношении оборудования</w:t>
            </w:r>
            <w:r w:rsidR="008E68C7" w:rsidRPr="008E68C7">
              <w:rPr>
                <w:rFonts w:ascii="Garamond" w:hAnsi="Garamond" w:cs="Garamond"/>
                <w:sz w:val="22"/>
                <w:szCs w:val="22"/>
              </w:rPr>
              <w:t>, работающего под избыточным давлением</w:t>
            </w:r>
          </w:p>
        </w:tc>
      </w:tr>
    </w:tbl>
    <w:p w14:paraId="4C44C8E8" w14:textId="6390E3D7" w:rsidR="008E68C7" w:rsidRDefault="008E68C7" w:rsidP="008E68C7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</w:p>
    <w:p w14:paraId="2C473F66" w14:textId="77777777" w:rsidR="0081689D" w:rsidRPr="008F7229" w:rsidRDefault="0081689D" w:rsidP="0081689D">
      <w:pPr>
        <w:jc w:val="center"/>
        <w:rPr>
          <w:b/>
          <w:bCs/>
        </w:rPr>
      </w:pPr>
      <w:r w:rsidRPr="008F7229">
        <w:rPr>
          <w:b/>
          <w:bCs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14:paraId="488187E5" w14:textId="4C832722" w:rsidR="0081689D" w:rsidRDefault="0081689D" w:rsidP="008E68C7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</w:p>
    <w:p w14:paraId="1C7FF8FF" w14:textId="7A990C7E" w:rsidR="0081689D" w:rsidRDefault="0081689D" w:rsidP="0081689D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  <w:r>
        <w:rPr>
          <w:rFonts w:ascii="Garamond" w:hAnsi="Garamond" w:cs="Times New Roman"/>
          <w:b/>
          <w:sz w:val="22"/>
          <w:szCs w:val="22"/>
          <w:lang w:eastAsia="en-US"/>
        </w:rPr>
        <w:t xml:space="preserve">Перечень документов, предоставляемых </w:t>
      </w:r>
      <w:r w:rsidRPr="008E68C7">
        <w:rPr>
          <w:rFonts w:ascii="Garamond" w:hAnsi="Garamond" w:cs="Times New Roman"/>
          <w:b/>
          <w:sz w:val="22"/>
          <w:szCs w:val="22"/>
          <w:lang w:eastAsia="en-US"/>
        </w:rPr>
        <w:t>согласно подпункту «а» пункта 3.3 настоящего Порядка, которые могут быть представлены отдельно от заявления о подтверждении выполнения мероприятий по модернизации</w:t>
      </w:r>
    </w:p>
    <w:p w14:paraId="748021CE" w14:textId="77777777" w:rsidR="0081689D" w:rsidRDefault="0081689D" w:rsidP="0081689D">
      <w:pPr>
        <w:pStyle w:val="ConsPlusNormal"/>
        <w:ind w:firstLine="0"/>
        <w:jc w:val="center"/>
        <w:rPr>
          <w:rFonts w:ascii="Garamond" w:hAnsi="Garamond" w:cs="Times New Roman"/>
          <w:b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3603"/>
      </w:tblGrid>
      <w:tr w:rsidR="0081689D" w14:paraId="2B5653E2" w14:textId="77777777" w:rsidTr="001244D7">
        <w:tc>
          <w:tcPr>
            <w:tcW w:w="704" w:type="dxa"/>
            <w:vAlign w:val="center"/>
          </w:tcPr>
          <w:p w14:paraId="729DCD80" w14:textId="77777777" w:rsidR="0081689D" w:rsidRPr="008E68C7" w:rsidRDefault="0081689D" w:rsidP="001244D7">
            <w:pPr>
              <w:pStyle w:val="ConsPlusNormal"/>
              <w:ind w:firstLine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E68C7">
              <w:rPr>
                <w:rFonts w:ascii="Garamond" w:hAnsi="Garamond" w:cs="Garamond"/>
                <w:sz w:val="22"/>
                <w:szCs w:val="22"/>
              </w:rPr>
              <w:t>№</w:t>
            </w:r>
          </w:p>
        </w:tc>
        <w:tc>
          <w:tcPr>
            <w:tcW w:w="13603" w:type="dxa"/>
            <w:vAlign w:val="center"/>
          </w:tcPr>
          <w:p w14:paraId="2AE19678" w14:textId="77777777" w:rsidR="0081689D" w:rsidRPr="008E68C7" w:rsidRDefault="0081689D" w:rsidP="001244D7">
            <w:pPr>
              <w:pStyle w:val="ConsPlusNormal"/>
              <w:ind w:firstLine="0"/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8E68C7">
              <w:rPr>
                <w:rFonts w:ascii="Garamond" w:hAnsi="Garamond" w:cs="Garamond"/>
                <w:sz w:val="22"/>
                <w:szCs w:val="22"/>
              </w:rPr>
              <w:t>Наименование документа</w:t>
            </w:r>
          </w:p>
        </w:tc>
      </w:tr>
      <w:tr w:rsidR="0081689D" w14:paraId="2C5275FC" w14:textId="77777777" w:rsidTr="001244D7">
        <w:tc>
          <w:tcPr>
            <w:tcW w:w="704" w:type="dxa"/>
            <w:vAlign w:val="center"/>
          </w:tcPr>
          <w:p w14:paraId="29DCDA39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1</w:t>
            </w:r>
          </w:p>
        </w:tc>
        <w:tc>
          <w:tcPr>
            <w:tcW w:w="13603" w:type="dxa"/>
            <w:vAlign w:val="center"/>
          </w:tcPr>
          <w:p w14:paraId="18AC7D5F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</w:t>
            </w:r>
            <w:r>
              <w:rPr>
                <w:rFonts w:ascii="Garamond" w:hAnsi="Garamond" w:cs="Garamond"/>
                <w:sz w:val="22"/>
                <w:szCs w:val="22"/>
              </w:rPr>
              <w:t>а в эксплуатацию котлоагрегата</w:t>
            </w:r>
          </w:p>
        </w:tc>
      </w:tr>
      <w:tr w:rsidR="0081689D" w14:paraId="3A32DF03" w14:textId="77777777" w:rsidTr="001244D7">
        <w:tc>
          <w:tcPr>
            <w:tcW w:w="704" w:type="dxa"/>
            <w:vAlign w:val="center"/>
          </w:tcPr>
          <w:p w14:paraId="72852188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2</w:t>
            </w:r>
          </w:p>
        </w:tc>
        <w:tc>
          <w:tcPr>
            <w:tcW w:w="13603" w:type="dxa"/>
            <w:vAlign w:val="center"/>
          </w:tcPr>
          <w:p w14:paraId="78644834" w14:textId="24094E8E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</w:t>
            </w:r>
            <w:r w:rsidR="00C81B89">
              <w:rPr>
                <w:rFonts w:ascii="Garamond" w:hAnsi="Garamond" w:cs="Garamond"/>
                <w:sz w:val="22"/>
                <w:szCs w:val="22"/>
              </w:rPr>
              <w:t xml:space="preserve"> эксплуатацию котла-утилизатора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</w:t>
            </w:r>
          </w:p>
        </w:tc>
      </w:tr>
      <w:tr w:rsidR="0081689D" w14:paraId="3E412E9E" w14:textId="77777777" w:rsidTr="001244D7">
        <w:tc>
          <w:tcPr>
            <w:tcW w:w="704" w:type="dxa"/>
            <w:vAlign w:val="center"/>
          </w:tcPr>
          <w:p w14:paraId="4CA25420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3</w:t>
            </w:r>
          </w:p>
        </w:tc>
        <w:tc>
          <w:tcPr>
            <w:tcW w:w="13603" w:type="dxa"/>
            <w:vAlign w:val="center"/>
          </w:tcPr>
          <w:p w14:paraId="0A8227E5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 эксплуатацию паровой </w:t>
            </w:r>
            <w:r>
              <w:rPr>
                <w:rFonts w:ascii="Garamond" w:hAnsi="Garamond" w:cs="Garamond"/>
                <w:sz w:val="22"/>
                <w:szCs w:val="22"/>
              </w:rPr>
              <w:t>турбины</w:t>
            </w:r>
          </w:p>
        </w:tc>
      </w:tr>
      <w:tr w:rsidR="0081689D" w14:paraId="1A755F1B" w14:textId="77777777" w:rsidTr="001244D7">
        <w:tc>
          <w:tcPr>
            <w:tcW w:w="704" w:type="dxa"/>
            <w:vAlign w:val="center"/>
          </w:tcPr>
          <w:p w14:paraId="65A6469A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4</w:t>
            </w:r>
          </w:p>
        </w:tc>
        <w:tc>
          <w:tcPr>
            <w:tcW w:w="13603" w:type="dxa"/>
            <w:vAlign w:val="center"/>
          </w:tcPr>
          <w:p w14:paraId="36EF6EAB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ввода в эксплуатацию </w:t>
            </w:r>
            <w:r>
              <w:rPr>
                <w:rFonts w:ascii="Garamond" w:hAnsi="Garamond" w:cs="Garamond"/>
                <w:sz w:val="22"/>
                <w:szCs w:val="22"/>
              </w:rPr>
              <w:t>газовой турбины</w:t>
            </w:r>
          </w:p>
        </w:tc>
      </w:tr>
      <w:tr w:rsidR="0081689D" w14:paraId="03A01DC9" w14:textId="77777777" w:rsidTr="001244D7">
        <w:tc>
          <w:tcPr>
            <w:tcW w:w="704" w:type="dxa"/>
            <w:vAlign w:val="center"/>
          </w:tcPr>
          <w:p w14:paraId="23CE3F24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5</w:t>
            </w:r>
          </w:p>
        </w:tc>
        <w:tc>
          <w:tcPr>
            <w:tcW w:w="13603" w:type="dxa"/>
            <w:vAlign w:val="center"/>
          </w:tcPr>
          <w:p w14:paraId="3A5901A0" w14:textId="1B090DA7" w:rsidR="0081689D" w:rsidRPr="008E68C7" w:rsidRDefault="00C81B89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 xml:space="preserve"> готовности оборудования к вводу в эксплуатацию</w:t>
            </w:r>
            <w:r>
              <w:rPr>
                <w:rFonts w:ascii="Garamond" w:hAnsi="Garamond" w:cs="Garamond"/>
                <w:sz w:val="22"/>
                <w:szCs w:val="22"/>
              </w:rPr>
              <w:t>,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 xml:space="preserve"> оформленны</w:t>
            </w:r>
            <w:r w:rsidR="0081689D">
              <w:rPr>
                <w:rFonts w:ascii="Garamond" w:hAnsi="Garamond" w:cs="Garamond"/>
                <w:sz w:val="22"/>
                <w:szCs w:val="22"/>
              </w:rPr>
              <w:t>й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 xml:space="preserve"> в соответствии с Федеральными нормами и правилами в области промышленной безоп</w:t>
            </w:r>
            <w:r w:rsidR="00890693">
              <w:rPr>
                <w:rFonts w:ascii="Garamond" w:hAnsi="Garamond" w:cs="Garamond"/>
                <w:sz w:val="22"/>
                <w:szCs w:val="22"/>
              </w:rPr>
              <w:t>асности в отношении оборудования</w:t>
            </w:r>
            <w:r w:rsidR="0081689D" w:rsidRPr="008E68C7">
              <w:rPr>
                <w:rFonts w:ascii="Garamond" w:hAnsi="Garamond" w:cs="Garamond"/>
                <w:sz w:val="22"/>
                <w:szCs w:val="22"/>
              </w:rPr>
              <w:t>, работающего под избыточным давлением</w:t>
            </w:r>
          </w:p>
        </w:tc>
      </w:tr>
      <w:tr w:rsidR="0081689D" w14:paraId="31D3F484" w14:textId="77777777" w:rsidTr="001244D7">
        <w:tc>
          <w:tcPr>
            <w:tcW w:w="704" w:type="dxa"/>
            <w:vAlign w:val="center"/>
          </w:tcPr>
          <w:p w14:paraId="30A36683" w14:textId="77777777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6</w:t>
            </w:r>
          </w:p>
        </w:tc>
        <w:tc>
          <w:tcPr>
            <w:tcW w:w="13603" w:type="dxa"/>
            <w:vAlign w:val="center"/>
          </w:tcPr>
          <w:p w14:paraId="07A075CD" w14:textId="317831AD" w:rsidR="0081689D" w:rsidRPr="008E68C7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Приказ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по предприятию о вводе оборудования в эксплуатацию, оформленны</w:t>
            </w:r>
            <w:r>
              <w:rPr>
                <w:rFonts w:ascii="Garamond" w:hAnsi="Garamond" w:cs="Garamond"/>
                <w:sz w:val="22"/>
                <w:szCs w:val="22"/>
              </w:rPr>
              <w:t>й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 xml:space="preserve"> в соответствии с Федеральными нормами и правилами в области промышленной безоп</w:t>
            </w:r>
            <w:r w:rsidR="00890693">
              <w:rPr>
                <w:rFonts w:ascii="Garamond" w:hAnsi="Garamond" w:cs="Garamond"/>
                <w:sz w:val="22"/>
                <w:szCs w:val="22"/>
              </w:rPr>
              <w:t>асности в отношении оборудования</w:t>
            </w:r>
            <w:r w:rsidRPr="008E68C7">
              <w:rPr>
                <w:rFonts w:ascii="Garamond" w:hAnsi="Garamond" w:cs="Garamond"/>
                <w:sz w:val="22"/>
                <w:szCs w:val="22"/>
              </w:rPr>
              <w:t>, работающего под избыточным давлением</w:t>
            </w:r>
          </w:p>
        </w:tc>
      </w:tr>
      <w:tr w:rsidR="0081689D" w14:paraId="5DD358D3" w14:textId="77777777" w:rsidTr="001244D7">
        <w:tc>
          <w:tcPr>
            <w:tcW w:w="704" w:type="dxa"/>
            <w:vAlign w:val="center"/>
          </w:tcPr>
          <w:p w14:paraId="2B584AE4" w14:textId="2E0EF7BB" w:rsidR="0081689D" w:rsidRPr="0081689D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7</w:t>
            </w:r>
          </w:p>
        </w:tc>
        <w:tc>
          <w:tcPr>
            <w:tcW w:w="13603" w:type="dxa"/>
            <w:vAlign w:val="center"/>
          </w:tcPr>
          <w:p w14:paraId="753DC59F" w14:textId="3667254E" w:rsidR="0081689D" w:rsidRPr="0081689D" w:rsidRDefault="0081689D" w:rsidP="001244D7">
            <w:pPr>
              <w:pStyle w:val="ConsPlusNormal"/>
              <w:ind w:firstLine="0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>Акт</w:t>
            </w:r>
            <w:r w:rsidRPr="0081689D">
              <w:rPr>
                <w:rFonts w:ascii="Garamond" w:hAnsi="Garamond" w:cs="Garamond"/>
                <w:sz w:val="22"/>
                <w:szCs w:val="22"/>
              </w:rPr>
              <w:t xml:space="preserve"> ввода</w:t>
            </w:r>
            <w:r>
              <w:rPr>
                <w:rFonts w:ascii="Garamond" w:hAnsi="Garamond" w:cs="Garamond"/>
                <w:sz w:val="22"/>
                <w:szCs w:val="22"/>
              </w:rPr>
              <w:t>/</w:t>
            </w:r>
            <w:r w:rsidRPr="0081689D">
              <w:rPr>
                <w:rFonts w:ascii="Garamond" w:hAnsi="Garamond" w:cs="Garamond"/>
                <w:sz w:val="22"/>
                <w:szCs w:val="22"/>
              </w:rPr>
              <w:t>приемки в эксплуатацию АСУ ТП и ЛСАУ</w:t>
            </w:r>
          </w:p>
        </w:tc>
      </w:tr>
    </w:tbl>
    <w:p w14:paraId="10037E6E" w14:textId="77777777" w:rsidR="0081689D" w:rsidRDefault="0081689D" w:rsidP="00BB43DF">
      <w:pPr>
        <w:pStyle w:val="ConsPlusNormal"/>
        <w:ind w:firstLine="0"/>
        <w:rPr>
          <w:rFonts w:ascii="Garamond" w:hAnsi="Garamond" w:cs="Times New Roman"/>
          <w:b/>
          <w:sz w:val="22"/>
          <w:szCs w:val="22"/>
          <w:lang w:eastAsia="en-US"/>
        </w:rPr>
      </w:pPr>
    </w:p>
    <w:sectPr w:rsidR="0081689D" w:rsidSect="00BA2770">
      <w:pgSz w:w="16838" w:h="11906" w:orient="landscape"/>
      <w:pgMar w:top="709" w:right="138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6760E"/>
    <w:multiLevelType w:val="hybridMultilevel"/>
    <w:tmpl w:val="51DCFE86"/>
    <w:lvl w:ilvl="0" w:tplc="4410856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 w:val="0"/>
        <w:sz w:val="28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0611F"/>
    <w:multiLevelType w:val="multilevel"/>
    <w:tmpl w:val="4AE810F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6141943"/>
    <w:multiLevelType w:val="multilevel"/>
    <w:tmpl w:val="EBF850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281D1DCE"/>
    <w:multiLevelType w:val="multilevel"/>
    <w:tmpl w:val="EBF850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0B37EF6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5" w15:restartNumberingAfterBreak="0">
    <w:nsid w:val="37CA0B7C"/>
    <w:multiLevelType w:val="multilevel"/>
    <w:tmpl w:val="00563B0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2272" w:hanging="570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35008AD"/>
    <w:multiLevelType w:val="multilevel"/>
    <w:tmpl w:val="4FAC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170738"/>
    <w:multiLevelType w:val="multilevel"/>
    <w:tmpl w:val="EBF850A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70" w:hanging="57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4B705EB5"/>
    <w:multiLevelType w:val="hybridMultilevel"/>
    <w:tmpl w:val="A686CFA6"/>
    <w:lvl w:ilvl="0" w:tplc="D2E8C91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4017D"/>
    <w:multiLevelType w:val="multilevel"/>
    <w:tmpl w:val="39723F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7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E49313D"/>
    <w:multiLevelType w:val="hybridMultilevel"/>
    <w:tmpl w:val="90BE52F4"/>
    <w:lvl w:ilvl="0" w:tplc="EAF20692">
      <w:start w:val="1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6FB12CA7"/>
    <w:multiLevelType w:val="multilevel"/>
    <w:tmpl w:val="77265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2F567E6"/>
    <w:multiLevelType w:val="multilevel"/>
    <w:tmpl w:val="77265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70" w:hanging="5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Garamond" w:hAnsi="Garamond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5D67CB"/>
    <w:multiLevelType w:val="multilevel"/>
    <w:tmpl w:val="4FAC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4BE6786"/>
    <w:multiLevelType w:val="hybridMultilevel"/>
    <w:tmpl w:val="A686CFA6"/>
    <w:lvl w:ilvl="0" w:tplc="D2E8C910">
      <w:start w:val="1"/>
      <w:numFmt w:val="decimal"/>
      <w:lvlText w:val="%1)"/>
      <w:lvlJc w:val="left"/>
      <w:pPr>
        <w:ind w:left="72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26B79"/>
    <w:multiLevelType w:val="multilevel"/>
    <w:tmpl w:val="00563B0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2272" w:hanging="570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E2651EB"/>
    <w:multiLevelType w:val="hybridMultilevel"/>
    <w:tmpl w:val="CEAAC6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5"/>
  </w:num>
  <w:num w:numId="5">
    <w:abstractNumId w:val="13"/>
  </w:num>
  <w:num w:numId="6">
    <w:abstractNumId w:val="6"/>
  </w:num>
  <w:num w:numId="7">
    <w:abstractNumId w:val="15"/>
  </w:num>
  <w:num w:numId="8">
    <w:abstractNumId w:val="16"/>
  </w:num>
  <w:num w:numId="9">
    <w:abstractNumId w:val="0"/>
  </w:num>
  <w:num w:numId="10">
    <w:abstractNumId w:val="14"/>
  </w:num>
  <w:num w:numId="11">
    <w:abstractNumId w:val="8"/>
  </w:num>
  <w:num w:numId="12">
    <w:abstractNumId w:val="2"/>
  </w:num>
  <w:num w:numId="13">
    <w:abstractNumId w:val="9"/>
  </w:num>
  <w:num w:numId="14">
    <w:abstractNumId w:val="7"/>
  </w:num>
  <w:num w:numId="15">
    <w:abstractNumId w:val="12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A2"/>
    <w:rsid w:val="0002541A"/>
    <w:rsid w:val="00061ADB"/>
    <w:rsid w:val="000D2F14"/>
    <w:rsid w:val="001244D7"/>
    <w:rsid w:val="00201FE0"/>
    <w:rsid w:val="002B0D4F"/>
    <w:rsid w:val="00355CC5"/>
    <w:rsid w:val="00362F32"/>
    <w:rsid w:val="0039731B"/>
    <w:rsid w:val="003A34DA"/>
    <w:rsid w:val="00430CD1"/>
    <w:rsid w:val="00451430"/>
    <w:rsid w:val="00482D25"/>
    <w:rsid w:val="004D65F4"/>
    <w:rsid w:val="005565ED"/>
    <w:rsid w:val="0057112D"/>
    <w:rsid w:val="005C6794"/>
    <w:rsid w:val="005E03BB"/>
    <w:rsid w:val="00684E03"/>
    <w:rsid w:val="006D5CE5"/>
    <w:rsid w:val="00730238"/>
    <w:rsid w:val="007E2603"/>
    <w:rsid w:val="0081689D"/>
    <w:rsid w:val="00890693"/>
    <w:rsid w:val="008947AD"/>
    <w:rsid w:val="008E68C7"/>
    <w:rsid w:val="008F0016"/>
    <w:rsid w:val="0094418D"/>
    <w:rsid w:val="00944700"/>
    <w:rsid w:val="009B0339"/>
    <w:rsid w:val="009F49BB"/>
    <w:rsid w:val="00A173A1"/>
    <w:rsid w:val="00BA2770"/>
    <w:rsid w:val="00BB43DF"/>
    <w:rsid w:val="00C71B92"/>
    <w:rsid w:val="00C8180D"/>
    <w:rsid w:val="00C81B89"/>
    <w:rsid w:val="00CC62FC"/>
    <w:rsid w:val="00CE6B09"/>
    <w:rsid w:val="00D44990"/>
    <w:rsid w:val="00D65D04"/>
    <w:rsid w:val="00D71291"/>
    <w:rsid w:val="00DA1A2C"/>
    <w:rsid w:val="00DF2193"/>
    <w:rsid w:val="00E93328"/>
    <w:rsid w:val="00EB46D3"/>
    <w:rsid w:val="00EF4AA2"/>
    <w:rsid w:val="00EF7F87"/>
    <w:rsid w:val="00F034B8"/>
    <w:rsid w:val="00F3357B"/>
    <w:rsid w:val="00FC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0681"/>
  <w15:chartTrackingRefBased/>
  <w15:docId w15:val="{EA8B6C45-8618-4D24-9F76-D3C5BA5D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B9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71B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5C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1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ЭАА"/>
    <w:basedOn w:val="1"/>
    <w:link w:val="a5"/>
    <w:qFormat/>
    <w:rsid w:val="00C71B92"/>
    <w:pPr>
      <w:suppressAutoHyphens w:val="0"/>
      <w:spacing w:before="0"/>
      <w:jc w:val="right"/>
    </w:pPr>
    <w:rPr>
      <w:rFonts w:ascii="Garamond" w:eastAsia="Times New Roman" w:hAnsi="Garamond" w:cs="Times New Roman"/>
      <w:b/>
      <w:color w:val="auto"/>
      <w:sz w:val="20"/>
      <w:szCs w:val="20"/>
      <w:lang w:eastAsia="ru-RU"/>
    </w:rPr>
  </w:style>
  <w:style w:type="character" w:customStyle="1" w:styleId="a5">
    <w:name w:val="ЭАА Знак"/>
    <w:link w:val="a4"/>
    <w:locked/>
    <w:rsid w:val="00C71B92"/>
    <w:rPr>
      <w:rFonts w:ascii="Garamond" w:eastAsia="Times New Roman" w:hAnsi="Garamond" w:cs="Times New Roman"/>
      <w:b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1B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a6">
    <w:name w:val="Body Text"/>
    <w:aliases w:val="body text"/>
    <w:basedOn w:val="a"/>
    <w:link w:val="a7"/>
    <w:uiPriority w:val="99"/>
    <w:rsid w:val="006D5CE5"/>
    <w:pPr>
      <w:suppressAutoHyphens w:val="0"/>
      <w:overflowPunct w:val="0"/>
      <w:autoSpaceDE w:val="0"/>
      <w:autoSpaceDN w:val="0"/>
      <w:adjustRightInd w:val="0"/>
      <w:spacing w:before="180" w:after="240"/>
      <w:textAlignment w:val="baseline"/>
    </w:pPr>
    <w:rPr>
      <w:rFonts w:eastAsia="Times New Roman" w:cs="Times New Roman"/>
      <w:szCs w:val="20"/>
      <w:lang w:val="en-GB" w:eastAsia="en-US"/>
    </w:rPr>
  </w:style>
  <w:style w:type="character" w:customStyle="1" w:styleId="a7">
    <w:name w:val="Основной текст Знак"/>
    <w:aliases w:val="body text Знак"/>
    <w:basedOn w:val="a0"/>
    <w:link w:val="a6"/>
    <w:uiPriority w:val="99"/>
    <w:rsid w:val="006D5CE5"/>
    <w:rPr>
      <w:rFonts w:ascii="Garamond" w:eastAsia="Times New Roman" w:hAnsi="Garamond" w:cs="Times New Roman"/>
      <w:szCs w:val="20"/>
      <w:lang w:val="en-GB"/>
    </w:rPr>
  </w:style>
  <w:style w:type="paragraph" w:styleId="a8">
    <w:name w:val="List Paragraph"/>
    <w:basedOn w:val="a"/>
    <w:link w:val="a9"/>
    <w:uiPriority w:val="99"/>
    <w:qFormat/>
    <w:rsid w:val="006D5CE5"/>
    <w:pPr>
      <w:suppressAutoHyphens w:val="0"/>
      <w:autoSpaceDE w:val="0"/>
      <w:autoSpaceDN w:val="0"/>
      <w:spacing w:before="0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99"/>
    <w:rsid w:val="006D5C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6D5CE5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styleId="aa">
    <w:name w:val="annotation reference"/>
    <w:basedOn w:val="a0"/>
    <w:uiPriority w:val="99"/>
    <w:unhideWhenUsed/>
    <w:rsid w:val="00430CD1"/>
  </w:style>
  <w:style w:type="paragraph" w:styleId="ab">
    <w:name w:val="annotation text"/>
    <w:basedOn w:val="a"/>
    <w:link w:val="ac"/>
    <w:uiPriority w:val="99"/>
    <w:unhideWhenUsed/>
    <w:rsid w:val="00430CD1"/>
    <w:pPr>
      <w:suppressAutoHyphens w:val="0"/>
      <w:spacing w:before="180" w:after="60"/>
    </w:pPr>
    <w:rPr>
      <w:rFonts w:eastAsia="Times New Roman" w:cs="Times New Roman"/>
      <w:sz w:val="20"/>
      <w:szCs w:val="20"/>
      <w:lang w:val="en-GB" w:eastAsia="en-US"/>
    </w:rPr>
  </w:style>
  <w:style w:type="character" w:customStyle="1" w:styleId="ac">
    <w:name w:val="Текст примечания Знак"/>
    <w:basedOn w:val="a0"/>
    <w:link w:val="ab"/>
    <w:uiPriority w:val="99"/>
    <w:rsid w:val="00430CD1"/>
    <w:rPr>
      <w:rFonts w:ascii="Garamond" w:eastAsia="Times New Roman" w:hAnsi="Garamond" w:cs="Times New Roman"/>
      <w:sz w:val="20"/>
      <w:szCs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430CD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30CD1"/>
    <w:rPr>
      <w:rFonts w:ascii="Segoe UI" w:eastAsia="Batang" w:hAnsi="Segoe UI" w:cs="Segoe UI"/>
      <w:sz w:val="18"/>
      <w:szCs w:val="18"/>
      <w:lang w:eastAsia="ar-SA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430CD1"/>
    <w:pPr>
      <w:suppressAutoHyphens/>
      <w:spacing w:before="120" w:after="0"/>
    </w:pPr>
    <w:rPr>
      <w:rFonts w:eastAsia="Batang" w:cs="Garamond"/>
      <w:b/>
      <w:bCs/>
      <w:lang w:val="ru-RU" w:eastAsia="ar-SA"/>
    </w:rPr>
  </w:style>
  <w:style w:type="character" w:customStyle="1" w:styleId="af0">
    <w:name w:val="Тема примечания Знак"/>
    <w:basedOn w:val="ac"/>
    <w:link w:val="af"/>
    <w:uiPriority w:val="99"/>
    <w:semiHidden/>
    <w:rsid w:val="00430CD1"/>
    <w:rPr>
      <w:rFonts w:ascii="Garamond" w:eastAsia="Batang" w:hAnsi="Garamond" w:cs="Garamond"/>
      <w:b/>
      <w:bCs/>
      <w:sz w:val="20"/>
      <w:szCs w:val="20"/>
      <w:lang w:val="en-GB" w:eastAsia="ar-SA"/>
    </w:rPr>
  </w:style>
  <w:style w:type="paragraph" w:customStyle="1" w:styleId="ConsPlusNormal">
    <w:name w:val="ConsPlusNormal"/>
    <w:rsid w:val="008E68C7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unhideWhenUsed/>
    <w:rsid w:val="008E68C7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8E68C7"/>
    <w:rPr>
      <w:rFonts w:ascii="Garamond" w:eastAsia="Batang" w:hAnsi="Garamond" w:cs="Garamon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5230</Words>
  <Characters>29812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Unipro</Company>
  <LinksUpToDate>false</LinksUpToDate>
  <CharactersWithSpaces>34973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Осенкова Ксения Геннадьевна</dc:creator>
  <cp:keywords/>
  <dc:description/>
  <cp:lastModifiedBy>Гирина Марина Владимировна</cp:lastModifiedBy>
  <cp:revision>15</cp:revision>
  <cp:lastPrinted>2021-06-29T14:15:00Z</cp:lastPrinted>
  <dcterms:created xsi:type="dcterms:W3CDTF">2021-07-13T09:54:00Z</dcterms:created>
  <dcterms:modified xsi:type="dcterms:W3CDTF">2021-07-22T04:30:00Z</dcterms:modified>
</cp:coreProperties>
</file>