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9D4" w:rsidRPr="004A4B3F" w:rsidRDefault="007019D4" w:rsidP="007019D4">
      <w:pPr>
        <w:pStyle w:val="20"/>
        <w:rPr>
          <w:rFonts w:ascii="Garamond" w:hAnsi="Garamond"/>
          <w:sz w:val="28"/>
          <w:szCs w:val="28"/>
        </w:rPr>
      </w:pPr>
      <w:r w:rsidRPr="004A4B3F">
        <w:rPr>
          <w:rFonts w:ascii="Garamond" w:hAnsi="Garamond"/>
          <w:sz w:val="28"/>
          <w:szCs w:val="28"/>
          <w:lang w:val="en-US"/>
        </w:rPr>
        <w:t>IX</w:t>
      </w:r>
      <w:r w:rsidRPr="004A4B3F">
        <w:rPr>
          <w:rFonts w:ascii="Garamond" w:hAnsi="Garamond"/>
          <w:sz w:val="28"/>
          <w:szCs w:val="28"/>
        </w:rPr>
        <w:t>.1. Изменения, связанные с тех</w:t>
      </w:r>
      <w:r w:rsidR="008E0AD5">
        <w:rPr>
          <w:rFonts w:ascii="Garamond" w:hAnsi="Garamond"/>
          <w:sz w:val="28"/>
          <w:szCs w:val="28"/>
        </w:rPr>
        <w:t>ническими и уточняющими правками</w:t>
      </w:r>
    </w:p>
    <w:p w:rsidR="007019D4" w:rsidRDefault="007019D4" w:rsidP="007019D4">
      <w:pPr>
        <w:pStyle w:val="20"/>
        <w:jc w:val="right"/>
        <w:rPr>
          <w:rFonts w:ascii="Garamond" w:hAnsi="Garamond"/>
          <w:sz w:val="28"/>
          <w:szCs w:val="28"/>
        </w:rPr>
      </w:pPr>
      <w:r w:rsidRPr="004A4B3F">
        <w:rPr>
          <w:rFonts w:ascii="Garamond" w:hAnsi="Garamond"/>
          <w:sz w:val="28"/>
          <w:szCs w:val="28"/>
        </w:rPr>
        <w:t>Приложение № 9.1</w:t>
      </w:r>
    </w:p>
    <w:p w:rsidR="007019D4" w:rsidRDefault="007019D4" w:rsidP="007019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Garamond"/>
          <w:bCs/>
        </w:rPr>
      </w:pPr>
      <w:r w:rsidRPr="005D4871">
        <w:rPr>
          <w:rFonts w:ascii="Garamond" w:hAnsi="Garamond" w:cs="Garamond"/>
          <w:b/>
          <w:bCs/>
        </w:rPr>
        <w:t xml:space="preserve">Инициатор: </w:t>
      </w:r>
      <w:r w:rsidRPr="005D4871">
        <w:rPr>
          <w:rFonts w:ascii="Garamond" w:hAnsi="Garamond" w:cs="Garamond"/>
          <w:bCs/>
        </w:rPr>
        <w:t>Ассоциация «НП Совет рынка».</w:t>
      </w:r>
    </w:p>
    <w:p w:rsidR="005559FE" w:rsidRPr="005559FE" w:rsidRDefault="007019D4" w:rsidP="007019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 w:rsidRPr="00F80137">
        <w:rPr>
          <w:rFonts w:ascii="Garamond" w:hAnsi="Garamond" w:cs="Garamond"/>
          <w:b/>
          <w:bCs/>
        </w:rPr>
        <w:t>Обоснование:</w:t>
      </w:r>
      <w:r>
        <w:rPr>
          <w:rFonts w:ascii="Garamond" w:hAnsi="Garamond" w:cs="Garamond"/>
          <w:b/>
          <w:bCs/>
        </w:rPr>
        <w:t xml:space="preserve"> </w:t>
      </w:r>
      <w:r w:rsidR="005559FE" w:rsidRPr="005559FE">
        <w:rPr>
          <w:rFonts w:ascii="Garamond" w:hAnsi="Garamond"/>
        </w:rPr>
        <w:t xml:space="preserve">1) </w:t>
      </w:r>
      <w:r w:rsidRPr="005D4871">
        <w:rPr>
          <w:rFonts w:ascii="Garamond" w:hAnsi="Garamond"/>
        </w:rPr>
        <w:t>требуется в</w:t>
      </w:r>
      <w:r>
        <w:rPr>
          <w:rFonts w:ascii="Garamond" w:hAnsi="Garamond"/>
        </w:rPr>
        <w:t xml:space="preserve">нести </w:t>
      </w:r>
      <w:r w:rsidRPr="001A59CD">
        <w:rPr>
          <w:rFonts w:ascii="Garamond" w:hAnsi="Garamond"/>
        </w:rPr>
        <w:t>технические</w:t>
      </w:r>
      <w:r>
        <w:rPr>
          <w:rFonts w:ascii="Garamond" w:hAnsi="Garamond"/>
        </w:rPr>
        <w:t xml:space="preserve"> и </w:t>
      </w:r>
      <w:r w:rsidRPr="001A59CD">
        <w:rPr>
          <w:rFonts w:ascii="Garamond" w:hAnsi="Garamond"/>
        </w:rPr>
        <w:t>уточняющие изменения</w:t>
      </w:r>
      <w:r w:rsidR="00622FAE" w:rsidRPr="005559FE">
        <w:rPr>
          <w:rFonts w:ascii="Garamond" w:hAnsi="Garamond"/>
        </w:rPr>
        <w:t xml:space="preserve"> </w:t>
      </w:r>
      <w:r w:rsidR="00B44C1A" w:rsidRPr="005559FE">
        <w:rPr>
          <w:rFonts w:ascii="Garamond" w:hAnsi="Garamond"/>
        </w:rPr>
        <w:t>в порядок распределения отрицательного</w:t>
      </w:r>
      <w:r w:rsidR="005559FE" w:rsidRPr="005559FE">
        <w:rPr>
          <w:rFonts w:ascii="Garamond" w:hAnsi="Garamond"/>
        </w:rPr>
        <w:t xml:space="preserve"> небаланса балансирующего рынка:</w:t>
      </w:r>
      <w:r w:rsidR="00B44C1A" w:rsidRPr="005559FE">
        <w:rPr>
          <w:rFonts w:ascii="Garamond" w:hAnsi="Garamond"/>
        </w:rPr>
        <w:t xml:space="preserve"> </w:t>
      </w:r>
      <w:r w:rsidR="005559FE" w:rsidRPr="005559FE">
        <w:rPr>
          <w:rFonts w:ascii="Garamond" w:hAnsi="Garamond"/>
        </w:rPr>
        <w:t>исправить</w:t>
      </w:r>
      <w:r w:rsidR="00B44C1A" w:rsidRPr="005559FE">
        <w:rPr>
          <w:rFonts w:ascii="Garamond" w:hAnsi="Garamond"/>
        </w:rPr>
        <w:t xml:space="preserve"> названия переменных в определении базового коэффициента отнесения небаланса на ГТП участника (</w:t>
      </w:r>
      <w:proofErr w:type="spellStart"/>
      <w:r w:rsidR="00B44C1A" w:rsidRPr="005559FE">
        <w:rPr>
          <w:rFonts w:ascii="Garamond" w:hAnsi="Garamond"/>
        </w:rPr>
        <w:t>ИС_макс</w:t>
      </w:r>
      <w:proofErr w:type="spellEnd"/>
      <w:r w:rsidR="00B44C1A" w:rsidRPr="005559FE">
        <w:rPr>
          <w:rFonts w:ascii="Garamond" w:hAnsi="Garamond"/>
        </w:rPr>
        <w:t xml:space="preserve">), </w:t>
      </w:r>
      <w:r w:rsidR="005559FE" w:rsidRPr="005559FE">
        <w:rPr>
          <w:rFonts w:ascii="Garamond" w:hAnsi="Garamond"/>
        </w:rPr>
        <w:t>скорректировать</w:t>
      </w:r>
      <w:r w:rsidR="00B44C1A" w:rsidRPr="005559FE">
        <w:rPr>
          <w:rFonts w:ascii="Garamond" w:hAnsi="Garamond"/>
        </w:rPr>
        <w:t xml:space="preserve"> описание переменной объема отклонений по собственной иници</w:t>
      </w:r>
      <w:r w:rsidR="005559FE" w:rsidRPr="005559FE">
        <w:rPr>
          <w:rFonts w:ascii="Garamond" w:hAnsi="Garamond"/>
        </w:rPr>
        <w:t>ативе (</w:t>
      </w:r>
      <w:proofErr w:type="spellStart"/>
      <w:r w:rsidR="005559FE" w:rsidRPr="005559FE">
        <w:rPr>
          <w:rFonts w:ascii="Garamond" w:hAnsi="Garamond"/>
        </w:rPr>
        <w:t>ИС_в_пределах_агрег</w:t>
      </w:r>
      <w:proofErr w:type="spellEnd"/>
      <w:r w:rsidR="005559FE" w:rsidRPr="005559FE">
        <w:rPr>
          <w:rFonts w:ascii="Garamond" w:hAnsi="Garamond"/>
        </w:rPr>
        <w:t>), не</w:t>
      </w:r>
      <w:r w:rsidR="00F71DB8">
        <w:rPr>
          <w:rFonts w:ascii="Garamond" w:hAnsi="Garamond"/>
        </w:rPr>
        <w:t xml:space="preserve"> </w:t>
      </w:r>
      <w:r w:rsidR="00B44C1A" w:rsidRPr="005559FE">
        <w:rPr>
          <w:rFonts w:ascii="Garamond" w:hAnsi="Garamond"/>
        </w:rPr>
        <w:t xml:space="preserve">используемой для распределения небаланса, </w:t>
      </w:r>
      <w:r w:rsidR="005559FE" w:rsidRPr="005559FE">
        <w:rPr>
          <w:rFonts w:ascii="Garamond" w:hAnsi="Garamond"/>
        </w:rPr>
        <w:t xml:space="preserve">уточнить </w:t>
      </w:r>
      <w:r w:rsidR="00B44C1A" w:rsidRPr="005559FE">
        <w:rPr>
          <w:rFonts w:ascii="Garamond" w:hAnsi="Garamond"/>
        </w:rPr>
        <w:t>индекс переменной, используемой при ра</w:t>
      </w:r>
      <w:bookmarkStart w:id="0" w:name="_GoBack"/>
      <w:bookmarkEnd w:id="0"/>
      <w:r w:rsidR="00B44C1A" w:rsidRPr="005559FE">
        <w:rPr>
          <w:rFonts w:ascii="Garamond" w:hAnsi="Garamond"/>
        </w:rPr>
        <w:t>счете дельты ГЭС</w:t>
      </w:r>
      <w:r w:rsidR="00F71DB8">
        <w:rPr>
          <w:rFonts w:ascii="Garamond" w:hAnsi="Garamond"/>
        </w:rPr>
        <w:t>;</w:t>
      </w:r>
    </w:p>
    <w:p w:rsidR="007019D4" w:rsidRDefault="005559FE" w:rsidP="007019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/>
        </w:rPr>
      </w:pPr>
      <w:r>
        <w:rPr>
          <w:rFonts w:ascii="Garamond" w:hAnsi="Garamond"/>
        </w:rPr>
        <w:t xml:space="preserve">2) требуется внести </w:t>
      </w:r>
      <w:r w:rsidRPr="001A59CD">
        <w:rPr>
          <w:rFonts w:ascii="Garamond" w:hAnsi="Garamond"/>
        </w:rPr>
        <w:t>технические</w:t>
      </w:r>
      <w:r>
        <w:rPr>
          <w:rFonts w:ascii="Garamond" w:hAnsi="Garamond"/>
        </w:rPr>
        <w:t xml:space="preserve"> и </w:t>
      </w:r>
      <w:r w:rsidRPr="001A59CD">
        <w:rPr>
          <w:rFonts w:ascii="Garamond" w:hAnsi="Garamond"/>
        </w:rPr>
        <w:t>уточняющие</w:t>
      </w:r>
      <w:r w:rsidR="00F71DB8">
        <w:rPr>
          <w:rFonts w:ascii="Garamond" w:hAnsi="Garamond"/>
        </w:rPr>
        <w:t xml:space="preserve"> изменения</w:t>
      </w:r>
      <w:r>
        <w:rPr>
          <w:rFonts w:ascii="Garamond" w:hAnsi="Garamond"/>
        </w:rPr>
        <w:t>, направленные</w:t>
      </w:r>
      <w:r w:rsidRPr="001A59CD">
        <w:rPr>
          <w:rFonts w:ascii="Garamond" w:hAnsi="Garamond"/>
        </w:rPr>
        <w:t xml:space="preserve"> </w:t>
      </w:r>
      <w:r w:rsidR="007019D4" w:rsidRPr="001A59CD">
        <w:rPr>
          <w:rFonts w:ascii="Garamond" w:hAnsi="Garamond"/>
        </w:rPr>
        <w:t>на актуализацию применяемых в ре</w:t>
      </w:r>
      <w:r w:rsidR="007019D4">
        <w:rPr>
          <w:rFonts w:ascii="Garamond" w:hAnsi="Garamond"/>
        </w:rPr>
        <w:t>гламентах оптового рынка ссылок,</w:t>
      </w:r>
      <w:r w:rsidR="007019D4" w:rsidRPr="001A59CD">
        <w:rPr>
          <w:rFonts w:ascii="Garamond" w:hAnsi="Garamond"/>
        </w:rPr>
        <w:t xml:space="preserve"> уточнение наименований регламентов, упоминаемых в тексте и содержащих ошибки</w:t>
      </w:r>
      <w:r w:rsidR="007019D4">
        <w:rPr>
          <w:rFonts w:ascii="Garamond" w:hAnsi="Garamond"/>
        </w:rPr>
        <w:t>, а также на</w:t>
      </w:r>
      <w:r w:rsidR="007019D4" w:rsidRPr="001A59CD">
        <w:rPr>
          <w:rFonts w:ascii="Garamond" w:hAnsi="Garamond"/>
        </w:rPr>
        <w:t xml:space="preserve"> </w:t>
      </w:r>
      <w:r w:rsidR="007019D4">
        <w:rPr>
          <w:rFonts w:ascii="Garamond" w:hAnsi="Garamond"/>
        </w:rPr>
        <w:t xml:space="preserve">устранение описок и неточностей, </w:t>
      </w:r>
      <w:r w:rsidR="007019D4" w:rsidRPr="001A59CD">
        <w:rPr>
          <w:rFonts w:ascii="Garamond" w:hAnsi="Garamond"/>
        </w:rPr>
        <w:t>исключение неактуальных определений</w:t>
      </w:r>
      <w:r w:rsidR="007019D4">
        <w:rPr>
          <w:rFonts w:ascii="Garamond" w:hAnsi="Garamond"/>
        </w:rPr>
        <w:t>.</w:t>
      </w:r>
    </w:p>
    <w:p w:rsidR="007019D4" w:rsidRDefault="007019D4" w:rsidP="007019D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aramond" w:hAnsi="Garamond" w:cs="Garamond"/>
          <w:bCs/>
        </w:rPr>
      </w:pPr>
      <w:r w:rsidRPr="005D4871">
        <w:rPr>
          <w:rFonts w:ascii="Garamond" w:hAnsi="Garamond" w:cs="Garamond"/>
          <w:b/>
          <w:bCs/>
        </w:rPr>
        <w:t xml:space="preserve">Дата вступления в силу: </w:t>
      </w:r>
      <w:r w:rsidRPr="005D4871">
        <w:rPr>
          <w:rFonts w:ascii="Garamond" w:hAnsi="Garamond" w:cs="Garamond"/>
          <w:bCs/>
        </w:rPr>
        <w:t>1</w:t>
      </w:r>
      <w:r>
        <w:rPr>
          <w:rFonts w:ascii="Garamond" w:hAnsi="Garamond" w:cs="Garamond"/>
          <w:bCs/>
        </w:rPr>
        <w:t xml:space="preserve"> августа 2021</w:t>
      </w:r>
      <w:r w:rsidRPr="005D4871">
        <w:rPr>
          <w:rFonts w:ascii="Garamond" w:hAnsi="Garamond" w:cs="Garamond"/>
          <w:bCs/>
        </w:rPr>
        <w:t xml:space="preserve"> года.</w:t>
      </w:r>
    </w:p>
    <w:p w:rsidR="00B257B0" w:rsidRPr="00F02937" w:rsidRDefault="00B257B0" w:rsidP="00F02937">
      <w:pPr>
        <w:pStyle w:val="20"/>
        <w:widowControl w:val="0"/>
        <w:rPr>
          <w:rFonts w:ascii="Garamond" w:hAnsi="Garamond"/>
          <w:sz w:val="26"/>
          <w:szCs w:val="26"/>
        </w:rPr>
      </w:pPr>
      <w:bookmarkStart w:id="1" w:name="_Toc101261834"/>
      <w:bookmarkStart w:id="2" w:name="_Toc101672096"/>
      <w:bookmarkStart w:id="3" w:name="_Toc103055809"/>
      <w:bookmarkStart w:id="4" w:name="_Toc105228112"/>
      <w:bookmarkStart w:id="5" w:name="_Toc107045995"/>
      <w:r>
        <w:rPr>
          <w:rFonts w:ascii="Garamond" w:hAnsi="Garamond"/>
          <w:sz w:val="26"/>
          <w:szCs w:val="26"/>
        </w:rPr>
        <w:t>Предложения по изменениям</w:t>
      </w:r>
      <w:r w:rsidRPr="002B5432">
        <w:rPr>
          <w:rFonts w:ascii="Garamond" w:hAnsi="Garamond"/>
          <w:sz w:val="26"/>
          <w:szCs w:val="26"/>
        </w:rPr>
        <w:t xml:space="preserve"> и дополнениям в </w:t>
      </w:r>
      <w:bookmarkEnd w:id="1"/>
      <w:bookmarkEnd w:id="2"/>
      <w:r w:rsidRPr="002B5432">
        <w:rPr>
          <w:rFonts w:ascii="Garamond" w:hAnsi="Garamond"/>
          <w:sz w:val="26"/>
          <w:szCs w:val="26"/>
        </w:rPr>
        <w:t xml:space="preserve">РЕГЛАМЕНТ </w:t>
      </w:r>
      <w:r>
        <w:rPr>
          <w:rFonts w:ascii="Garamond" w:hAnsi="Garamond"/>
          <w:sz w:val="26"/>
          <w:szCs w:val="26"/>
        </w:rPr>
        <w:t>ОПРЕДЕЛЕНИЯ ОБЪЕМОВ, ИНИЦИАТИВ И СТОИМОСТИ ОТКЛОНЕНИЙ</w:t>
      </w:r>
      <w:r w:rsidRPr="002B5432">
        <w:rPr>
          <w:rFonts w:ascii="Garamond" w:hAnsi="Garamond"/>
          <w:sz w:val="26"/>
          <w:szCs w:val="26"/>
        </w:rPr>
        <w:t xml:space="preserve"> (Приложение № </w:t>
      </w:r>
      <w:r>
        <w:rPr>
          <w:rFonts w:ascii="Garamond" w:hAnsi="Garamond"/>
          <w:sz w:val="26"/>
          <w:szCs w:val="26"/>
        </w:rPr>
        <w:t xml:space="preserve">12 к Договору о присоединении </w:t>
      </w:r>
      <w:r w:rsidRPr="002B5432">
        <w:rPr>
          <w:rFonts w:ascii="Garamond" w:hAnsi="Garamond"/>
          <w:sz w:val="26"/>
          <w:szCs w:val="26"/>
        </w:rPr>
        <w:t>к торговой системе оптового рынка)</w:t>
      </w:r>
      <w:bookmarkEnd w:id="3"/>
      <w:bookmarkEnd w:id="4"/>
      <w:bookmarkEnd w:id="5"/>
    </w:p>
    <w:tbl>
      <w:tblPr>
        <w:tblW w:w="144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6804"/>
        <w:gridCol w:w="6755"/>
      </w:tblGrid>
      <w:tr w:rsidR="00B257B0" w:rsidRPr="00B257B0" w:rsidTr="00B257B0">
        <w:tc>
          <w:tcPr>
            <w:tcW w:w="918" w:type="dxa"/>
            <w:vAlign w:val="center"/>
          </w:tcPr>
          <w:p w:rsidR="00B257B0" w:rsidRPr="00B257B0" w:rsidRDefault="00B257B0" w:rsidP="00622FA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257B0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B257B0" w:rsidRPr="00B257B0" w:rsidRDefault="00B257B0" w:rsidP="00622FA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257B0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804" w:type="dxa"/>
          </w:tcPr>
          <w:p w:rsidR="00B257B0" w:rsidRPr="00B257B0" w:rsidRDefault="00B257B0" w:rsidP="00622FAE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B257B0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B257B0" w:rsidRPr="00B257B0" w:rsidRDefault="00B257B0" w:rsidP="00622FAE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257B0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755" w:type="dxa"/>
          </w:tcPr>
          <w:p w:rsidR="00B257B0" w:rsidRPr="00B257B0" w:rsidRDefault="00B257B0" w:rsidP="00622FA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257B0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B257B0" w:rsidRPr="00B257B0" w:rsidRDefault="00B257B0" w:rsidP="00622FAE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B257B0" w:rsidRPr="00B257B0" w:rsidTr="00B257B0">
        <w:trPr>
          <w:trHeight w:val="1501"/>
        </w:trPr>
        <w:tc>
          <w:tcPr>
            <w:tcW w:w="918" w:type="dxa"/>
            <w:vAlign w:val="center"/>
          </w:tcPr>
          <w:p w:rsidR="00B257B0" w:rsidRPr="00B257B0" w:rsidRDefault="00B257B0" w:rsidP="00622FA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257B0">
              <w:rPr>
                <w:rFonts w:ascii="Garamond" w:hAnsi="Garamond"/>
                <w:b/>
                <w:sz w:val="22"/>
                <w:szCs w:val="22"/>
              </w:rPr>
              <w:t>9.1</w:t>
            </w:r>
          </w:p>
        </w:tc>
        <w:tc>
          <w:tcPr>
            <w:tcW w:w="6804" w:type="dxa"/>
          </w:tcPr>
          <w:p w:rsidR="00B257B0" w:rsidRPr="00B257B0" w:rsidRDefault="00B257B0" w:rsidP="00622FAE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1. Величина корректировки предварительных требований и предварительных обязательств участника оптового рынка в сторону увеличения обязательств (снижения требований</w:t>
            </w:r>
            <w:proofErr w:type="gramStart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)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54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pt;height:22pt" o:ole="">
                  <v:imagedata r:id="rId7" o:title=""/>
                </v:shape>
                <o:OLEObject Type="Embed" ProgID="Equation.3" ShapeID="_x0000_i1025" DrawAspect="Content" ObjectID="_1688480404" r:id="rId8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proofErr w:type="gramEnd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относимая на составляющие величины отклонений по внешней инициативе в сторону снижения ИВ0(-) в ГТП генерации </w:t>
            </w: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участника оптового рынка </w:t>
            </w: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>j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в отношении месяца </w:t>
            </w: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, определенная следующим образом: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sz w:val="22"/>
                <w:szCs w:val="22"/>
              </w:rPr>
              <w:t xml:space="preserve">• </w:t>
            </w:r>
            <w:proofErr w:type="gramStart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если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1359" w:dyaOrig="400">
                <v:shape id="_x0000_i1026" type="#_x0000_t75" style="width:68.5pt;height:22pt" o:ole="">
                  <v:imagedata r:id="rId9" o:title=""/>
                </v:shape>
                <o:OLEObject Type="Embed" ProgID="Equation.DSMT4" ShapeID="_x0000_i1026" DrawAspect="Content" ObjectID="_1688480405" r:id="rId10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,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B257B0">
              <w:rPr>
                <w:rFonts w:ascii="Garamond" w:hAnsi="Garamond"/>
                <w:sz w:val="22"/>
                <w:szCs w:val="22"/>
              </w:rPr>
              <w:t>тo</w:t>
            </w:r>
            <w:proofErr w:type="spellEnd"/>
          </w:p>
          <w:p w:rsidR="00B257B0" w:rsidRPr="00B257B0" w:rsidRDefault="00B257B0" w:rsidP="00622FAE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50"/>
                <w:sz w:val="22"/>
                <w:szCs w:val="22"/>
              </w:rPr>
              <w:object w:dxaOrig="5200" w:dyaOrig="940">
                <v:shape id="_x0000_i1027" type="#_x0000_t75" style="width:258.5pt;height:46pt" o:ole="">
                  <v:imagedata r:id="rId11" o:title=""/>
                </v:shape>
                <o:OLEObject Type="Embed" ProgID="Equation.DSMT4" ShapeID="_x0000_i1027" DrawAspect="Content" ObjectID="_1688480406" r:id="rId12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,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52"/>
                <w:sz w:val="22"/>
                <w:szCs w:val="22"/>
              </w:rPr>
              <w:object w:dxaOrig="6140" w:dyaOrig="1160">
                <v:shape id="_x0000_i1028" type="#_x0000_t75" style="width:309pt;height:58pt" o:ole="">
                  <v:imagedata r:id="rId13" o:title=""/>
                </v:shape>
                <o:OLEObject Type="Embed" ProgID="Equation.DSMT4" ShapeID="_x0000_i1028" DrawAspect="Content" ObjectID="_1688480407" r:id="rId14"/>
              </w:objec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32"/>
                <w:sz w:val="22"/>
                <w:szCs w:val="22"/>
              </w:rPr>
              <w:object w:dxaOrig="6220" w:dyaOrig="760">
                <v:shape id="_x0000_i1029" type="#_x0000_t75" style="width:309pt;height:36.5pt" o:ole="">
                  <v:imagedata r:id="rId15" o:title=""/>
                </v:shape>
                <o:OLEObject Type="Embed" ProgID="Equation.DSMT4" ShapeID="_x0000_i1029" DrawAspect="Content" ObjectID="_1688480408" r:id="rId16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• </w:t>
            </w:r>
            <w:proofErr w:type="gramStart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если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1359" w:dyaOrig="400">
                <v:shape id="_x0000_i1030" type="#_x0000_t75" style="width:68.5pt;height:21pt" o:ole="">
                  <v:imagedata r:id="rId17" o:title=""/>
                </v:shape>
                <o:OLEObject Type="Embed" ProgID="Equation.DSMT4" ShapeID="_x0000_i1030" DrawAspect="Content" ObjectID="_1688480409" r:id="rId18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,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то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20" w:dyaOrig="400">
                <v:shape id="_x0000_i1031" type="#_x0000_t75" style="width:46pt;height:21pt" o:ole="">
                  <v:imagedata r:id="rId19" o:title=""/>
                </v:shape>
                <o:OLEObject Type="Embed" ProgID="Equation.DSMT4" ShapeID="_x0000_i1031" DrawAspect="Content" ObjectID="_1688480410" r:id="rId20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,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6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6"/>
                <w:sz w:val="22"/>
                <w:szCs w:val="22"/>
              </w:rPr>
              <w:t xml:space="preserve">где </w:t>
            </w:r>
            <w:r w:rsidRPr="00B257B0">
              <w:rPr>
                <w:rFonts w:ascii="Garamond" w:hAnsi="Garamond"/>
                <w:i/>
                <w:position w:val="-6"/>
                <w:sz w:val="22"/>
                <w:szCs w:val="22"/>
              </w:rPr>
              <w:t xml:space="preserve">j </w:t>
            </w:r>
            <w:r w:rsidRPr="00B257B0">
              <w:rPr>
                <w:rFonts w:ascii="Garamond" w:hAnsi="Garamond"/>
                <w:position w:val="-6"/>
                <w:sz w:val="22"/>
                <w:szCs w:val="22"/>
              </w:rPr>
              <w:t>– участник оптового рынка;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340" w:dyaOrig="380">
                <v:shape id="_x0000_i1032" type="#_x0000_t75" style="width:18.5pt;height:19.5pt" o:ole="">
                  <v:imagedata r:id="rId21" o:title=""/>
                </v:shape>
                <o:OLEObject Type="Embed" ProgID="Equation.3" ShapeID="_x0000_i1032" DrawAspect="Content" ObjectID="_1688480411" r:id="rId22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– величина индикатора стоимости в ГТП генерации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, определенная в отношении часа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операционных суток;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>
                <v:shape id="_x0000_i1033" type="#_x0000_t75" style="width:46pt;height:21pt" o:ole="">
                  <v:imagedata r:id="rId23" o:title=""/>
                </v:shape>
                <o:OLEObject Type="Embed" ProgID="Equation.3" ShapeID="_x0000_i1033" DrawAspect="Content" ObjectID="_1688480412" r:id="rId24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– объем отклонения по внешней инициативе ИВ0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в сторону снижения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, определенный для ГТП генерации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согласно п. 2.2.3 настоящего Регламента; </w:t>
            </w:r>
          </w:p>
          <w:p w:rsidR="00B257B0" w:rsidRPr="00B257B0" w:rsidRDefault="0067039A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694B20" wp14:editId="6073C751">
                      <wp:simplePos x="0" y="0"/>
                      <wp:positionH relativeFrom="column">
                        <wp:posOffset>919175</wp:posOffset>
                      </wp:positionH>
                      <wp:positionV relativeFrom="paragraph">
                        <wp:posOffset>96520</wp:posOffset>
                      </wp:positionV>
                      <wp:extent cx="138989" cy="168249"/>
                      <wp:effectExtent l="0" t="0" r="13970" b="22860"/>
                      <wp:wrapNone/>
                      <wp:docPr id="2" name="Ова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989" cy="16824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06DE2B4C" id="Овал 2" o:spid="_x0000_s1026" style="position:absolute;margin-left:72.4pt;margin-top:7.6pt;width:10.95pt;height:1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IkoQIAAIYFAAAOAAAAZHJzL2Uyb0RvYy54bWysVM1u2zAMvg/YOwi6r469tEuMOkXQIsOA&#10;og3WDj0rshQLkCVNUv72MHuGYde9RB5plGS7wVrsMMwHmRTJjz8ieXm1byXaMuuEVhXOz0YYMUV1&#10;LdS6wl8eF+8mGDlPVE2kVqzCB+bw1eztm8udKVmhGy1rZhGAKFfuTIUb702ZZY42rCXuTBumQMi1&#10;bYkH1q6z2pIdoLcyK0aji2ynbW2spsw5uL1JQjyL+Jwz6u85d8wjWWGIzcfTxnMVzmx2Scq1JaYR&#10;tAuD/EMULREKnA5QN8QTtLHiBVQrqNVOc39GdZtpzgVlMQfIJh/9kc1DQwyLuUBxnBnK5P4fLL3b&#10;Li0SdYULjBRp4YmO348/jz+Ov1ARqrMzrgSlB7O0HeeADKnuuW3DH5JA+1jRw1BRtveIwmX+fjKd&#10;TDGiIMovJsV4GjCzZ2Njnf/IdIsCUWEmpTAu5ExKsr11Pmn3WuFa6YWQEu5JKVU4nZaiDneRsevV&#10;tbRoS+DBF4sRfJ3HEzXwH0yzkFvKJlL+IFmC/cw41ATiL2IksRvZAEsoZcrnSdSQmiVv56fOQv8G&#10;i5isVAAYkDlEOWB3AL1mAumxU96dfjBlsZkH49HfAkvGg0X0rJUfjFuhtH0NQEJWneek3xcplSZU&#10;aaXrA3SM1WmUnKELAU93S5xfEguzA1MG+8Dfw8Gl3lVYdxRGjbbfXrsP+tDSIMVoB7NYYfd1QyzD&#10;SH5S0OzTfDwOwxuZ8fmHAhh7KlmdStSmvdbw+jlsHkMjGfS97EludfsEa2MevIKIKAq+K0y97Zlr&#10;n3YELB7K5vOoBgNriL9VD4YG8FDV0JeP+ydiTde/Hhr/Tvdz+6KHk26wVHq+8ZqL2ODPde3qDcMe&#10;G6dbTGGbnPJR63l9zn4DAAD//wMAUEsDBBQABgAIAAAAIQBVCMa23AAAAAkBAAAPAAAAZHJzL2Rv&#10;d25yZXYueG1sTI/BbsIwEETvlfgHayv1UhUHFAxN4yCExKFHoFKvS7xNotrrKDYQ/r7mVG4zmtHs&#10;23I9OisuNITOs4bZNANBXHvTcaPh67h7W4EIEdmg9UwabhRgXU2eSiyMv/KeLofYiDTCoUANbYx9&#10;IWWoW3IYpr4nTtmPHxzGZIdGmgGvadxZOc8yJR12nC602NO2pfr3cHYaNjcZ7T68716NYqXid/hE&#10;u9L65XncfICINMb/MtzxEzpUienkz2yCsMnneUKPSSzmIO4FpZYgThry2RJkVcrHD6o/AAAA//8D&#10;AFBLAQItABQABgAIAAAAIQC2gziS/gAAAOEBAAATAAAAAAAAAAAAAAAAAAAAAABbQ29udGVudF9U&#10;eXBlc10ueG1sUEsBAi0AFAAGAAgAAAAhADj9If/WAAAAlAEAAAsAAAAAAAAAAAAAAAAALwEAAF9y&#10;ZWxzLy5yZWxzUEsBAi0AFAAGAAgAAAAhAEAI4iShAgAAhgUAAA4AAAAAAAAAAAAAAAAALgIAAGRy&#10;cy9lMm9Eb2MueG1sUEsBAi0AFAAGAAgAAAAhAFUIxrbcAAAACQEAAA8AAAAAAAAAAAAAAAAA+wQA&#10;AGRycy9kb3ducmV2LnhtbFBLBQYAAAAABAAEAPMAAAAEBg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257B0"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>
                <v:shape id="_x0000_i1034" type="#_x0000_t75" style="width:46pt;height:21pt" o:ole="">
                  <v:imagedata r:id="rId25" o:title=""/>
                </v:shape>
                <o:OLEObject Type="Embed" ProgID="Equation.3" ShapeID="_x0000_i1034" DrawAspect="Content" ObjectID="_1688480413" r:id="rId26"/>
              </w:objec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257B0" w:rsidRPr="00B46F45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100" w:dyaOrig="400">
                <v:shape id="_x0000_i1035" type="#_x0000_t75" style="width:54.5pt;height:21pt" o:ole="">
                  <v:imagedata r:id="rId27" o:title=""/>
                </v:shape>
                <o:OLEObject Type="Embed" ProgID="Equation.3" ShapeID="_x0000_i1035" DrawAspect="Content" ObjectID="_1688480414" r:id="rId28"/>
              </w:objec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– объем отклонения по внешней инициативе ИВ0 в сторону увеличения генерации, определенный для ГТП генерации </w:t>
            </w:r>
            <w:r w:rsidR="00B257B0"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 (снижения сальдо потребления по соответствующей ГТП потребления – для объекта управления </w:t>
            </w:r>
            <w:r w:rsidR="00B257B0" w:rsidRPr="00B257B0">
              <w:rPr>
                <w:rFonts w:ascii="Garamond" w:hAnsi="Garamond"/>
                <w:i/>
                <w:sz w:val="22"/>
                <w:szCs w:val="22"/>
              </w:rPr>
              <w:t>b</w: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, отнесенного к ГТП потребления с регулируемой нагрузкой) участника </w:t>
            </w:r>
            <w:r w:rsidR="00B257B0" w:rsidRPr="00B257B0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="00B257B0"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 согласно п. 2.2.3 настоящего Регламента;</w:t>
            </w:r>
          </w:p>
          <w:p w:rsidR="00B257B0" w:rsidRPr="00B257B0" w:rsidRDefault="00B257B0" w:rsidP="00B257B0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sz w:val="22"/>
                <w:szCs w:val="22"/>
              </w:rPr>
              <w:t xml:space="preserve">Доля, пропорционально которой распределяется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величина прочих (общих) составляющих небаланса балансирующего </w:t>
            </w:r>
            <w:proofErr w:type="gramStart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рынка,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>
                <v:shape id="_x0000_i1036" type="#_x0000_t75" style="width:24pt;height:22pt" o:ole="">
                  <v:imagedata r:id="rId29" o:title=""/>
                </v:shape>
                <o:OLEObject Type="Embed" ProgID="Equation.DSMT4" ShapeID="_x0000_i1036" DrawAspect="Content" ObjectID="_1688480415" r:id="rId30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gramEnd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определяется исходя из: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а) составляющих величин отклонений по собственной инициативе в сторону увеличения и в сторону снижения, определенных для участника в каждой ГТП в совокупном объеме всех составляющих величин по собственной инициативе, за исключением: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1) объемов отклонений по собственной инициативе в пределах </w:t>
            </w:r>
            <w:r w:rsidRPr="00B257B0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максимально допустимой величины почасового расхода электроэнергии на собственные нужды </w:t>
            </w:r>
            <w:proofErr w:type="gramStart"/>
            <w:r w:rsidRPr="00B257B0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генерации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2280" w:dyaOrig="400">
                <v:shape id="_x0000_i1037" type="#_x0000_t75" style="width:116pt;height:22pt" o:ole="">
                  <v:imagedata r:id="rId31" o:title=""/>
                </v:shape>
                <o:OLEObject Type="Embed" ProgID="Equation.DSMT4" ShapeID="_x0000_i1037" DrawAspect="Content" ObjectID="_1688480416" r:id="rId32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ГТП потребления поставщика, а также для </w:t>
            </w:r>
            <w:r w:rsidRPr="00B257B0">
              <w:rPr>
                <w:rFonts w:ascii="Garamond" w:hAnsi="Garamond" w:cs="Courier New CYR"/>
                <w:color w:val="000000"/>
                <w:sz w:val="22"/>
                <w:szCs w:val="22"/>
              </w:rPr>
              <w:t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B257B0">
              <w:rPr>
                <w:rFonts w:ascii="Garamond" w:hAnsi="Garamond"/>
                <w:sz w:val="22"/>
                <w:szCs w:val="22"/>
              </w:rPr>
              <w:t xml:space="preserve">2) указанных в п. 2.2.6 настоящего Регламента </w:t>
            </w:r>
            <w:r w:rsidRPr="00B257B0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объемов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отклонений по собственной инициативе 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в пределах допустимого диапазона </w:t>
            </w: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отклонений </w:t>
            </w:r>
            <w:r w:rsidRPr="00B257B0">
              <w:rPr>
                <w:rFonts w:ascii="Garamond" w:hAnsi="Garamond"/>
                <w:position w:val="-12"/>
                <w:sz w:val="22"/>
                <w:szCs w:val="22"/>
              </w:rPr>
              <w:object w:dxaOrig="1240" w:dyaOrig="380">
                <v:shape id="_x0000_i1038" type="#_x0000_t75" style="width:63pt;height:20.5pt" o:ole="">
                  <v:imagedata r:id="rId33" o:title=""/>
                </v:shape>
                <o:OLEObject Type="Embed" ProgID="Equation.3" ShapeID="_x0000_i1038" DrawAspect="Content" ObjectID="_1688480417" r:id="rId34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в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/>
                <w:bCs/>
                <w:sz w:val="22"/>
                <w:szCs w:val="22"/>
              </w:rPr>
              <w:t>ГТП генерации ВИЭ (солнце/ветер);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B257B0">
              <w:rPr>
                <w:rFonts w:ascii="Garamond" w:hAnsi="Garamond"/>
                <w:bCs/>
                <w:sz w:val="22"/>
                <w:szCs w:val="22"/>
              </w:rPr>
              <w:t xml:space="preserve">3) объемов отклонений по ГТП экспорта (импорта), </w:t>
            </w:r>
            <w:r w:rsidRPr="00B257B0">
              <w:rPr>
                <w:rFonts w:ascii="Garamond" w:hAnsi="Garamond"/>
                <w:sz w:val="22"/>
                <w:szCs w:val="22"/>
              </w:rPr>
              <w:t>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</w:t>
            </w:r>
            <w:r w:rsidRPr="00B257B0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4) величин отклонений по собственной инициативе,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возникших в результате несоответствия данных, учтенных при формировании расчетной модели и проведении конкурентного отбора ценовых заявок в РСВ, данным, заявленным участником оптового рынка, определенных в отношении блок-станций, не представленных на оптовом рынке отдельной ГТП генерации и включенных в ГТП потребления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257B0">
              <w:rPr>
                <w:rFonts w:ascii="Garamond" w:hAnsi="Garamond"/>
                <w:sz w:val="22"/>
                <w:szCs w:val="22"/>
              </w:rPr>
              <w:t>, определенных следующим образом: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22"/>
                <w:sz w:val="22"/>
                <w:szCs w:val="22"/>
              </w:rPr>
              <w:object w:dxaOrig="9499" w:dyaOrig="560">
                <v:shape id="_x0000_i1039" type="#_x0000_t75" style="width:309.5pt;height:22pt" o:ole="">
                  <v:imagedata r:id="rId35" o:title=""/>
                </v:shape>
                <o:OLEObject Type="Embed" ProgID="Equation.DSMT4" ShapeID="_x0000_i1039" DrawAspect="Content" ObjectID="_1688480418" r:id="rId36"/>
              </w:object>
            </w: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620" w:dyaOrig="400">
                <v:shape id="_x0000_i1040" type="#_x0000_t75" style="width:29pt;height:22pt" o:ole="">
                  <v:imagedata r:id="rId37" o:title=""/>
                </v:shape>
                <o:OLEObject Type="Embed" ProgID="Equation.DSMT4" ShapeID="_x0000_i1040" DrawAspect="Content" ObjectID="_1688480419" r:id="rId38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передается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СО в КО в соответствии с п 2.6 настоящего Регламента. В случае отсутствия переданной СО в КО </w:t>
            </w: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620" w:dyaOrig="400">
                <v:shape id="_x0000_i1041" type="#_x0000_t75" style="width:29pt;height:22pt" o:ole="">
                  <v:imagedata r:id="rId37" o:title=""/>
                </v:shape>
                <o:OLEObject Type="Embed" ProgID="Equation.DSMT4" ShapeID="_x0000_i1041" DrawAspect="Content" ObjectID="_1688480420" r:id="rId39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,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значение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42" type="#_x0000_t75" style="width:50pt;height:22pt" o:ole="">
                  <v:imagedata r:id="rId40" o:title=""/>
                </v:shape>
                <o:OLEObject Type="Embed" ProgID="Equation.DSMT4" ShapeID="_x0000_i1042" DrawAspect="Content" ObjectID="_1688480421" r:id="rId41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sz w:val="22"/>
                <w:szCs w:val="22"/>
              </w:rPr>
              <w:t xml:space="preserve">5) величин отклонений по собственной инициативе, обусловленных согласованным с СО на основании диспетчерских заявок на заявленный режим работы снижением объема фактического </w:t>
            </w:r>
            <w:r w:rsidRPr="00B257B0">
              <w:rPr>
                <w:rFonts w:ascii="Garamond" w:hAnsi="Garamond"/>
                <w:sz w:val="22"/>
                <w:szCs w:val="22"/>
              </w:rPr>
              <w:lastRenderedPageBreak/>
              <w:t xml:space="preserve">производства электрической энергии по условиям топливообеспечения и (или) минимизации расхода моторесурса в отношении ГТП генерации, зарегистрированной на оптовом рынке в отношении генерирующего оборудования определенных в соответствии с п. 4.2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отнесенной к территории </w:t>
            </w:r>
            <w:r w:rsidRPr="00B257B0">
              <w:rPr>
                <w:rFonts w:ascii="Garamond" w:hAnsi="Garamond"/>
                <w:sz w:val="22"/>
                <w:szCs w:val="22"/>
              </w:rPr>
              <w:t>Республики Крым или г. Севастополя, определенных следующих образом: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20"/>
                <w:sz w:val="22"/>
                <w:szCs w:val="22"/>
              </w:rPr>
              <w:object w:dxaOrig="5160" w:dyaOrig="520">
                <v:shape id="_x0000_i1043" type="#_x0000_t75" style="width:260pt;height:20.5pt" o:ole="">
                  <v:imagedata r:id="rId42" o:title=""/>
                </v:shape>
                <o:OLEObject Type="Embed" ProgID="Equation.DSMT4" ShapeID="_x0000_i1043" DrawAspect="Content" ObjectID="_1688480422" r:id="rId43"/>
              </w:objec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44" type="#_x0000_t75" style="width:50pt;height:22pt" o:ole="">
                  <v:imagedata r:id="rId44" o:title=""/>
                </v:shape>
                <o:OLEObject Type="Embed" ProgID="Equation.3" ShapeID="_x0000_i1044" DrawAspect="Content" ObjectID="_1688480423" r:id="rId45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объем уточненного диспетчерского графика, сформированный СО с учетом согласованных предложений участника оптового рынка по снижению диспетчерского графика по собственной инициативе в отношении часа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257B0">
              <w:rPr>
                <w:rFonts w:ascii="Garamond" w:hAnsi="Garamond"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>
                <v:shape id="_x0000_i1045" type="#_x0000_t75" style="width:36.5pt;height:22pt" o:ole="">
                  <v:imagedata r:id="rId46" o:title=""/>
                </v:shape>
                <o:OLEObject Type="Embed" ProgID="Equation.3" ShapeID="_x0000_i1045" DrawAspect="Content" ObjectID="_1688480424" r:id="rId47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– объем УДГ, сформированный СО в отношении часа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257B0">
              <w:rPr>
                <w:rFonts w:ascii="Garamond" w:hAnsi="Garamond"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ГТП генерации, зарегистрированная на оптовом рынке в отношении генерирующего оборудования определенных в соответствии с п. 4.2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отнесенная к территории </w:t>
            </w:r>
            <w:r w:rsidRPr="00B257B0">
              <w:rPr>
                <w:rFonts w:ascii="Garamond" w:hAnsi="Garamond"/>
                <w:sz w:val="22"/>
                <w:szCs w:val="22"/>
              </w:rPr>
              <w:t>Республики Крым или г. Севастополя;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Pr="00B257B0">
              <w:rPr>
                <w:rFonts w:ascii="Garamond" w:hAnsi="Garamond"/>
                <w:sz w:val="22"/>
                <w:szCs w:val="22"/>
              </w:rPr>
              <w:t>– участник оптового рынка;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час операционных суток.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46" type="#_x0000_t75" style="width:50pt;height:22pt" o:ole="">
                  <v:imagedata r:id="rId44" o:title=""/>
                </v:shape>
                <o:OLEObject Type="Embed" ProgID="Equation.3" ShapeID="_x0000_i1046" DrawAspect="Content" ObjectID="_1688480425" r:id="rId48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и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>
                <v:shape id="_x0000_i1047" type="#_x0000_t75" style="width:36.5pt;height:22pt" o:ole="">
                  <v:imagedata r:id="rId46" o:title=""/>
                </v:shape>
                <o:OLEObject Type="Embed" ProgID="Equation.3" ShapeID="_x0000_i1047" DrawAspect="Content" ObjectID="_1688480426" r:id="rId49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передаются СО в КО в соответствии с п. 2.6 настоящего Регламента. В случае отсутствия переданной СО в КО хотя бы одной из </w:t>
            </w: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величин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48" type="#_x0000_t75" style="width:50pt;height:22pt" o:ole="">
                  <v:imagedata r:id="rId44" o:title=""/>
                </v:shape>
                <o:OLEObject Type="Embed" ProgID="Equation.3" ShapeID="_x0000_i1048" DrawAspect="Content" ObjectID="_1688480427" r:id="rId50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и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>
                <v:shape id="_x0000_i1049" type="#_x0000_t75" style="width:36.5pt;height:22pt" o:ole="">
                  <v:imagedata r:id="rId46" o:title=""/>
                </v:shape>
                <o:OLEObject Type="Embed" ProgID="Equation.3" ShapeID="_x0000_i1049" DrawAspect="Content" ObjectID="_1688480428" r:id="rId51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значение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>
                <v:shape id="_x0000_i1050" type="#_x0000_t75" style="width:57pt;height:22pt" o:ole="">
                  <v:imagedata r:id="rId52" o:title=""/>
                </v:shape>
                <o:OLEObject Type="Embed" ProgID="Equation.DSMT4" ShapeID="_x0000_i1050" DrawAspect="Content" ObjectID="_1688480429" r:id="rId53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. Для ГТП генерации, не являющихся ГТП генерации, зарегистрированной на оптовом рынке в отношении генерирующего оборудования определенных в соответствии с п. 4.2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) мобильных (передвижных) генерирующих объектов и отнесенной к территории Республики Крым или г. Севастополь, </w:t>
            </w: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значение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>
                <v:shape id="_x0000_i1051" type="#_x0000_t75" style="width:57pt;height:22pt" o:ole="">
                  <v:imagedata r:id="rId52" o:title=""/>
                </v:shape>
                <o:OLEObject Type="Embed" ProgID="Equation.DSMT4" ShapeID="_x0000_i1051" DrawAspect="Content" ObjectID="_1688480430" r:id="rId54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;</w:t>
            </w:r>
            <w:proofErr w:type="gramEnd"/>
          </w:p>
          <w:p w:rsidR="00B257B0" w:rsidRPr="00B257B0" w:rsidRDefault="0067039A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1B1123" wp14:editId="1A6D2274">
                      <wp:simplePos x="0" y="0"/>
                      <wp:positionH relativeFrom="column">
                        <wp:posOffset>2372436</wp:posOffset>
                      </wp:positionH>
                      <wp:positionV relativeFrom="paragraph">
                        <wp:posOffset>164922</wp:posOffset>
                      </wp:positionV>
                      <wp:extent cx="372618" cy="153619"/>
                      <wp:effectExtent l="0" t="0" r="27940" b="18415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618" cy="15361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1FA1FC96" id="Овал 3" o:spid="_x0000_s1026" style="position:absolute;margin-left:186.8pt;margin-top:13pt;width:29.35pt;height:1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cf4ogIAAIYFAAAOAAAAZHJzL2Uyb0RvYy54bWysVEtu2zAQ3RfoHQjuG1l2Po0QOTASuCgQ&#10;JEGTImuaIi0BFIclacvuYXqGIttewkfqkJQVowm6KOoFzeHMvPnozVxcblpF1sK6BnRJ86MRJUJz&#10;qBq9LOnXx/mHj5Q4z3TFFGhR0q1w9HL6/t1FZwoxhhpUJSxBEO2KzpS09t4UWeZ4LVrmjsAIjUoJ&#10;tmUeRbvMKss6RG9VNh6NTrMObGUscOEcvl4nJZ1GfCkF93dSOuGJKinm5uNp47kIZza9YMXSMlM3&#10;vE+D/UMWLWs0Bh2grplnZGWbV1Btwy04kP6IQ5uBlA0XsQasJh/9Uc1DzYyItWBznBna5P4fLL9d&#10;31vSVCWdUKJZi59o92P3vPu5+0UmoTudcQUaPZh720sOr6HUjbRt+MciyCZ2dDt0VGw84fg4ORuf&#10;5kgBjqr8ZHKanwfM7MXZWOc/CWhJuJRUKNUYF2pmBVvfOJ+s91bhWcO8UQrfWaF0OB2opgpvUbDL&#10;xZWyZM3wg8/nI/z1EQ/MMH5wzUJtqZp481slEuwXIbEnmP84ZhLZKAZYxrnQPk+qmlUiRTs5DBb4&#10;GzxisUojYECWmOWA3QPsLRPIHjvV3dsHVxHJPDiP/pZYch48YmTQfnBuGw32LQCFVfWRk/2+Sak1&#10;oUsLqLbIGAtplJzh8wY/3Q1z/p5ZnB2cMtwH/g4PqaArKfQ3Smqw3996D/ZIadRS0uEsltR9WzEr&#10;KFGfNZL9PD8+DsMbheOTszEK9lCzONToVXsF+PVz3DyGx2uw92p/lRbaJ1wbsxAVVUxzjF1S7u1e&#10;uPJpR+Di4WI2i2Y4sIb5G/1geAAPXQ28fNw8MWt6/nok/i3s5/YVh5Nt8NQwW3mQTST4S1/7fuOw&#10;R+L0iylsk0M5Wr2sz+lvAAAA//8DAFBLAwQUAAYACAAAACEAs92c8t0AAAAJAQAADwAAAGRycy9k&#10;b3ducmV2LnhtbEyPwU7DMBBE70j8g7WVuCDqkIApaTZVhdRDj22RuLrxkkTY6yh22/TvMadyXO3T&#10;zJtqNTkrzjSG3jPC8zwDQdx403OL8HnYPC1AhKjZaOuZEK4UYFXf31W6NP7COzrvYytSCIdSI3Qx&#10;DqWUoenI6TD3A3H6ffvR6ZjOsZVm1JcU7qzMs0xJp3tODZ0e6KOj5md/cgjrq4x2F943j0axUvEr&#10;bLVdID7MpvUSRKQp3mD400/qUCenoz+xCcIiFG+FSihCrtKmBLwUeQHiiPCa5SDrSv5fUP8CAAD/&#10;/wMAUEsBAi0AFAAGAAgAAAAhALaDOJL+AAAA4QEAABMAAAAAAAAAAAAAAAAAAAAAAFtDb250ZW50&#10;X1R5cGVzXS54bWxQSwECLQAUAAYACAAAACEAOP0h/9YAAACUAQAACwAAAAAAAAAAAAAAAAAvAQAA&#10;X3JlbHMvLnJlbHNQSwECLQAUAAYACAAAACEAvt3H+KICAACGBQAADgAAAAAAAAAAAAAAAAAuAgAA&#10;ZHJzL2Uyb0RvYy54bWxQSwECLQAUAAYACAAAACEAs92c8t0AAAAJAQAADwAAAAAAAAAAAAAAAAD8&#10;BAAAZHJzL2Rvd25yZXYueG1sUEsFBgAAAAAEAAQA8wAAAAYG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6) объемов отклонений по собственной инициативе </w:t>
            </w:r>
            <w:r w:rsidR="00B257B0" w:rsidRPr="00B257B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сверх </w:t>
            </w:r>
            <w:proofErr w:type="gramStart"/>
            <w:r w:rsidR="00B257B0"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объема </w:t>
            </w:r>
            <w:r w:rsidR="00B257B0"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>
                <v:shape id="_x0000_i1052" type="#_x0000_t75" style="width:42pt;height:22pt" o:ole="">
                  <v:imagedata r:id="rId55" o:title=""/>
                </v:shape>
                <o:OLEObject Type="Embed" ProgID="Equation.3" ShapeID="_x0000_i1052" DrawAspect="Content" ObjectID="_1688480431" r:id="rId56"/>
              </w:objec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>,</w:t>
            </w:r>
            <w:proofErr w:type="gramEnd"/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 переданного СО, </w:t>
            </w:r>
            <w:r w:rsidR="00B257B0" w:rsidRPr="00B257B0">
              <w:rPr>
                <w:rFonts w:ascii="Garamond" w:hAnsi="Garamond"/>
                <w:position w:val="-14"/>
                <w:sz w:val="22"/>
                <w:szCs w:val="22"/>
                <w:highlight w:val="yellow"/>
              </w:rPr>
              <w:object w:dxaOrig="1680" w:dyaOrig="400">
                <v:shape id="_x0000_i1053" type="#_x0000_t75" style="width:83.5pt;height:22pt" o:ole="">
                  <v:imagedata r:id="rId57" o:title=""/>
                </v:shape>
                <o:OLEObject Type="Embed" ProgID="Equation.3" ShapeID="_x0000_i1053" DrawAspect="Content" ObjectID="_1688480432" r:id="rId58"/>
              </w:objec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>, определенный в соответствии с пунктом 2.2.6 настоящего Регламента;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sz w:val="22"/>
                <w:szCs w:val="22"/>
              </w:rPr>
              <w:t xml:space="preserve">б) для ГТП экспорта и ГТП импорта –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составляющих величин отклонения по собственной инициативе </w:t>
            </w:r>
            <w:r w:rsidRPr="00B257B0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>
                <v:shape id="_x0000_i1054" type="#_x0000_t75" style="width:43pt;height:22pt" o:ole="">
                  <v:imagedata r:id="rId59" o:title=""/>
                </v:shape>
                <o:OLEObject Type="Embed" ProgID="Equation.DSMT4" ShapeID="_x0000_i1054" DrawAspect="Content" ObjectID="_1688480433" r:id="rId60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B257B0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>
                <v:shape id="_x0000_i1055" type="#_x0000_t75" style="width:43pt;height:22pt" o:ole="">
                  <v:imagedata r:id="rId61" o:title=""/>
                </v:shape>
                <o:OLEObject Type="Embed" ProgID="Equation.DSMT4" ShapeID="_x0000_i1055" DrawAspect="Content" ObjectID="_1688480434" r:id="rId62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B257B0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940" w:dyaOrig="400">
                <v:shape id="_x0000_i1056" type="#_x0000_t75" style="width:51pt;height:22pt" o:ole="">
                  <v:imagedata r:id="rId63" o:title=""/>
                </v:shape>
                <o:OLEObject Type="Embed" ProgID="Equation.DSMT4" ShapeID="_x0000_i1056" DrawAspect="Content" ObjectID="_1688480435" r:id="rId64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 w:rsidRPr="00B257B0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940" w:dyaOrig="400">
                <v:shape id="_x0000_i1057" type="#_x0000_t75" style="width:51pt;height:22pt" o:ole="">
                  <v:imagedata r:id="rId65" o:title=""/>
                </v:shape>
                <o:OLEObject Type="Embed" ProgID="Equation.DSMT4" ShapeID="_x0000_i1057" DrawAspect="Content" ObjectID="_1688480436" r:id="rId66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определенных в соответствии с п. 2.4 настоящего Регламента, при этом величина </w:t>
            </w:r>
            <w:r w:rsidRPr="00B257B0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>
                <v:shape id="_x0000_i1058" type="#_x0000_t75" style="width:43pt;height:22pt" o:ole="">
                  <v:imagedata r:id="rId61" o:title=""/>
                </v:shape>
                <o:OLEObject Type="Embed" ProgID="Equation.DSMT4" ShapeID="_x0000_i1058" DrawAspect="Content" ObjectID="_1688480437" r:id="rId67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используется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без корректировки на величину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>
                <v:shape id="_x0000_i1059" type="#_x0000_t75" style="width:43pt;height:22pt" o:ole="">
                  <v:imagedata r:id="rId68" o:title=""/>
                </v:shape>
                <o:OLEObject Type="Embed" ProgID="Equation.3" ShapeID="_x0000_i1059" DrawAspect="Content" ObjectID="_1688480438" r:id="rId69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 ; для ГТП импорта, зарегистрированной на сечении экспорта-импорта, по которому осуществляется энергоснабжение энергорайона на территории Омской области или Курганской области, не имеющего электрических связей с ЕЭС России и работающего параллельно с зарубежной энергосистемой или ее частью, не используются объемы отклонений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60" type="#_x0000_t75" style="width:52.5pt;height:19.5pt" o:ole="">
                  <v:imagedata r:id="rId70" o:title=""/>
                </v:shape>
                <o:OLEObject Type="Embed" ProgID="Equation.3" ShapeID="_x0000_i1060" DrawAspect="Content" ObjectID="_1688480439" r:id="rId71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61" type="#_x0000_t75" style="width:52.5pt;height:19.5pt" o:ole="">
                  <v:imagedata r:id="rId72" o:title=""/>
                </v:shape>
                <o:OLEObject Type="Embed" ProgID="Equation.3" ShapeID="_x0000_i1061" DrawAspect="Content" ObjectID="_1688480440" r:id="rId73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в первой ценовой зоне отдельно, отдельно во второй ценовой зоне, взятых по абсолютному значению:</w:t>
            </w:r>
          </w:p>
          <w:p w:rsidR="00B257B0" w:rsidRPr="00B257B0" w:rsidRDefault="0067039A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2656248</wp:posOffset>
                      </wp:positionH>
                      <wp:positionV relativeFrom="paragraph">
                        <wp:posOffset>753514</wp:posOffset>
                      </wp:positionV>
                      <wp:extent cx="110997" cy="116282"/>
                      <wp:effectExtent l="0" t="0" r="22860" b="17145"/>
                      <wp:wrapNone/>
                      <wp:docPr id="12" name="Ова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997" cy="116282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5B9ED8A5" id="Овал 12" o:spid="_x0000_s1026" style="position:absolute;margin-left:209.15pt;margin-top:59.35pt;width:8.75pt;height:9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JOloQIAAIgFAAAOAAAAZHJzL2Uyb0RvYy54bWysVEtu2zAQ3RfoHQjuG0lGvkbkwEjgokCQ&#10;BE2KrGmKtAhQHJakLbuH6RmKbnsJH6lD6hOjCbooqgXF+b35cGYur7aNJhvhvAJT0uIop0QYDpUy&#10;q5J+eVp8OKfEB2YqpsGIku6Ep1ez9+8uWzsVE6hBV8IRBDF+2tqS1iHYaZZ5XouG+SOwwqBQgmtY&#10;QNKtssqxFtEbnU3y/DRrwVXWARfeI/emE9JZwpdS8HAvpReB6JJibCGdLp3LeGazSzZdOWZrxfsw&#10;2D9E0TBl0OkIdcMCI2unXkE1ijvwIMMRhyYDKRUXKQfMpsj/yOaxZlakXLA43o5l8v8Plt9tHhxR&#10;Fb7dhBLDGnyj/ff9z/2P/S+CLKxPa/0U1R7tg+spj9eY7Fa6Jv4xDbJNNd2NNRXbQDgyiyK/uDij&#10;hKOoKE4n5wkzezG2zoePAhoSLyUVWivrY9Zsyja3PqBP1B60ItvAQmmdXk6byPCgVRV5iXCr5bV2&#10;ZMPwyReLHL+YBWIcqCEVTbOYW5dNuoWdFhFDm89CYlUw/kmKJPWjGGEZ58KEohPVrBKdt5NDZ7GD&#10;o0VynQAjssQoR+weYNDsQAbsLuZeP5qK1M6jcf63wDrj0SJ5BhNG40YZcG8BaMyq99zpD0XqShOr&#10;tIRqhz3joBsmb/lC4dPdMh8emMPpwTnDjRDu8ZAa2pJCf6OkBvftLX7Ux6ZGKSUtTmNJ/dc1c4IS&#10;/clgu18Ux8dxfBNxfHI2QcIdSpaHErNurgFfv8DdY3m6Rv2gh6t00Dzj4phHryhihqPvkvLgBuI6&#10;dFsCVw8X83lSw5G1LNyaR8sjeKxq7Mun7TNztu/fgI1/B8PkvurhTjdaGpivA0iVGvylrn29cdxT&#10;4/SrKe6TQzppvSzQ2W8AAAD//wMAUEsDBBQABgAIAAAAIQB5la9z3gAAAAsBAAAPAAAAZHJzL2Rv&#10;d25yZXYueG1sTI/NTsMwEITvSH0HaytxQdQJadMQ4lQVUg8c+yNxdeMlibDXUey26duznOC4M59m&#10;Z6rN5Ky44hh6TwrSRQICqfGmp1bB6bh7LkCEqMlo6wkV3DHApp49VLo0/kZ7vB5iKziEQqkVdDEO&#10;pZSh6dDpsPADEntffnQ68jm20oz6xuHOypckyaXTPfGHTg/43mHzfbg4Bdu7jHYfXndPJqc8j5/h&#10;Q9tCqcf5tH0DEXGKfzD81ufqUHOns7+QCcIqWKZFxigbabEGwcQyW/GYMyvZOgFZV/L/hvoHAAD/&#10;/wMAUEsBAi0AFAAGAAgAAAAhALaDOJL+AAAA4QEAABMAAAAAAAAAAAAAAAAAAAAAAFtDb250ZW50&#10;X1R5cGVzXS54bWxQSwECLQAUAAYACAAAACEAOP0h/9YAAACUAQAACwAAAAAAAAAAAAAAAAAvAQAA&#10;X3JlbHMvLnJlbHNQSwECLQAUAAYACAAAACEAAiiTpaECAACIBQAADgAAAAAAAAAAAAAAAAAuAgAA&#10;ZHJzL2Uyb0RvYy54bWxQSwECLQAUAAYACAAAACEAeZWvc94AAAALAQAADwAAAAAAAAAAAAAAAAD7&#10;BAAAZHJzL2Rvd25yZXYueG1sUEsFBgAAAAAEAAQA8wAAAAYG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2587437</wp:posOffset>
                      </wp:positionH>
                      <wp:positionV relativeFrom="paragraph">
                        <wp:posOffset>266942</wp:posOffset>
                      </wp:positionV>
                      <wp:extent cx="105186" cy="115999"/>
                      <wp:effectExtent l="0" t="0" r="28575" b="17780"/>
                      <wp:wrapNone/>
                      <wp:docPr id="11" name="Ова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186" cy="11599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06A5B073" id="Овал 11" o:spid="_x0000_s1026" style="position:absolute;margin-left:203.75pt;margin-top:21pt;width:8.3pt;height:9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8cGoQIAAIgFAAAOAAAAZHJzL2Uyb0RvYy54bWysVEtu2zAQ3RfoHQjuG0lGnMZC5MBI4KJA&#10;kARNiqxpirQIUCRL0pbdw/QMRbe5hI/UISkpRhN0UVQLivN78+HMXFzuWom2zDqhVYWLkxwjpqiu&#10;hVpX+Ovj8sM5Rs4TVROpFavwnjl8OX//7qIzJZvoRsuaWQQgypWdqXDjvSmzzNGGtcSdaMMUCLm2&#10;LfFA2nVWW9IBeiuzSZ6fZZ22tbGaMueAe52EeB7xOWfU33HumEeywhCbj6eN5yqc2fyClGtLTCNo&#10;Hwb5hyhaIhQ4HaGuiSdoY8UrqFZQq53m/oTqNtOcC8piDpBNkf+RzUNDDIu5QHGcGcvk/h8svd3e&#10;WyRqeLsCI0VaeKPDj8Ovw8/DMwIW1KczrgS1B3Nve8rBNSS747YNf0gD7WJN92NN2c4jCswinxbn&#10;ZxhREBXFdDabBczsxdhY5z8x3aJwqTCTUhgXsiYl2d44n7QHrcBWeimkBD4ppQqn01LUgRcJu15d&#10;SYu2BJ58uczh6z0eqYH/YJqF3FI28eb3kiXYL4xDVSD+SYwk9iMbYQmlTPkiiRpSs+RteuwsdHCw&#10;iMlKBYABmUOUI3YPMGgmkAE75d3rB1MW23k0zv8WWDIeLaJnrfxo3Aql7VsAErLqPSf9oUipNKFK&#10;K13voWesTsPkDF0KeLob4vw9sTA9MGewEfwdHFzqrsK6v2HUaPv9LX7Qh6YGKUYdTGOF3bcNsQwj&#10;+VlBu8+K09MwvpE4nX6cAGGPJatjidq0VxpeHzoaoovXoO/lcOVWt0+wOBbBK4iIouC7wtTbgbjy&#10;aUvA6qFssYhqMLKG+Bv1YGgAD1UNffm4eyLW9P3rofFv9TC5r3o46QZLpRcbr7mIDf5S177eMO6x&#10;cfrVFPbJMR21Xhbo/DcAAAD//wMAUEsDBBQABgAIAAAAIQAGeeDs3AAAAAkBAAAPAAAAZHJzL2Rv&#10;d25yZXYueG1sTI/BTsMwDIbvSLxDZCQuiCUrJYzSdJqQduC4gcTVa0JbkThVk23d22NOcLPlT7+/&#10;v17PwYuTm9IQycByoUA4aqMdqDPw8b69X4FIGcmij+QMXFyCdXN9VWNl45l27rTPneAQShUa6HMe&#10;KylT27uAaRFHR3z7ilPAzOvUSTvhmcODl4VSWgYciD/0OLrX3rXf+2MwsLnI7HfpeXtnNWmdP9Mb&#10;+pUxtzfz5gVEdnP+g+FXn9WhYadDPJJNwhso1dMjozwU3ImBsiiXIA4GtHoA2dTyf4PmBwAA//8D&#10;AFBLAQItABQABgAIAAAAIQC2gziS/gAAAOEBAAATAAAAAAAAAAAAAAAAAAAAAABbQ29udGVudF9U&#10;eXBlc10ueG1sUEsBAi0AFAAGAAgAAAAhADj9If/WAAAAlAEAAAsAAAAAAAAAAAAAAAAALwEAAF9y&#10;ZWxzLy5yZWxzUEsBAi0AFAAGAAgAAAAhAEC3xwahAgAAiAUAAA4AAAAAAAAAAAAAAAAALgIAAGRy&#10;cy9lMm9Eb2MueG1sUEsBAi0AFAAGAAgAAAAhAAZ54OzcAAAACQEAAA8AAAAAAAAAAAAAAAAA+wQA&#10;AGRycy9kb3ducmV2LnhtbFBLBQYAAAAABAAEAPMAAAAEBgAAAAA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596490" wp14:editId="7673DAF3">
                      <wp:simplePos x="0" y="0"/>
                      <wp:positionH relativeFrom="column">
                        <wp:posOffset>1926843</wp:posOffset>
                      </wp:positionH>
                      <wp:positionV relativeFrom="paragraph">
                        <wp:posOffset>256672</wp:posOffset>
                      </wp:positionV>
                      <wp:extent cx="116282" cy="126853"/>
                      <wp:effectExtent l="0" t="0" r="17145" b="26035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82" cy="126853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288D5186" id="Овал 6" o:spid="_x0000_s1026" style="position:absolute;margin-left:151.7pt;margin-top:20.2pt;width:9.15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tHIoAIAAIYFAAAOAAAAZHJzL2Uyb0RvYy54bWysVM1u1DAQviPxDpbvNJvQLiVqtlq1WoRU&#10;lYoW9ex17I0lx2Ns7x8PwzMgrrzEPhJj56crWnFA5ODMeGa++fHMXFzuWk02wnkFpqL5yYQSYTjU&#10;yqwq+uVh8eacEh+YqZkGIyq6F55ezl6/utjaUhTQgK6FIwhifLm1FW1CsGWWed6IlvkTsMKgUIJr&#10;WUDWrbLasS2itzorJpNptgVXWwdceI+3152QzhK+lIKHT1J6EYiuKMYW0unSuYxnNrtg5cox2yje&#10;h8H+IYqWKYNOR6hrFhhZO/UMqlXcgQcZTji0GUipuEg5YDb55I9s7htmRcoFi+PtWCb//2D57ebO&#10;EVVXdEqJYS0+0eH74efhx+EXmcbqbK0vUene3rme80jGVHfStfGPSZBdquh+rKjYBcLxMs+nxXlB&#10;CUdRXkzPz95GzOzJ2DofPghoSSQqKrRW1secWck2Nz502oNWvDawUFrjPSu1iacHrep4lxi3Wl5p&#10;RzYMH3yxmODXezxSQ//RNIu5ddkkKuy16GA/C4k1wfiLFEnqRjHCMs6FCXknalgtOm9nx85i/0aL&#10;lKw2CBiRJUY5YvcAg2YHMmB3eff60VSkZh6NJ38LrDMeLZJnMGE0bpUB9xKAxqx6z53+UKSuNLFK&#10;S6j32DEOulHyli8UPt0N8+GOOZwdnDLcB+ETHlLDtqLQU5Q04L69dB/1saVRSskWZ7Gi/uuaOUGJ&#10;/miw2d/np6dxeBNzevauQMYdS5bHErNurwBfP8fNY3kio37QAykdtI+4NubRK4qY4ei7ojy4gbkK&#10;3Y7AxcPFfJ7UcGAtCzfm3vIIHqsa+/Jh98ic7fs3YOPfwjC3z3q4042WBubrAFKlBn+qa19vHPbU&#10;OP1iitvkmE9aT+tz9hsAAP//AwBQSwMEFAAGAAgAAAAhANja+0bcAAAACQEAAA8AAABkcnMvZG93&#10;bnJldi54bWxMj8FOwzAMhu9IvENkJC6IJVunMErdaULaYccNJK5ZE9qKxKmabOveHu8EJ8v2p9+f&#10;q/UUvDi7MfWREOYzBcJRE21PLcLnx/Z5BSJlQ9b4SA7h6hKs6/u7ypQ2XmjvzofcCg6hVBqELueh&#10;lDI1nQsmzeLgiHffcQwmczu20o7mwuHBy4VSWgbTE1/ozODeO9f8HE4BYXOV2e/T6/bJatI6f6Wd&#10;8SvEx4dp8wYiuyn/wXDTZ3Wo2ekYT2ST8AiFKpaMIiwVVwaKxfwFxBFB80DWlfz/Qf0LAAD//wMA&#10;UEsBAi0AFAAGAAgAAAAhALaDOJL+AAAA4QEAABMAAAAAAAAAAAAAAAAAAAAAAFtDb250ZW50X1R5&#10;cGVzXS54bWxQSwECLQAUAAYACAAAACEAOP0h/9YAAACUAQAACwAAAAAAAAAAAAAAAAAvAQAAX3Jl&#10;bHMvLnJlbHNQSwECLQAUAAYACAAAACEAR+LRyKACAACGBQAADgAAAAAAAAAAAAAAAAAuAgAAZHJz&#10;L2Uyb0RvYy54bWxQSwECLQAUAAYACAAAACEA2Nr7RtwAAAAJAQAADwAAAAAAAAAAAAAAAAD6BAAA&#10;ZHJzL2Rvd25yZXYueG1sUEsFBgAAAAAEAAQA8wAAAAMG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280DC84" wp14:editId="3498A22C">
                      <wp:simplePos x="0" y="0"/>
                      <wp:positionH relativeFrom="column">
                        <wp:posOffset>1979699</wp:posOffset>
                      </wp:positionH>
                      <wp:positionV relativeFrom="paragraph">
                        <wp:posOffset>753514</wp:posOffset>
                      </wp:positionV>
                      <wp:extent cx="126758" cy="126346"/>
                      <wp:effectExtent l="0" t="0" r="26035" b="26670"/>
                      <wp:wrapNone/>
                      <wp:docPr id="8" name="Овал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758" cy="12634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46F987E2" id="Овал 8" o:spid="_x0000_s1026" style="position:absolute;margin-left:155.9pt;margin-top:59.35pt;width:10pt;height: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fTDnwIAAIYFAAAOAAAAZHJzL2Uyb0RvYy54bWysVM1u2zAMvg/YOwi6r06y9GdGnSJokWFA&#10;0QZrh54VWYoNyKImKXGyh9kzDLvuJfJIoyTbDdZih2E+yKRIfvwRycurXaPIVlhXgy7o+GREidAc&#10;ylqvC/rlcfHughLnmS6ZAi0KuheOXs3evrlsTS4mUIEqhSUIol3emoJW3ps8yxyvRMPcCRihUSjB&#10;Nswja9dZaVmL6I3KJqPRWdaCLY0FLpzD25skpLOIL6Xg/l5KJzxRBcXYfDxtPFfhzGaXLF9bZqqa&#10;d2Gwf4iiYbVGpwPUDfOMbGz9AqqpuQUH0p9waDKQsuYi5oDZjEd/ZPNQMSNiLlgcZ4Yyuf8Hy++2&#10;S0vqsqD4UJo1+ESH74efhx+HX+QiVKc1LkelB7O0HeeQDKnupG3CH5Mgu1jR/VBRsfOE4+V4cnZ+&#10;isgcRUi/n54FzOzZ2FjnPwpoSCAKKpSqjQs5s5xtb51P2r1WuNawqJXCe5YrHU4Hqi7DXWTsenWt&#10;LNkyfPDFYoRf5/FIDf0H0yzklrKJlN8rkWA/C4k1wfgnMZLYjWKAZZwL7cdJVLFSJG+nx85C/waL&#10;mKzSCBiQJUY5YHcAvWYC6bFT3p1+MBWxmQfj0d8CS8aDRfQM2g/GTa3BvgagMKvOc9Lvi5RKE6q0&#10;gnKPHWMhjZIzfFHj090y55fM4uzglOE+8Pd4SAVtQaGjKKnAfnvtPuhjS6OUkhZnsaDu64ZZQYn6&#10;pLHZP4yn0zC8kZmenk+QsceS1bFEb5prwNcf4+YxPJJB36uelBaaJ1wb8+AVRUxz9F1Q7m3PXPu0&#10;I3DxcDGfRzUcWMP8rX4wPICHqoa+fNw9MWu6/vXY+HfQz+2LHk66wVLDfONB1rHBn+va1RuHPTZO&#10;t5jCNjnmo9bz+pz9BgAA//8DAFBLAwQUAAYACAAAACEANvf4q9wAAAALAQAADwAAAGRycy9kb3du&#10;cmV2LnhtbEyPwU7DMBBE70j8g7VIXBB1QqQQQpyqQuqBYwsSVzdekgh7HcXbNv17tic47sxo9k2z&#10;XoJXJ5zTGMlAvspAIXXRjdQb+PzYPlagElty1kdCAxdMsG5vbxpbu3imHZ723CspoVRbAwPzVGud&#10;ugGDTas4IYn3HedgWc651262ZykPXj9lWamDHUk+DHbCtwG7n/0xGNhcNPtdetk+uJLKkr/Su/WV&#10;Mfd3y+YVFOPCf2G44gs6tMJ0iEdySXkDRZ4LOouRV8+gJFEUV+UgSlGVoNtG/9/Q/gIAAP//AwBQ&#10;SwECLQAUAAYACAAAACEAtoM4kv4AAADhAQAAEwAAAAAAAAAAAAAAAAAAAAAAW0NvbnRlbnRfVHlw&#10;ZXNdLnhtbFBLAQItABQABgAIAAAAIQA4/SH/1gAAAJQBAAALAAAAAAAAAAAAAAAAAC8BAABfcmVs&#10;cy8ucmVsc1BLAQItABQABgAIAAAAIQAlbfTDnwIAAIYFAAAOAAAAAAAAAAAAAAAAAC4CAABkcnMv&#10;ZTJvRG9jLnhtbFBLAQItABQABgAIAAAAIQA29/ir3AAAAAsBAAAPAAAAAAAAAAAAAAAAAPkEAABk&#10;cnMvZG93bnJldi54bWxQSwUGAAAAAAQABADzAAAAAgY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257B0" w:rsidRPr="00B257B0">
              <w:rPr>
                <w:rFonts w:ascii="Garamond" w:hAnsi="Garamond"/>
                <w:position w:val="-112"/>
                <w:sz w:val="22"/>
                <w:szCs w:val="22"/>
                <w:highlight w:val="yellow"/>
              </w:rPr>
              <w:object w:dxaOrig="10120" w:dyaOrig="2360">
                <v:shape id="_x0000_i1062" type="#_x0000_t75" style="width:325pt;height:76.5pt" o:ole="">
                  <v:imagedata r:id="rId74" o:title=""/>
                </v:shape>
                <o:OLEObject Type="Embed" ProgID="Equation.3" ShapeID="_x0000_i1062" DrawAspect="Content" ObjectID="_1688480441" r:id="rId75"/>
              </w:objec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>,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B257B0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>j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– участник оптового рынка;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k –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ГТП участника;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h –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час;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>m –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расчетный период; </w:t>
            </w:r>
          </w:p>
          <w:p w:rsidR="00B257B0" w:rsidRPr="00B257B0" w:rsidRDefault="00B257B0" w:rsidP="00622FAE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before="60" w:after="60"/>
              <w:rPr>
                <w:szCs w:val="22"/>
              </w:rPr>
            </w:pPr>
          </w:p>
          <w:p w:rsidR="00B257B0" w:rsidRPr="00B257B0" w:rsidRDefault="00B257B0" w:rsidP="00622FAE">
            <w:pPr>
              <w:pStyle w:val="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clear" w:pos="1260"/>
                <w:tab w:val="left" w:pos="0"/>
                <w:tab w:val="left" w:pos="4477"/>
              </w:tabs>
              <w:spacing w:before="60" w:after="60"/>
              <w:rPr>
                <w:szCs w:val="22"/>
              </w:rPr>
            </w:pPr>
          </w:p>
        </w:tc>
        <w:tc>
          <w:tcPr>
            <w:tcW w:w="6755" w:type="dxa"/>
          </w:tcPr>
          <w:p w:rsidR="00B257B0" w:rsidRPr="00B257B0" w:rsidRDefault="00B257B0" w:rsidP="00622FAE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1. Величина корректировки предварительных требований и предварительных обязательств участника оптового рынка в сторону увеличения обязательств (снижения требований</w:t>
            </w:r>
            <w:proofErr w:type="gramStart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)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540" w:dyaOrig="400">
                <v:shape id="_x0000_i1063" type="#_x0000_t75" style="width:26pt;height:22pt" o:ole="">
                  <v:imagedata r:id="rId7" o:title=""/>
                </v:shape>
                <o:OLEObject Type="Embed" ProgID="Equation.3" ShapeID="_x0000_i1063" DrawAspect="Content" ObjectID="_1688480442" r:id="rId76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proofErr w:type="gramEnd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относимая на составляющие величины отклонений по внешней инициативе в сторону снижения ИВ0(-) в ГТП генерации </w:t>
            </w: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участника оптового рынка </w:t>
            </w: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>j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в отношении месяца </w:t>
            </w: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>m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, определенная следующим образом: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sz w:val="22"/>
                <w:szCs w:val="22"/>
              </w:rPr>
              <w:t xml:space="preserve">• </w:t>
            </w:r>
            <w:proofErr w:type="gramStart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если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1359" w:dyaOrig="400">
                <v:shape id="_x0000_i1064" type="#_x0000_t75" style="width:68.5pt;height:22pt" o:ole="">
                  <v:imagedata r:id="rId9" o:title=""/>
                </v:shape>
                <o:OLEObject Type="Embed" ProgID="Equation.DSMT4" ShapeID="_x0000_i1064" DrawAspect="Content" ObjectID="_1688480443" r:id="rId77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,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B257B0">
              <w:rPr>
                <w:rFonts w:ascii="Garamond" w:hAnsi="Garamond"/>
                <w:sz w:val="22"/>
                <w:szCs w:val="22"/>
              </w:rPr>
              <w:t>тo</w:t>
            </w:r>
            <w:proofErr w:type="spellEnd"/>
          </w:p>
          <w:p w:rsidR="00B257B0" w:rsidRPr="00B257B0" w:rsidRDefault="00B257B0" w:rsidP="00622FAE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50"/>
                <w:sz w:val="22"/>
                <w:szCs w:val="22"/>
              </w:rPr>
              <w:object w:dxaOrig="5200" w:dyaOrig="940">
                <v:shape id="_x0000_i1065" type="#_x0000_t75" style="width:258.5pt;height:46pt" o:ole="">
                  <v:imagedata r:id="rId11" o:title=""/>
                </v:shape>
                <o:OLEObject Type="Embed" ProgID="Equation.DSMT4" ShapeID="_x0000_i1065" DrawAspect="Content" ObjectID="_1688480444" r:id="rId78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,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52"/>
                <w:sz w:val="22"/>
                <w:szCs w:val="22"/>
              </w:rPr>
              <w:object w:dxaOrig="6140" w:dyaOrig="1160">
                <v:shape id="_x0000_i1066" type="#_x0000_t75" style="width:309pt;height:58pt" o:ole="">
                  <v:imagedata r:id="rId13" o:title=""/>
                </v:shape>
                <o:OLEObject Type="Embed" ProgID="Equation.DSMT4" ShapeID="_x0000_i1066" DrawAspect="Content" ObjectID="_1688480445" r:id="rId79"/>
              </w:objec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32"/>
                <w:sz w:val="22"/>
                <w:szCs w:val="22"/>
              </w:rPr>
              <w:object w:dxaOrig="6220" w:dyaOrig="760">
                <v:shape id="_x0000_i1067" type="#_x0000_t75" style="width:310pt;height:36.5pt" o:ole="">
                  <v:imagedata r:id="rId15" o:title=""/>
                </v:shape>
                <o:OLEObject Type="Embed" ProgID="Equation.DSMT4" ShapeID="_x0000_i1067" DrawAspect="Content" ObjectID="_1688480446" r:id="rId80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• </w:t>
            </w:r>
            <w:proofErr w:type="gramStart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если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1359" w:dyaOrig="400">
                <v:shape id="_x0000_i1068" type="#_x0000_t75" style="width:68.5pt;height:19.5pt" o:ole="">
                  <v:imagedata r:id="rId17" o:title=""/>
                </v:shape>
                <o:OLEObject Type="Embed" ProgID="Equation.DSMT4" ShapeID="_x0000_i1068" DrawAspect="Content" ObjectID="_1688480447" r:id="rId81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,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то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20" w:dyaOrig="400">
                <v:shape id="_x0000_i1069" type="#_x0000_t75" style="width:46pt;height:19.5pt" o:ole="">
                  <v:imagedata r:id="rId19" o:title=""/>
                </v:shape>
                <o:OLEObject Type="Embed" ProgID="Equation.DSMT4" ShapeID="_x0000_i1069" DrawAspect="Content" ObjectID="_1688480448" r:id="rId82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,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6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6"/>
                <w:sz w:val="22"/>
                <w:szCs w:val="22"/>
              </w:rPr>
              <w:t xml:space="preserve">где </w:t>
            </w:r>
            <w:r w:rsidRPr="00B257B0">
              <w:rPr>
                <w:rFonts w:ascii="Garamond" w:hAnsi="Garamond"/>
                <w:i/>
                <w:position w:val="-6"/>
                <w:sz w:val="22"/>
                <w:szCs w:val="22"/>
              </w:rPr>
              <w:t xml:space="preserve">j </w:t>
            </w:r>
            <w:r w:rsidRPr="00B257B0">
              <w:rPr>
                <w:rFonts w:ascii="Garamond" w:hAnsi="Garamond"/>
                <w:position w:val="-6"/>
                <w:sz w:val="22"/>
                <w:szCs w:val="22"/>
              </w:rPr>
              <w:t>– участник оптового рынка;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340" w:dyaOrig="380">
                <v:shape id="_x0000_i1070" type="#_x0000_t75" style="width:18.5pt;height:19.5pt" o:ole="">
                  <v:imagedata r:id="rId21" o:title=""/>
                </v:shape>
                <o:OLEObject Type="Embed" ProgID="Equation.3" ShapeID="_x0000_i1070" DrawAspect="Content" ObjectID="_1688480449" r:id="rId83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– величина индикатора стоимости в ГТП генерации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, определенная в отношении часа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операционных суток;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>
                <v:shape id="_x0000_i1071" type="#_x0000_t75" style="width:46pt;height:19.5pt" o:ole="">
                  <v:imagedata r:id="rId23" o:title=""/>
                </v:shape>
                <o:OLEObject Type="Embed" ProgID="Equation.3" ShapeID="_x0000_i1071" DrawAspect="Content" ObjectID="_1688480450" r:id="rId84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– объем отклонения по внешней инициативе ИВ0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в сторону снижения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, определенный для ГТП генерации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участника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j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согласно п. 2.2.3 настоящего Регламента; </w:t>
            </w:r>
          </w:p>
          <w:p w:rsidR="00B257B0" w:rsidRPr="00B257B0" w:rsidRDefault="0067039A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1007237</wp:posOffset>
                      </wp:positionH>
                      <wp:positionV relativeFrom="paragraph">
                        <wp:posOffset>134925</wp:posOffset>
                      </wp:positionV>
                      <wp:extent cx="138989" cy="168249"/>
                      <wp:effectExtent l="0" t="0" r="13970" b="22860"/>
                      <wp:wrapNone/>
                      <wp:docPr id="1" name="Ова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989" cy="16824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5C27E50C" id="Овал 1" o:spid="_x0000_s1026" style="position:absolute;margin-left:79.3pt;margin-top:10.6pt;width:10.95pt;height: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xC1oQIAAIYFAAAOAAAAZHJzL2Uyb0RvYy54bWysVM1u2zAMvg/YOwi6r46ztEuMOkXQIsOA&#10;og3WDj0rshQLkCVNUuJkD7NnGHbdS+SRRkm2G6zFDsN8kEmR/PgjkpdX+0aiHbNOaFXi/GyEEVNU&#10;V0JtSvzlcfluipHzRFVEasVKfGAOX83fvrlsTcHGutayYhYBiHJFa0pce2+KLHO0Zg1xZ9owBUKu&#10;bUM8sHaTVZa0gN7IbDwaXWSttpWxmjLn4PYmCfE84nPOqL/n3DGPZIkhNh9PG891OLP5JSk2lpha&#10;0C4M8g9RNEQocDpA3RBP0NaKF1CNoFY7zf0Z1U2mOReUxRwgm3z0RzYPNTEs5gLFcWYok/t/sPRu&#10;t7JIVPB2GCnSwBMdvx9/Hn8cf6E8VKc1rgClB7OyHeeADKnuuW3CH5JA+1jRw1BRtveIwmX+fjqb&#10;zjCiIMovpuPJLGBmz8bGOv+R6QYFosRMSmFcyJkUZHfrfNLutcK10kshJdyTQqpwOi1FFe4iYzfr&#10;a2nRjsCDL5cj+DqPJ2rgP5hmIbeUTaT8QbIE+5lxqAnEP46RxG5kAyyhlCmfJ1FNKpa8nZ86C/0b&#10;LGKyUgFgQOYQ5YDdAfSaCaTHTnl3+sGUxWYejEd/CywZDxbRs1Z+MG6E0vY1AAlZdZ6Tfl+kVJpQ&#10;pbWuDtAxVqdRcoYuBTzdLXF+RSzMDkwZ7AN/DweXui2x7iiMam2/vXYf9KGlQYpRC7NYYvd1SyzD&#10;SH5S0OyzfDIJwxuZyfmHMTD2VLI+lahtc63h9aGhIbpIBn0ve5Jb3TzB2lgEryAiioLvElNve+ba&#10;px0Bi4eyxSKqwcAa4m/Vg6EBPFQ19OXj/olY0/Wvh8a/0/3cvujhpBsslV5sveYiNvhzXbt6w7DH&#10;xukWU9gmp3zUel6f898AAAD//wMAUEsDBBQABgAIAAAAIQB122MA3AAAAAkBAAAPAAAAZHJzL2Rv&#10;d25yZXYueG1sTI/BbsIwEETvlfoP1lbqpSoOUTFpiINQJQ49ApV6XeIliWqvo9hA+PuaU3sc7dPM&#10;22o9OSsuNIbes4b5LANB3HjTc6vh67B9LUCEiGzQeiYNNwqwrh8fKiyNv/KOLvvYilTCoUQNXYxD&#10;KWVoOnIYZn4gTreTHx3GFMdWmhGvqdxZmWeZkg57TgsdDvTRUfOzPzsNm5uMdhfety9GsVLxO3yi&#10;LbR+fpo2KxCRpvgHw10/qUOdnI7+zCYIm/KiUAnVkM9zEHegyBYgjhrelkuQdSX/f1D/AgAA//8D&#10;AFBLAQItABQABgAIAAAAIQC2gziS/gAAAOEBAAATAAAAAAAAAAAAAAAAAAAAAABbQ29udGVudF9U&#10;eXBlc10ueG1sUEsBAi0AFAAGAAgAAAAhADj9If/WAAAAlAEAAAsAAAAAAAAAAAAAAAAALwEAAF9y&#10;ZWxzLy5yZWxzUEsBAi0AFAAGAAgAAAAhAEDvELWhAgAAhgUAAA4AAAAAAAAAAAAAAAAALgIAAGRy&#10;cy9lMm9Eb2MueG1sUEsBAi0AFAAGAAgAAAAhAHXbYwDcAAAACQEAAA8AAAAAAAAAAAAAAAAA+wQA&#10;AGRycy9kb3ducmV2LnhtbFBLBQYAAAAABAAEAPMAAAAEBg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257B0"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00" w:dyaOrig="400">
                <v:shape id="_x0000_i1072" type="#_x0000_t75" style="width:46pt;height:19.5pt" o:ole="">
                  <v:imagedata r:id="rId25" o:title=""/>
                </v:shape>
                <o:OLEObject Type="Embed" ProgID="Equation.3" ShapeID="_x0000_i1072" DrawAspect="Content" ObjectID="_1688480451" r:id="rId85"/>
              </w:objec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257B0" w:rsidRPr="00B257B0">
              <w:rPr>
                <w:rFonts w:ascii="Garamond" w:hAnsi="Garamond"/>
                <w:position w:val="-16"/>
                <w:sz w:val="22"/>
                <w:szCs w:val="22"/>
                <w:highlight w:val="yellow"/>
              </w:rPr>
              <w:object w:dxaOrig="1180" w:dyaOrig="440">
                <v:shape id="_x0000_i1073" type="#_x0000_t75" style="width:59pt;height:24pt" o:ole="">
                  <v:imagedata r:id="rId86" o:title=""/>
                </v:shape>
                <o:OLEObject Type="Embed" ProgID="Equation.3" ShapeID="_x0000_i1073" DrawAspect="Content" ObjectID="_1688480452" r:id="rId87"/>
              </w:objec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– объем отклонения по внешней инициативе ИВ0 в сторону увеличения генерации, определенный для ГТП генерации </w:t>
            </w:r>
            <w:r w:rsidR="00B257B0"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 (снижения сальдо потребления по соответствующей ГТП потребления – для объекта управления </w:t>
            </w:r>
            <w:r w:rsidR="00B257B0" w:rsidRPr="00B257B0">
              <w:rPr>
                <w:rFonts w:ascii="Garamond" w:hAnsi="Garamond"/>
                <w:i/>
                <w:sz w:val="22"/>
                <w:szCs w:val="22"/>
              </w:rPr>
              <w:t>b</w: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, отнесенного к ГТП потребления с регулируемой нагрузкой) участника </w:t>
            </w:r>
            <w:r w:rsidR="00B257B0" w:rsidRPr="00B257B0">
              <w:rPr>
                <w:rFonts w:ascii="Garamond" w:hAnsi="Garamond"/>
                <w:i/>
                <w:sz w:val="22"/>
                <w:szCs w:val="22"/>
              </w:rPr>
              <w:t>j</w: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 в отношении часа </w:t>
            </w:r>
            <w:r w:rsidR="00B257B0"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 согласно п. 2.2.3 настоящего Регламента;</w:t>
            </w:r>
          </w:p>
          <w:p w:rsidR="00B257B0" w:rsidRPr="00B257B0" w:rsidRDefault="00B257B0" w:rsidP="00B257B0">
            <w:pPr>
              <w:widowControl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sz w:val="22"/>
                <w:szCs w:val="22"/>
              </w:rPr>
              <w:t xml:space="preserve">Доля, пропорционально которой распределяется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величина прочих (общих) составляющих небаланса балансирующего </w:t>
            </w:r>
            <w:proofErr w:type="gramStart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рынка,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480" w:dyaOrig="400">
                <v:shape id="_x0000_i1074" type="#_x0000_t75" style="width:24pt;height:22pt" o:ole="">
                  <v:imagedata r:id="rId29" o:title=""/>
                </v:shape>
                <o:OLEObject Type="Embed" ProgID="Equation.DSMT4" ShapeID="_x0000_i1074" DrawAspect="Content" ObjectID="_1688480453" r:id="rId88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gramEnd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определяется исходя из: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а) составляющих величин отклонений по собственной инициативе в сторону увеличения и в сторону снижения, определенных для участника в каждой ГТП в совокупном объеме всех составляющих величин по собственной инициативе, за исключением: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 xml:space="preserve">1) объемов отклонений по собственной инициативе в пределах </w:t>
            </w:r>
            <w:r w:rsidRPr="00B257B0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максимально допустимой величины почасового расхода электроэнергии на собственные нужды </w:t>
            </w:r>
            <w:proofErr w:type="gramStart"/>
            <w:r w:rsidRPr="00B257B0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генерации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2280" w:dyaOrig="400">
                <v:shape id="_x0000_i1075" type="#_x0000_t75" style="width:116pt;height:22pt" o:ole="">
                  <v:imagedata r:id="rId31" o:title=""/>
                </v:shape>
                <o:OLEObject Type="Embed" ProgID="Equation.DSMT4" ShapeID="_x0000_i1075" DrawAspect="Content" ObjectID="_1688480454" r:id="rId89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ГТП потребления поставщика, а также для </w:t>
            </w:r>
            <w:r w:rsidRPr="00B257B0">
              <w:rPr>
                <w:rFonts w:ascii="Garamond" w:hAnsi="Garamond" w:cs="Courier New CYR"/>
                <w:color w:val="000000"/>
                <w:sz w:val="22"/>
                <w:szCs w:val="22"/>
              </w:rPr>
              <w:t>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B257B0">
              <w:rPr>
                <w:rFonts w:ascii="Garamond" w:hAnsi="Garamond"/>
                <w:sz w:val="22"/>
                <w:szCs w:val="22"/>
              </w:rPr>
              <w:t xml:space="preserve">2) указанных в п. 2.2.6 настоящего Регламента </w:t>
            </w:r>
            <w:r w:rsidRPr="00B257B0">
              <w:rPr>
                <w:rFonts w:ascii="Garamond" w:hAnsi="Garamond" w:cs="Courier New CYR"/>
                <w:color w:val="000000"/>
                <w:sz w:val="22"/>
                <w:szCs w:val="22"/>
              </w:rPr>
              <w:t xml:space="preserve">объемов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отклонений по собственной инициативе 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в пределах допустимого диапазона </w:t>
            </w: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отклонений </w:t>
            </w:r>
            <w:r w:rsidRPr="00B257B0">
              <w:rPr>
                <w:rFonts w:ascii="Garamond" w:hAnsi="Garamond"/>
                <w:position w:val="-12"/>
                <w:sz w:val="22"/>
                <w:szCs w:val="22"/>
              </w:rPr>
              <w:object w:dxaOrig="1240" w:dyaOrig="380">
                <v:shape id="_x0000_i1076" type="#_x0000_t75" style="width:63pt;height:19.5pt" o:ole="">
                  <v:imagedata r:id="rId33" o:title=""/>
                </v:shape>
                <o:OLEObject Type="Embed" ProgID="Equation.3" ShapeID="_x0000_i1076" DrawAspect="Content" ObjectID="_1688480455" r:id="rId90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в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/>
                <w:bCs/>
                <w:sz w:val="22"/>
                <w:szCs w:val="22"/>
              </w:rPr>
              <w:t>ГТП генерации ВИЭ (солнце/ветер);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B257B0">
              <w:rPr>
                <w:rFonts w:ascii="Garamond" w:hAnsi="Garamond"/>
                <w:bCs/>
                <w:sz w:val="22"/>
                <w:szCs w:val="22"/>
              </w:rPr>
              <w:t xml:space="preserve">3) объемов отклонений по ГТП экспорта (импорта), </w:t>
            </w:r>
            <w:r w:rsidRPr="00B257B0">
              <w:rPr>
                <w:rFonts w:ascii="Garamond" w:hAnsi="Garamond"/>
                <w:sz w:val="22"/>
                <w:szCs w:val="22"/>
              </w:rPr>
              <w:t>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перетокам между первой и второй ценовыми зонами (ценовой зоной и внезональным энергорайоном, соответствующим представлению другой ценовой зоны (и Казахстана) в расчетной модели для данной ценовой зоны)</w:t>
            </w:r>
            <w:r w:rsidRPr="00B257B0">
              <w:rPr>
                <w:rFonts w:ascii="Garamond" w:hAnsi="Garamond"/>
                <w:bCs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4) величин отклонений по собственной инициативе,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возникших в результате несоответствия данных, учтенных при формировании расчетной модели и проведении конкурентного отбора ценовых заявок в РСВ, данным, заявленным участником оптового рынка, определенных в отношении блок-станций, не представленных на оптовом рынке отдельной ГТП генерации и включенных в ГТП потребления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p</w:t>
            </w:r>
            <w:r w:rsidRPr="00B257B0">
              <w:rPr>
                <w:rFonts w:ascii="Garamond" w:hAnsi="Garamond"/>
                <w:sz w:val="22"/>
                <w:szCs w:val="22"/>
              </w:rPr>
              <w:t>, определенных следующим образом: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22"/>
                <w:sz w:val="22"/>
                <w:szCs w:val="22"/>
              </w:rPr>
              <w:object w:dxaOrig="9499" w:dyaOrig="560">
                <v:shape id="_x0000_i1077" type="#_x0000_t75" style="width:309.5pt;height:22pt" o:ole="">
                  <v:imagedata r:id="rId35" o:title=""/>
                </v:shape>
                <o:OLEObject Type="Embed" ProgID="Equation.DSMT4" ShapeID="_x0000_i1077" DrawAspect="Content" ObjectID="_1688480456" r:id="rId91"/>
              </w:object>
            </w: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Величина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620" w:dyaOrig="400">
                <v:shape id="_x0000_i1078" type="#_x0000_t75" style="width:29pt;height:22pt" o:ole="">
                  <v:imagedata r:id="rId37" o:title=""/>
                </v:shape>
                <o:OLEObject Type="Embed" ProgID="Equation.DSMT4" ShapeID="_x0000_i1078" DrawAspect="Content" ObjectID="_1688480457" r:id="rId92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передается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СО в КО в соответствии с п 2.6 настоящего Регламента. В случае отсутствия переданной СО в КО </w:t>
            </w: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620" w:dyaOrig="400">
                <v:shape id="_x0000_i1079" type="#_x0000_t75" style="width:29pt;height:22pt" o:ole="">
                  <v:imagedata r:id="rId37" o:title=""/>
                </v:shape>
                <o:OLEObject Type="Embed" ProgID="Equation.DSMT4" ShapeID="_x0000_i1079" DrawAspect="Content" ObjectID="_1688480458" r:id="rId93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,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значение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80" type="#_x0000_t75" style="width:50pt;height:22pt" o:ole="">
                  <v:imagedata r:id="rId40" o:title=""/>
                </v:shape>
                <o:OLEObject Type="Embed" ProgID="Equation.DSMT4" ShapeID="_x0000_i1080" DrawAspect="Content" ObjectID="_1688480459" r:id="rId94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sz w:val="22"/>
                <w:szCs w:val="22"/>
              </w:rPr>
              <w:t xml:space="preserve">5) величин отклонений по собственной инициативе, обусловленных согласованным с СО на основании диспетчерских заявок на заявленный режим работы снижением объема </w:t>
            </w:r>
            <w:r w:rsidRPr="00B257B0">
              <w:rPr>
                <w:rFonts w:ascii="Garamond" w:hAnsi="Garamond"/>
                <w:sz w:val="22"/>
                <w:szCs w:val="22"/>
              </w:rPr>
              <w:lastRenderedPageBreak/>
              <w:t xml:space="preserve">фактического производства электрической энергии по условиям топливообеспечения и (или) минимизации расхода моторесурса в отношении ГТП генерации, зарегистрированной на оптовом рынке в отношении генерирующего оборудования определенных в соответствии с п. 4.2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отнесенной к территории </w:t>
            </w:r>
            <w:r w:rsidRPr="00B257B0">
              <w:rPr>
                <w:rFonts w:ascii="Garamond" w:hAnsi="Garamond"/>
                <w:sz w:val="22"/>
                <w:szCs w:val="22"/>
              </w:rPr>
              <w:t>Республики Крым или г. Севастополя, определенных следующих образом: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20"/>
                <w:sz w:val="22"/>
                <w:szCs w:val="22"/>
              </w:rPr>
              <w:object w:dxaOrig="5160" w:dyaOrig="520">
                <v:shape id="_x0000_i1081" type="#_x0000_t75" style="width:260pt;height:19.5pt" o:ole="">
                  <v:imagedata r:id="rId42" o:title=""/>
                </v:shape>
                <o:OLEObject Type="Embed" ProgID="Equation.DSMT4" ShapeID="_x0000_i1081" DrawAspect="Content" ObjectID="_1688480460" r:id="rId95"/>
              </w:objec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82" type="#_x0000_t75" style="width:50pt;height:22pt" o:ole="">
                  <v:imagedata r:id="rId44" o:title=""/>
                </v:shape>
                <o:OLEObject Type="Embed" ProgID="Equation.3" ShapeID="_x0000_i1082" DrawAspect="Content" ObjectID="_1688480461" r:id="rId96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объем уточненного диспетчерского графика, сформированный СО с учетом согласованных предложений участника оптового рынка по снижению диспетчерского графика по собственной инициативе в отношении часа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257B0">
              <w:rPr>
                <w:rFonts w:ascii="Garamond" w:hAnsi="Garamond"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>
                <v:shape id="_x0000_i1083" type="#_x0000_t75" style="width:36.5pt;height:22pt" o:ole="">
                  <v:imagedata r:id="rId46" o:title=""/>
                </v:shape>
                <o:OLEObject Type="Embed" ProgID="Equation.3" ShapeID="_x0000_i1083" DrawAspect="Content" ObjectID="_1688480462" r:id="rId97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– объем УДГ, сформированный СО в отношении часа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операционных суток по ГТП генерации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участника оптового рынка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i</w:t>
            </w:r>
            <w:r w:rsidRPr="00B257B0">
              <w:rPr>
                <w:rFonts w:ascii="Garamond" w:hAnsi="Garamond"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i/>
                <w:sz w:val="22"/>
                <w:szCs w:val="22"/>
              </w:rPr>
              <w:t>q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ГТП генерации, зарегистрированная на оптовом рынке в отношении генерирующего оборудования определенных в соответствии с п. 4.2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)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мобильных (передвижных) генерирующих объектов и отнесенная к территории </w:t>
            </w:r>
            <w:r w:rsidRPr="00B257B0">
              <w:rPr>
                <w:rFonts w:ascii="Garamond" w:hAnsi="Garamond"/>
                <w:sz w:val="22"/>
                <w:szCs w:val="22"/>
              </w:rPr>
              <w:t>Республики Крым или г. Севастополя;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i/>
                <w:sz w:val="22"/>
                <w:szCs w:val="22"/>
              </w:rPr>
              <w:t xml:space="preserve">i </w:t>
            </w:r>
            <w:r w:rsidRPr="00B257B0">
              <w:rPr>
                <w:rFonts w:ascii="Garamond" w:hAnsi="Garamond"/>
                <w:sz w:val="22"/>
                <w:szCs w:val="22"/>
              </w:rPr>
              <w:t>– участник оптового рынка;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 w:rsidRPr="00B257B0">
              <w:rPr>
                <w:rFonts w:ascii="Garamond" w:hAnsi="Garamond"/>
                <w:i/>
                <w:sz w:val="22"/>
                <w:szCs w:val="22"/>
              </w:rPr>
              <w:t>h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 w:cs="Courier New"/>
                <w:sz w:val="22"/>
                <w:szCs w:val="22"/>
              </w:rPr>
              <w:t>–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час операционных суток.</w:t>
            </w:r>
          </w:p>
          <w:p w:rsidR="00B257B0" w:rsidRPr="00B257B0" w:rsidRDefault="00B257B0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Величины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84" type="#_x0000_t75" style="width:50pt;height:22pt" o:ole="">
                  <v:imagedata r:id="rId44" o:title=""/>
                </v:shape>
                <o:OLEObject Type="Embed" ProgID="Equation.3" ShapeID="_x0000_i1084" DrawAspect="Content" ObjectID="_1688480463" r:id="rId98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и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>
                <v:shape id="_x0000_i1085" type="#_x0000_t75" style="width:36.5pt;height:22pt" o:ole="">
                  <v:imagedata r:id="rId46" o:title=""/>
                </v:shape>
                <o:OLEObject Type="Embed" ProgID="Equation.3" ShapeID="_x0000_i1085" DrawAspect="Content" ObjectID="_1688480464" r:id="rId99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передаются СО в КО в соответствии с п. 2.6 настоящего Регламента. В случае отсутствия переданной СО в КО хотя бы одной из </w:t>
            </w: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величин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86" type="#_x0000_t75" style="width:50pt;height:22pt" o:ole="">
                  <v:imagedata r:id="rId44" o:title=""/>
                </v:shape>
                <o:OLEObject Type="Embed" ProgID="Equation.3" ShapeID="_x0000_i1086" DrawAspect="Content" ObjectID="_1688480465" r:id="rId100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и</w:t>
            </w:r>
            <w:proofErr w:type="gramEnd"/>
            <w:r w:rsidRPr="00B257B0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660" w:dyaOrig="400">
                <v:shape id="_x0000_i1087" type="#_x0000_t75" style="width:36.5pt;height:22pt" o:ole="">
                  <v:imagedata r:id="rId46" o:title=""/>
                </v:shape>
                <o:OLEObject Type="Embed" ProgID="Equation.3" ShapeID="_x0000_i1087" DrawAspect="Content" ObjectID="_1688480466" r:id="rId101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значение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>
                <v:shape id="_x0000_i1088" type="#_x0000_t75" style="width:57pt;height:22pt" o:ole="">
                  <v:imagedata r:id="rId52" o:title=""/>
                </v:shape>
                <o:OLEObject Type="Embed" ProgID="Equation.DSMT4" ShapeID="_x0000_i1088" DrawAspect="Content" ObjectID="_1688480467" r:id="rId102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. Для ГТП генерации, не являющихся ГТП генерации, зарегистрированной на оптовом рынке в отношении генерирующего оборудования определенных в соответствии с п. 4.2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Регламента определения объемов покупки и продажи мощности на оптовом рынке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(Приложение № 13.2 к </w:t>
            </w:r>
            <w:r w:rsidRPr="00B257B0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) мобильных (передвижных) генерирующих объектов и отнесенной к территории Республики Крым или г. Севастополь, </w:t>
            </w:r>
            <w:proofErr w:type="gramStart"/>
            <w:r w:rsidRPr="00B257B0">
              <w:rPr>
                <w:rFonts w:ascii="Garamond" w:hAnsi="Garamond"/>
                <w:sz w:val="22"/>
                <w:szCs w:val="22"/>
              </w:rPr>
              <w:t xml:space="preserve">значение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1080" w:dyaOrig="400">
                <v:shape id="_x0000_i1089" type="#_x0000_t75" style="width:57pt;height:22pt" o:ole="">
                  <v:imagedata r:id="rId52" o:title=""/>
                </v:shape>
                <o:OLEObject Type="Embed" ProgID="Equation.DSMT4" ShapeID="_x0000_i1089" DrawAspect="Content" ObjectID="_1688480468" r:id="rId103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;</w:t>
            </w:r>
            <w:proofErr w:type="gramEnd"/>
          </w:p>
          <w:p w:rsidR="00B257B0" w:rsidRPr="00B257B0" w:rsidRDefault="0067039A" w:rsidP="00622FAE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71815F" wp14:editId="107CC1D4">
                      <wp:simplePos x="0" y="0"/>
                      <wp:positionH relativeFrom="column">
                        <wp:posOffset>3194481</wp:posOffset>
                      </wp:positionH>
                      <wp:positionV relativeFrom="paragraph">
                        <wp:posOffset>160477</wp:posOffset>
                      </wp:positionV>
                      <wp:extent cx="592531" cy="160935"/>
                      <wp:effectExtent l="0" t="0" r="17145" b="10795"/>
                      <wp:wrapNone/>
                      <wp:docPr id="4" name="Овал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2531" cy="16093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12DE016F" id="Овал 4" o:spid="_x0000_s1026" style="position:absolute;margin-left:251.55pt;margin-top:12.65pt;width:46.65pt;height:1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zXOoQIAAIYFAAAOAAAAZHJzL2Uyb0RvYy54bWysVEtu2zAQ3RfoHQjuG8mOnTZC5MBI4KJA&#10;kARNiqxpirQEUByWpH89TM9QdNtL+EgdkpJiNEEXRb2gOZyZNx+9mYvLXavIRljXgC7p6CSnRGgO&#10;VaNXJf3yuHj3gRLnma6YAi1KuheOXs7evrnYmkKMoQZVCUsQRLtia0pae2+KLHO8Fi1zJ2CERqUE&#10;2zKPol1llWVbRG9VNs7zs2wLtjIWuHAOX6+Tks4ivpSC+zspnfBElRRz8/G08VyGM5tdsGJlmakb&#10;3qXB/iGLljUagw5Q18wzsrbNC6i24RYcSH/Coc1AyoaLWANWM8r/qOahZkbEWrA5zgxtcv8Plt9u&#10;7i1pqpJOKNGsxU90+H74efhx+EUmoTtb4wo0ejD3tpMcXkOpO2nb8I9FkF3s6H7oqNh5wvFxej6e&#10;no4o4aganeXnp9OAmT07G+v8RwEtCZeSCqUa40LNrGCbG+eTdW8VnjUsGqXwnRVKh9OBaqrwFgW7&#10;Wl4pSzYMP/hikeOvi3hkhvGDaxZqS9XEm98rkWA/C4k9wfzHMZPIRjHAMs6F9qOkqlklUrTpcbDA&#10;3+ARi1UaAQOyxCwH7A6gt0wgPXaqu7MPriKSeXDO/5ZYch48YmTQfnBuGw32NQCFVXWRk33fpNSa&#10;0KUlVHtkjIU0Ss7wRYOf7oY5f88szg5OGe4Df4eHVLAtKXQ3Smqw3157D/ZIadRSssVZLKn7umZW&#10;UKI+aST7+WgyCcMbhcn0/RgFe6xZHmv0ur0C/PpIO8wuXoO9V/1VWmifcG3MQ1RUMc0xdkm5t71w&#10;5dOOwMXDxXwezXBgDfM3+sHwAB66Gnj5uHti1nT89Uj8W+jn9gWHk23w1DBfe5BNJPhzX7t+47BH&#10;4nSLKWyTYzlaPa/P2W8AAAD//wMAUEsDBBQABgAIAAAAIQBW4nZ73AAAAAkBAAAPAAAAZHJzL2Rv&#10;d25yZXYueG1sTI/LbsIwEEX3lfoP1iB1UxWHRyxI4yBUiUWX0ErdDvE0ibDHUWwg/H3NqixH9+je&#10;M+VmdFZcaAidZw2zaQaCuPam40bD99fubQUiRGSD1jNpuFGATfX8VGJh/JX3dDnERqQSDgVqaGPs&#10;CylD3ZLDMPU9ccp+/eAwpnNopBnwmsqdlfMsU9Jhx2mhxZ4+WqpPh7PTsL3JaPdhvXs1ipWKP+ET&#10;7Urrl8m4fQcRaYz/MNz1kzpUyenoz2yCsBrybDFLqIZ5vgCRgHytliCO90SBrEr5+EH1BwAA//8D&#10;AFBLAQItABQABgAIAAAAIQC2gziS/gAAAOEBAAATAAAAAAAAAAAAAAAAAAAAAABbQ29udGVudF9U&#10;eXBlc10ueG1sUEsBAi0AFAAGAAgAAAAhADj9If/WAAAAlAEAAAsAAAAAAAAAAAAAAAAALwEAAF9y&#10;ZWxzLy5yZWxzUEsBAi0AFAAGAAgAAAAhAO4/Nc6hAgAAhgUAAA4AAAAAAAAAAAAAAAAALgIAAGRy&#10;cy9lMm9Eb2MueG1sUEsBAi0AFAAGAAgAAAAhAFbidnvcAAAACQEAAA8AAAAAAAAAAAAAAAAA+wQA&#10;AGRycy9kb3ducmV2LnhtbFBLBQYAAAAABAAEAPMAAAAEBg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6) объемов отклонений по собственной инициативе </w:t>
            </w:r>
            <w:r w:rsidR="00B257B0" w:rsidRPr="00B257B0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пределах</w:t>
            </w:r>
            <w:r w:rsidR="00B257B0"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B257B0"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объема </w:t>
            </w:r>
            <w:r w:rsidR="00B257B0"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>
                <v:shape id="_x0000_i1090" type="#_x0000_t75" style="width:42pt;height:22pt" o:ole="">
                  <v:imagedata r:id="rId55" o:title=""/>
                </v:shape>
                <o:OLEObject Type="Embed" ProgID="Equation.3" ShapeID="_x0000_i1090" DrawAspect="Content" ObjectID="_1688480469" r:id="rId104"/>
              </w:objec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>,</w:t>
            </w:r>
            <w:proofErr w:type="gramEnd"/>
            <w:r w:rsidR="00B257B0" w:rsidRPr="00B257B0">
              <w:rPr>
                <w:rFonts w:ascii="Garamond" w:hAnsi="Garamond"/>
                <w:sz w:val="22"/>
                <w:szCs w:val="22"/>
              </w:rPr>
              <w:t xml:space="preserve"> переданного СО, </w:t>
            </w:r>
            <w:r w:rsidR="00B257B0" w:rsidRPr="00B257B0">
              <w:rPr>
                <w:rFonts w:ascii="Garamond" w:hAnsi="Garamond"/>
                <w:position w:val="-16"/>
                <w:sz w:val="22"/>
                <w:szCs w:val="22"/>
                <w:highlight w:val="yellow"/>
              </w:rPr>
              <w:object w:dxaOrig="2200" w:dyaOrig="440">
                <v:shape id="_x0000_i1091" type="#_x0000_t75" style="width:109.5pt;height:25pt" o:ole="">
                  <v:imagedata r:id="rId105" o:title=""/>
                </v:shape>
                <o:OLEObject Type="Embed" ProgID="Equation.3" ShapeID="_x0000_i1091" DrawAspect="Content" ObjectID="_1688480470" r:id="rId106"/>
              </w:objec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>, определенный в соответствии с пунктом 2.2.6 настоящего Регламента;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sz w:val="22"/>
                <w:szCs w:val="22"/>
              </w:rPr>
              <w:t xml:space="preserve">б) для ГТП экспорта и ГТП импорта –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составляющих величин отклонения по собственной инициативе </w:t>
            </w:r>
            <w:r w:rsidRPr="00B257B0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>
                <v:shape id="_x0000_i1092" type="#_x0000_t75" style="width:43pt;height:22pt" o:ole="">
                  <v:imagedata r:id="rId59" o:title=""/>
                </v:shape>
                <o:OLEObject Type="Embed" ProgID="Equation.DSMT4" ShapeID="_x0000_i1092" DrawAspect="Content" ObjectID="_1688480471" r:id="rId107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B257B0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>
                <v:shape id="_x0000_i1093" type="#_x0000_t75" style="width:43pt;height:22pt" o:ole="">
                  <v:imagedata r:id="rId61" o:title=""/>
                </v:shape>
                <o:OLEObject Type="Embed" ProgID="Equation.DSMT4" ShapeID="_x0000_i1093" DrawAspect="Content" ObjectID="_1688480472" r:id="rId108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B257B0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940" w:dyaOrig="400">
                <v:shape id="_x0000_i1094" type="#_x0000_t75" style="width:51pt;height:22pt" o:ole="">
                  <v:imagedata r:id="rId63" o:title=""/>
                </v:shape>
                <o:OLEObject Type="Embed" ProgID="Equation.DSMT4" ShapeID="_x0000_i1094" DrawAspect="Content" ObjectID="_1688480473" r:id="rId109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,</w:t>
            </w:r>
            <w:r w:rsidRPr="00B257B0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940" w:dyaOrig="400">
                <v:shape id="_x0000_i1095" type="#_x0000_t75" style="width:51pt;height:22pt" o:ole="">
                  <v:imagedata r:id="rId65" o:title=""/>
                </v:shape>
                <o:OLEObject Type="Embed" ProgID="Equation.DSMT4" ShapeID="_x0000_i1095" DrawAspect="Content" ObjectID="_1688480474" r:id="rId110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, 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определенных в соответствии с п. 2.4 настоящего Регламента, при этом величина </w:t>
            </w:r>
            <w:r w:rsidRPr="00B257B0">
              <w:rPr>
                <w:rFonts w:ascii="Garamond" w:hAnsi="Garamond"/>
                <w:color w:val="000000"/>
                <w:position w:val="-14"/>
                <w:sz w:val="22"/>
                <w:szCs w:val="22"/>
                <w:lang w:val="en-US"/>
              </w:rPr>
              <w:object w:dxaOrig="820" w:dyaOrig="400">
                <v:shape id="_x0000_i1096" type="#_x0000_t75" style="width:43pt;height:22pt" o:ole="">
                  <v:imagedata r:id="rId61" o:title=""/>
                </v:shape>
                <o:OLEObject Type="Embed" ProgID="Equation.DSMT4" ShapeID="_x0000_i1096" DrawAspect="Content" ObjectID="_1688480475" r:id="rId111"/>
              </w:objec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используется</w: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без корректировки на величину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820" w:dyaOrig="400">
                <v:shape id="_x0000_i1097" type="#_x0000_t75" style="width:43pt;height:22pt" o:ole="">
                  <v:imagedata r:id="rId68" o:title=""/>
                </v:shape>
                <o:OLEObject Type="Embed" ProgID="Equation.3" ShapeID="_x0000_i1097" DrawAspect="Content" ObjectID="_1688480476" r:id="rId112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 ; для ГТП импорта, зарегистрированной на сечении экспорта-импорта, по которому осуществляется энергоснабжение энергорайона на территории Омской области или Курганской области, не имеющего электрических связей с ЕЭС России и работающего параллельно с зарубежной энергосистемой или ее частью, не используются объемы отклонений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98" type="#_x0000_t75" style="width:51pt;height:19.5pt" o:ole="">
                  <v:imagedata r:id="rId70" o:title=""/>
                </v:shape>
                <o:OLEObject Type="Embed" ProgID="Equation.3" ShapeID="_x0000_i1098" DrawAspect="Content" ObjectID="_1688480477" r:id="rId113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 xml:space="preserve"> и </w:t>
            </w:r>
            <w:r w:rsidRPr="00B257B0">
              <w:rPr>
                <w:rFonts w:ascii="Garamond" w:hAnsi="Garamond"/>
                <w:position w:val="-14"/>
                <w:sz w:val="22"/>
                <w:szCs w:val="22"/>
              </w:rPr>
              <w:object w:dxaOrig="999" w:dyaOrig="400">
                <v:shape id="_x0000_i1099" type="#_x0000_t75" style="width:51pt;height:19.5pt" o:ole="">
                  <v:imagedata r:id="rId72" o:title=""/>
                </v:shape>
                <o:OLEObject Type="Embed" ProgID="Equation.3" ShapeID="_x0000_i1099" DrawAspect="Content" ObjectID="_1688480478" r:id="rId114"/>
              </w:object>
            </w:r>
            <w:r w:rsidRPr="00B257B0">
              <w:rPr>
                <w:rFonts w:ascii="Garamond" w:hAnsi="Garamond"/>
                <w:sz w:val="22"/>
                <w:szCs w:val="22"/>
              </w:rPr>
              <w:t>;</w:t>
            </w:r>
          </w:p>
          <w:p w:rsidR="00B257B0" w:rsidRPr="00B257B0" w:rsidRDefault="00B257B0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в первой ценовой зоне отдельно, отдельно во второй ценовой зоне, взятых по абсолютному значению:</w:t>
            </w:r>
          </w:p>
          <w:p w:rsidR="00B257B0" w:rsidRPr="00B257B0" w:rsidRDefault="00FA09EC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noProof/>
                <w:sz w:val="22"/>
                <w:szCs w:val="2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4B055EF" wp14:editId="5BDD8E36">
                      <wp:simplePos x="0" y="0"/>
                      <wp:positionH relativeFrom="column">
                        <wp:posOffset>1951025</wp:posOffset>
                      </wp:positionH>
                      <wp:positionV relativeFrom="paragraph">
                        <wp:posOffset>753514</wp:posOffset>
                      </wp:positionV>
                      <wp:extent cx="184994" cy="142710"/>
                      <wp:effectExtent l="0" t="0" r="24765" b="10160"/>
                      <wp:wrapNone/>
                      <wp:docPr id="14" name="Ова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994" cy="14271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4DD7A9BC" id="Овал 14" o:spid="_x0000_s1026" style="position:absolute;margin-left:153.6pt;margin-top:59.35pt;width:14.5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Vz2oQIAAIgFAAAOAAAAZHJzL2Uyb0RvYy54bWysVM1qGzEQvhf6DkL3Zr3GaWKTdTAJLoWQ&#10;hCYlZ1kreQVajSrJXrsP02coveYl/EgdaX9imtBD6R60mr9vfjQzF5e7WpOtcF6BKWh+MqJEGA6l&#10;MuuCfn1cfjinxAdmSqbBiILuhaeX8/fvLho7E2OoQJfCEQQxftbYglYh2FmWeV6JmvkTsMKgUIKr&#10;WUDSrbPSsQbRa52NR6OPWQOutA648B65162QzhO+lIKHOym9CEQXFGML6XTpXMUzm1+w2doxWyne&#10;hcH+IYqaKYNOB6hrFhjZOPUKqlbcgQcZTjjUGUipuEg5YDb56I9sHipmRcoFi+PtUCb//2D57fbe&#10;EVXi200oMazGNzr8OPw6/Dw8E2RhfRrrZ6j2YO9dR3m8xmR30tXxj2mQXarpfqip2AXCkZmfT6ZT&#10;hOYoyifjszzVPHsxts6HTwJqEi8FFVor62PWbMa2Nz6gT9TutSLbwFJpnV5Om8jwoFUZeYlw69WV&#10;dmTL8MmXyxF+MQvEOFJDKppmMbc2m3QLey0ihjZfhMSqYPzjFEnqRzHAMs6FCXkrqlgpWm+nx85i&#10;B0eL5DoBRmSJUQ7YHUCv2YL02G3MnX40FamdB+PR3wJrjQeL5BlMGIxrZcC9BaAxq85zq98XqS1N&#10;rNIKyj32jIN2mLzlS4VPd8N8uGcOpwfnDDdCuMNDamgKCt2Nkgrc97f4UR+bGqWUNDiNBfXfNswJ&#10;SvRng+0+zSeTOL6JmJyejZFwx5LVscRs6ivA189x91ierlE/6P4qHdRPuDgW0SuKmOHou6A8uJ64&#10;Cu2WwNXDxWKR1HBkLQs35sHyCB6rGvvycffEnO36N2Dj30I/ua96uNWNlgYWmwBSpQZ/qWtXbxz3&#10;1Djdaor75JhOWi8LdP4bAAD//wMAUEsDBBQABgAIAAAAIQD1QTcI3gAAAAsBAAAPAAAAZHJzL2Rv&#10;d25yZXYueG1sTI9NT8MwDIbvSPyHyEhcEEs/UFZK02lC2oHjBhJXrwltReJUTbZ1/x5zgqP9Pnr9&#10;uNks3omzneMYSEO+ykBY6oIZqdfw8b57rEDEhGTQBbIarjbCpr29abA24UJ7ez6kXnAJxRo1DClN&#10;tZSxG6zHuAqTJc6+wuwx8Tj30sx44XLvZJFlSnociS8MONnXwXbfh5PXsL3K5PbxefdgFCmVPuMb&#10;ukrr+7tl+wIi2SX9wfCrz+rQstMxnMhE4TSU2bpglIO8WoNgoixVCeLIm6e8ANk28v8P7Q8AAAD/&#10;/wMAUEsBAi0AFAAGAAgAAAAhALaDOJL+AAAA4QEAABMAAAAAAAAAAAAAAAAAAAAAAFtDb250ZW50&#10;X1R5cGVzXS54bWxQSwECLQAUAAYACAAAACEAOP0h/9YAAACUAQAACwAAAAAAAAAAAAAAAAAvAQAA&#10;X3JlbHMvLnJlbHNQSwECLQAUAAYACAAAACEA5IFc9qECAACIBQAADgAAAAAAAAAAAAAAAAAuAgAA&#10;ZHJzL2Uyb0RvYy54bWxQSwECLQAUAAYACAAAACEA9UE3CN4AAAALAQAADwAAAAAAAAAAAAAAAAD7&#10;BAAAZHJzL2Rvd25yZXYueG1sUEsFBgAAAAAEAAQA8wAAAAYGAAAAAA==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2AC289E" wp14:editId="019F3322">
                      <wp:simplePos x="0" y="0"/>
                      <wp:positionH relativeFrom="column">
                        <wp:posOffset>2643432</wp:posOffset>
                      </wp:positionH>
                      <wp:positionV relativeFrom="paragraph">
                        <wp:posOffset>753514</wp:posOffset>
                      </wp:positionV>
                      <wp:extent cx="142709" cy="137424"/>
                      <wp:effectExtent l="0" t="0" r="10160" b="15240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709" cy="13742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255C9ECB" id="Овал 15" o:spid="_x0000_s1026" style="position:absolute;margin-left:208.15pt;margin-top:59.35pt;width:11.25pt;height:10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OofoQIAAIgFAAAOAAAAZHJzL2Uyb0RvYy54bWysVM1u1DAQviPxDpbvNMmypTRqtlq1WoRU&#10;lYoW9ex17E0kx2Ns7x8PwzMgrrzEPhJjO0lXtOKAyMHx/H3z45m5uNx1imyEdS3oihYnOSVCc6hb&#10;varol4fFm/eUOM90zRRoUdG9cPRy9vrVxdaUYgINqFpYgiDalVtT0cZ7U2aZ443omDsBIzQKJdiO&#10;eSTtKqst2yJ6p7JJnr/LtmBrY4EL55B7nYR0FvGlFNx/ktIJT1RFMTYfTxvPZTiz2QUrV5aZpuV9&#10;GOwfouhYq9HpCHXNPCNr2z6D6lpuwYH0Jxy6DKRsuYg5YDZF/kc29w0zIuaCxXFmLJP7f7D8dnNn&#10;SVvj251SolmHb3T4fvh5+HH4RZCF9dkaV6LavbmzPeXwGpLdSduFP6ZBdrGm+7GmYucJR2YxnZzl&#10;55RwFBVvz6aTacDMnoyNdf6DgI6ES0WFUq1xIWtWss2N80l70ApsDYtWKeSzUulwOlBtHXiRsKvl&#10;lbJkw/DJF4scv97jkRr6D6ZZyC1lE29+r0SC/SwkVgXjn8RIYj+KEZZxLrQvkqhhtUjeTo+dhQ4O&#10;FjFZpREwIEuMcsTuAQbNBDJgp7x7/WAqYjuPxvnfAkvGo0X0DNqPxl2rwb4EoDCr3nPSH4qUShOq&#10;tIR6jz1jIQ2TM3zR4tPdMOfvmMXpwTnDjeA/4SEVbCsK/Y2SBuy3l/hBH5sapZRscRor6r6umRWU&#10;qI8a2/28mE7D+EZieno2QcIeS5bHEr3urgBfv8DdY3i8Bn2vhqu00D3i4pgHryhimqPvinJvB+LK&#10;py2Bq4eL+Tyq4cga5m/0veEBPFQ19OXD7pFZ0/evx8a/hWFyn/Vw0g2WGuZrD7KNDf5U177eOO6x&#10;cfrVFPbJMR21nhbo7DcAAAD//wMAUEsDBBQABgAIAAAAIQD5J6KT3QAAAAsBAAAPAAAAZHJzL2Rv&#10;d25yZXYueG1sTI/BTsMwEETvSPyDtUhcEHVCIhNCnKpC6oFjWySubrwkEfY6it02/XuWExx35ml2&#10;plkv3okzznEMpCFfZSCQumBH6jV8HLaPFYiYDFnjAqGGK0ZYt7c3jaltuNAOz/vUCw6hWBsNQ0pT&#10;LWXsBvQmrsKExN5XmL1JfM69tLO5cLh38inLlPRmJP4wmAnfBuy+9yevYXOVye3iy/bBKlIqfcZ3&#10;4yqt7++WzSuIhEv6g+G3PleHljsdw4lsFE5DmauCUTby6hkEE2VR8ZgjK2VWgGwb+X9D+wMAAP//&#10;AwBQSwECLQAUAAYACAAAACEAtoM4kv4AAADhAQAAEwAAAAAAAAAAAAAAAAAAAAAAW0NvbnRlbnRf&#10;VHlwZXNdLnhtbFBLAQItABQABgAIAAAAIQA4/SH/1gAAAJQBAAALAAAAAAAAAAAAAAAAAC8BAABf&#10;cmVscy8ucmVsc1BLAQItABQABgAIAAAAIQCmpOofoQIAAIgFAAAOAAAAAAAAAAAAAAAAAC4CAABk&#10;cnMvZTJvRG9jLnhtbFBLAQItABQABgAIAAAAIQD5J6KT3QAAAAsBAAAPAAAAAAAAAAAAAAAAAPsE&#10;AABkcnMvZG93bnJldi54bWxQSwUGAAAAAAQABADzAAAABQY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67039A"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2579612</wp:posOffset>
                      </wp:positionH>
                      <wp:positionV relativeFrom="paragraph">
                        <wp:posOffset>256147</wp:posOffset>
                      </wp:positionV>
                      <wp:extent cx="137424" cy="147995"/>
                      <wp:effectExtent l="0" t="0" r="15240" b="2349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424" cy="14799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51243162" id="Овал 13" o:spid="_x0000_s1026" style="position:absolute;margin-left:203.1pt;margin-top:20.15pt;width:10.8pt;height:11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y0QoQIAAIgFAAAOAAAAZHJzL2Uyb0RvYy54bWysVEtu2zAQ3RfoHQjuG1mO0zRC5MBI4KJA&#10;kBhNiqxpirQEUByWpH89TM9QdNtL+EgdkpJiNEEXRbWgOL83H87M5dWuVWQjrGtAlzQ/GVEiNIeq&#10;0auSfnmcv/tAifNMV0yBFiXdC0evpm/fXG5NIcZQg6qEJQiiXbE1Ja29N0WWOV6LlrkTMEKjUIJt&#10;mUfSrrLKsi2ityobj0bvsy3Yyljgwjnk3iQhnUZ8KQX391I64YkqKcbm42njuQxnNr1kxcoyUze8&#10;C4P9QxQtazQ6HaBumGdkbZsXUG3DLTiQ/oRDm4GUDRcxB8wmH/2RzUPNjIi5YHGcGcrk/h8sv9ss&#10;LGkqfLtTSjRr8Y0O3w8/Dz8OvwiysD5b4wpUezAL21EOryHZnbRt+GMaZBdruh9qKnaecGTmp+eT&#10;8YQSjqJ8cn5xcRYws2djY53/KKAl4VJSoVRjXMiaFWxz63zS7rUCW8O8UQr5rFA6nA5UUwVeJOxq&#10;ea0s2TB88vl8hF/n8UgN/QfTLOSWsok3v1ciwX4WEquC8Y9jJLEfxQDLOBfa50lUs0okb2fHzkIH&#10;B4uYrNIIGJAlRjlgdwC9ZgLpsVPenX4wFbGdB+PR3wJLxoNF9AzaD8Zto8G+BqAwq85z0u+LlEoT&#10;qrSEao89YyENkzN83uDT3TLnF8zi9OCc4Ubw93hIBduSQnejpAb77TV+0MemRiklW5zGkrqva2YF&#10;JeqTxna/yCeTML6RmJydj5Gwx5LlsUSv22vA189x9xger0Hfq/4qLbRPuDhmwSuKmObou6Tc2564&#10;9mlL4OrhYjaLajiyhvlb/WB4AA9VDX35uHti1nT967Hx76Cf3Bc9nHSDpYbZ2oNsYoM/17WrN457&#10;bJxuNYV9ckxHrecFOv0NAAD//wMAUEsDBBQABgAIAAAAIQB5oSwY3AAAAAkBAAAPAAAAZHJzL2Rv&#10;d25yZXYueG1sTI/BTsMwDIbvSLxDZCQuiKV0Uxil6TQh7cBxA4mr15i2InGmJtu6t8c7wc2WP/3+&#10;/no1Ba9ONKYhsoWnWQGKuI1u4M7C58fmcQkqZWSHPjJZuFCCVXN7U2Pl4pm3dNrlTkkIpwot9Dkf&#10;Kq1T21PANIsHYrl9xzFglnXstBvxLOHB67IojA44sHzo8UBvPbU/u2OwsL7o7LfpZfPgDBuTv9I7&#10;+qW193fT+hVUpin/wXDVF3VoxGkfj+yS8hYWhSkFvQ5zUAIsymfpsrdg5gZ0U+v/DZpfAAAA//8D&#10;AFBLAQItABQABgAIAAAAIQC2gziS/gAAAOEBAAATAAAAAAAAAAAAAAAAAAAAAABbQ29udGVudF9U&#10;eXBlc10ueG1sUEsBAi0AFAAGAAgAAAAhADj9If/WAAAAlAEAAAsAAAAAAAAAAAAAAAAALwEAAF9y&#10;ZWxzLy5yZWxzUEsBAi0AFAAGAAgAAAAhAF6HLRChAgAAiAUAAA4AAAAAAAAAAAAAAAAALgIAAGRy&#10;cy9lMm9Eb2MueG1sUEsBAi0AFAAGAAgAAAAhAHmhLBjcAAAACQEAAA8AAAAAAAAAAAAAAAAA+wQA&#10;AGRycy9kb3ducmV2LnhtbFBLBQYAAAAABAAEAPMAAAAEBg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67039A">
              <w:rPr>
                <w:rFonts w:ascii="Garamond" w:hAnsi="Garamond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1892884</wp:posOffset>
                      </wp:positionH>
                      <wp:positionV relativeFrom="paragraph">
                        <wp:posOffset>267242</wp:posOffset>
                      </wp:positionV>
                      <wp:extent cx="163363" cy="153259"/>
                      <wp:effectExtent l="0" t="0" r="27305" b="18415"/>
                      <wp:wrapNone/>
                      <wp:docPr id="9" name="Ова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363" cy="153259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oval w14:anchorId="034C579E" id="Овал 9" o:spid="_x0000_s1026" style="position:absolute;margin-left:149.05pt;margin-top:21.05pt;width:12.85pt;height:1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XcPogIAAIYFAAAOAAAAZHJzL2Uyb0RvYy54bWysVM1u2zAMvg/YOwi6r46TpluDOkXQIsOA&#10;oi3WDj0rshQLkEVNUuJkD7NnGHbdS+SRRsk/DdZih2E+yKRIfvwRyYvLXa3JVjivwBQ0PxlRIgyH&#10;Upl1Qb88Lt99oMQHZkqmwYiC7oWnl/O3by4aOxNjqECXwhEEMX7W2IJWIdhZlnleiZr5E7DCoFCC&#10;q1lA1q2z0rEG0WudjUejs6wBV1oHXHiPt9etkM4TvpSChzspvQhEFxRjC+l06VzFM5tfsNnaMVsp&#10;3oXB/iGKmimDTgeoaxYY2Tj1AqpW3IEHGU441BlIqbhIOWA2+eiPbB4qZkXKBYvj7VAm//9g+e32&#10;3hFVFvScEsNqfKLD98PPw4/DL3Ieq9NYP0OlB3vvOs4jGVPdSVfHPyZBdqmi+6GiYhcIx8v8bDI5&#10;m1DCUZRPJ+Npwsyeja3z4aOAmkSioEJrZX3Mmc3Y9sYH9InavVa8NrBUWqd30yZeeNCqjHeJcevV&#10;lXZky/DBl8sRfjELxDhSQy6aZjG3NptEhb0WEUObz0JiTTD+cYokdaMYYBnnwoS8FVWsFK236bGz&#10;2L/RIrlOgBFZYpQDdgfQa7YgPXYbc6cfTUVq5sF49LfAWuPBInkGEwbjWhlwrwFozKrz3Or3RWpL&#10;E6u0gnKPHeOgHSVv+VLh090wH+6Zw9nBKcN9EO7wkBqagkJHUVKB+/bafdTHlkYpJQ3OYkH91w1z&#10;ghL9yWCzn+enp3F4E3M6fT9Gxh1LVscSs6mvAF8/x81jeSKjftA9KR3UT7g2FtEripjh6LugPLie&#10;uQrtjsDFw8VikdRwYC0LN+bB8ggeqxr78nH3xJzt+jdg499CP7cverjVjZYGFpsAUqUGf65rV28c&#10;9tQ43WKK2+SYT1rP63P+GwAA//8DAFBLAwQUAAYACAAAACEAYTQyxNwAAAAJAQAADwAAAGRycy9k&#10;b3ducmV2LnhtbEyPwWrDMAyG74O9g9Fgl7E6dYdJszilDHrYsV1hVzfWkjBbDrHbpm8/7bSdhNDH&#10;r++vN3Pw4oJTGiIZWC4KEEhtdAN1Bo4fu+cSRMqWnPWR0MANE2ya+7vaVi5eaY+XQ+4Eh1CqrIE+&#10;57GSMrU9BpsWcUTi21ecgs28Tp10k71yePBSFYWWwQ7EH3o74luP7ffhHAxsbzL7fVrvnpwmrfNn&#10;ere+NObxYd6+gsg45z8YfvVZHRp2OsUzuSS8AbUul4waeFE8GVipFXc5GdBagWxq+b9B8wMAAP//&#10;AwBQSwECLQAUAAYACAAAACEAtoM4kv4AAADhAQAAEwAAAAAAAAAAAAAAAAAAAAAAW0NvbnRlbnRf&#10;VHlwZXNdLnhtbFBLAQItABQABgAIAAAAIQA4/SH/1gAAAJQBAAALAAAAAAAAAAAAAAAAAC8BAABf&#10;cmVscy8ucmVsc1BLAQItABQABgAIAAAAIQClZXcPogIAAIYFAAAOAAAAAAAAAAAAAAAAAC4CAABk&#10;cnMvZTJvRG9jLnhtbFBLAQItABQABgAIAAAAIQBhNDLE3AAAAAkBAAAPAAAAAAAAAAAAAAAAAPwE&#10;AABkcnMvZG93bnJldi54bWxQSwUGAAAAAAQABADzAAAABQYAAAAA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B257B0" w:rsidRPr="00B257B0">
              <w:rPr>
                <w:rFonts w:ascii="Garamond" w:hAnsi="Garamond"/>
                <w:position w:val="-112"/>
                <w:sz w:val="22"/>
                <w:szCs w:val="22"/>
                <w:highlight w:val="yellow"/>
              </w:rPr>
              <w:object w:dxaOrig="10060" w:dyaOrig="2360">
                <v:shape id="_x0000_i1100" type="#_x0000_t75" style="width:324pt;height:76.5pt" o:ole="">
                  <v:imagedata r:id="rId115" o:title=""/>
                </v:shape>
                <o:OLEObject Type="Embed" ProgID="Equation.3" ShapeID="_x0000_i1100" DrawAspect="Content" ObjectID="_1688480479" r:id="rId116"/>
              </w:object>
            </w:r>
            <w:r w:rsidR="00B257B0" w:rsidRPr="00B257B0">
              <w:rPr>
                <w:rFonts w:ascii="Garamond" w:hAnsi="Garamond"/>
                <w:sz w:val="22"/>
                <w:szCs w:val="22"/>
              </w:rPr>
              <w:t>,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где</w:t>
            </w:r>
            <w:r w:rsidRPr="00B257B0">
              <w:rPr>
                <w:rFonts w:ascii="Garamond" w:hAnsi="Garamond"/>
                <w:b/>
                <w:color w:val="000000"/>
                <w:sz w:val="22"/>
                <w:szCs w:val="22"/>
              </w:rPr>
              <w:t xml:space="preserve"> </w:t>
            </w: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>j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– участник оптового рынка;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k –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ГТП участника;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h – 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>час;</w:t>
            </w:r>
          </w:p>
          <w:p w:rsidR="00B257B0" w:rsidRPr="00B257B0" w:rsidRDefault="00B257B0" w:rsidP="00622FAE">
            <w:pPr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B257B0">
              <w:rPr>
                <w:rFonts w:ascii="Garamond" w:hAnsi="Garamond"/>
                <w:i/>
                <w:color w:val="000000"/>
                <w:sz w:val="22"/>
                <w:szCs w:val="22"/>
              </w:rPr>
              <w:t>m –</w:t>
            </w:r>
            <w:r w:rsidRPr="00B257B0">
              <w:rPr>
                <w:rFonts w:ascii="Garamond" w:hAnsi="Garamond"/>
                <w:color w:val="000000"/>
                <w:sz w:val="22"/>
                <w:szCs w:val="22"/>
              </w:rPr>
              <w:t xml:space="preserve"> расчетный период; </w:t>
            </w:r>
          </w:p>
        </w:tc>
      </w:tr>
    </w:tbl>
    <w:p w:rsidR="00B257B0" w:rsidRDefault="00B257B0" w:rsidP="007019D4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</w:p>
    <w:p w:rsidR="007019D4" w:rsidRDefault="007019D4" w:rsidP="007019D4">
      <w:pPr>
        <w:tabs>
          <w:tab w:val="left" w:pos="709"/>
        </w:tabs>
        <w:rPr>
          <w:rFonts w:ascii="Garamond" w:hAnsi="Garamond"/>
          <w:b/>
          <w:sz w:val="26"/>
          <w:szCs w:val="26"/>
        </w:rPr>
      </w:pPr>
      <w:r w:rsidRPr="00E06F3B">
        <w:rPr>
          <w:rFonts w:ascii="Garamond" w:hAnsi="Garamond"/>
          <w:b/>
          <w:sz w:val="26"/>
          <w:szCs w:val="26"/>
        </w:rPr>
        <w:t>Предложения по изменениям и дополнениям в ПЕРЕЧЕНЬ ОПРЕДЕЛЕНИЙ И ПРИНЯТЫХ СОКРАЩЕНИЙ (Приложение № 17 к Договору о присоединении к торговой системе оптового рынка)</w:t>
      </w:r>
    </w:p>
    <w:p w:rsidR="007019D4" w:rsidRDefault="007019D4" w:rsidP="007019D4">
      <w:pPr>
        <w:tabs>
          <w:tab w:val="left" w:pos="709"/>
        </w:tabs>
        <w:rPr>
          <w:rFonts w:ascii="Garamond" w:hAnsi="Garamond"/>
          <w:sz w:val="26"/>
          <w:szCs w:val="26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"/>
        <w:gridCol w:w="2530"/>
        <w:gridCol w:w="5142"/>
        <w:gridCol w:w="2469"/>
        <w:gridCol w:w="3871"/>
      </w:tblGrid>
      <w:tr w:rsidR="007019D4" w:rsidRPr="00C16521" w:rsidTr="00B257B0">
        <w:trPr>
          <w:trHeight w:val="416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:rsidR="007019D4" w:rsidRPr="00C16521" w:rsidRDefault="007019D4" w:rsidP="00622FA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:rsidR="007019D4" w:rsidRPr="00C16521" w:rsidRDefault="007019D4" w:rsidP="00622FAE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7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D4" w:rsidRPr="00C16521" w:rsidRDefault="007019D4" w:rsidP="00622FA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:rsidR="007019D4" w:rsidRPr="00C16521" w:rsidRDefault="007019D4" w:rsidP="00622FA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9D4" w:rsidRPr="00C16521" w:rsidRDefault="007019D4" w:rsidP="00622FAE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7019D4" w:rsidRPr="00C16521" w:rsidRDefault="007019D4" w:rsidP="00622FAE">
            <w:pPr>
              <w:jc w:val="center"/>
              <w:rPr>
                <w:rFonts w:ascii="Garamond" w:hAnsi="Garamond" w:cs="Garamond"/>
                <w:bCs/>
                <w:sz w:val="22"/>
                <w:szCs w:val="22"/>
              </w:rPr>
            </w:pPr>
            <w:r w:rsidRPr="00C16521">
              <w:rPr>
                <w:rFonts w:ascii="Garamond" w:hAnsi="Garamond" w:cs="Garamond"/>
                <w:bCs/>
                <w:sz w:val="22"/>
                <w:szCs w:val="22"/>
              </w:rPr>
              <w:t>(изменения выделены цветом)</w:t>
            </w:r>
          </w:p>
        </w:tc>
      </w:tr>
      <w:tr w:rsidR="007019D4" w:rsidRPr="008534D5" w:rsidTr="00B257B0">
        <w:trPr>
          <w:trHeight w:val="416"/>
        </w:trPr>
        <w:tc>
          <w:tcPr>
            <w:tcW w:w="1014" w:type="dxa"/>
            <w:tcBorders>
              <w:right w:val="single" w:sz="4" w:space="0" w:color="auto"/>
            </w:tcBorders>
            <w:vAlign w:val="center"/>
          </w:tcPr>
          <w:p w:rsidR="007019D4" w:rsidRPr="008534D5" w:rsidRDefault="007019D4" w:rsidP="00622FAE">
            <w:pPr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019D4" w:rsidRPr="008534D5" w:rsidRDefault="007019D4" w:rsidP="00622FAE">
            <w:pPr>
              <w:spacing w:before="120" w:after="120"/>
              <w:ind w:left="33" w:hanging="33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8534D5">
              <w:rPr>
                <w:rFonts w:ascii="Garamond" w:hAnsi="Garamond"/>
                <w:b/>
                <w:sz w:val="22"/>
                <w:szCs w:val="22"/>
                <w:highlight w:val="yellow"/>
              </w:rPr>
              <w:t>Участник, в отношении которого не принято балансовое решение (частичный участник)</w:t>
            </w:r>
          </w:p>
        </w:tc>
        <w:tc>
          <w:tcPr>
            <w:tcW w:w="5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D4" w:rsidRPr="008534D5" w:rsidRDefault="007019D4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ind w:right="95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534D5">
              <w:rPr>
                <w:rFonts w:ascii="Garamond" w:hAnsi="Garamond"/>
                <w:sz w:val="22"/>
                <w:szCs w:val="22"/>
                <w:highlight w:val="yellow"/>
              </w:rPr>
              <w:t>Участник оптового рынка – покупатель электрической энергии и мощности, приобретающий на розничном рынке не менее определенного постановлением Правительства объема электрической энергии (мощности).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019D4" w:rsidRPr="008534D5" w:rsidRDefault="007019D4" w:rsidP="00622FAE">
            <w:pPr>
              <w:pStyle w:val="a5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019D4" w:rsidRPr="008534D5" w:rsidRDefault="007019D4" w:rsidP="00622FAE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8534D5">
              <w:rPr>
                <w:rFonts w:ascii="Garamond" w:hAnsi="Garamond"/>
                <w:b/>
                <w:sz w:val="22"/>
                <w:szCs w:val="22"/>
              </w:rPr>
              <w:t>Удалить определение</w:t>
            </w:r>
          </w:p>
        </w:tc>
      </w:tr>
    </w:tbl>
    <w:p w:rsidR="007019D4" w:rsidRDefault="007019D4" w:rsidP="007019D4">
      <w:pPr>
        <w:jc w:val="both"/>
        <w:rPr>
          <w:rFonts w:ascii="Garamond" w:hAnsi="Garamond"/>
          <w:b/>
          <w:sz w:val="26"/>
          <w:szCs w:val="26"/>
        </w:rPr>
      </w:pPr>
    </w:p>
    <w:p w:rsidR="007019D4" w:rsidRDefault="007019D4" w:rsidP="00C163B7">
      <w:pPr>
        <w:rPr>
          <w:rFonts w:ascii="Garamond" w:hAnsi="Garamond"/>
          <w:b/>
          <w:sz w:val="26"/>
          <w:szCs w:val="26"/>
        </w:rPr>
      </w:pPr>
      <w:r w:rsidRPr="00991FAD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991FAD">
        <w:rPr>
          <w:rFonts w:ascii="Garamond" w:hAnsi="Garamond"/>
          <w:b/>
          <w:caps/>
          <w:sz w:val="26"/>
          <w:szCs w:val="26"/>
        </w:rPr>
        <w:t xml:space="preserve">РЕГЛАМЕНТ </w:t>
      </w:r>
      <w:r w:rsidRPr="00991FAD">
        <w:rPr>
          <w:rFonts w:ascii="Garamond" w:hAnsi="Garamond"/>
          <w:b/>
          <w:sz w:val="26"/>
          <w:szCs w:val="26"/>
        </w:rPr>
        <w:t xml:space="preserve">ПРОВЕДЕНИЯ </w:t>
      </w:r>
      <w:bookmarkStart w:id="6" w:name="_Toc260307775"/>
      <w:bookmarkStart w:id="7" w:name="_Toc211138624"/>
      <w:bookmarkStart w:id="8" w:name="_Toc204420354"/>
      <w:r w:rsidRPr="00991FAD">
        <w:rPr>
          <w:rFonts w:ascii="Garamond" w:hAnsi="Garamond"/>
          <w:b/>
          <w:sz w:val="26"/>
          <w:szCs w:val="26"/>
        </w:rPr>
        <w:t xml:space="preserve">ОТБОРОВ </w:t>
      </w:r>
      <w:bookmarkEnd w:id="6"/>
      <w:bookmarkEnd w:id="7"/>
      <w:bookmarkEnd w:id="8"/>
      <w:r w:rsidRPr="00991FAD">
        <w:rPr>
          <w:rFonts w:ascii="Garamond" w:hAnsi="Garamond"/>
          <w:b/>
          <w:sz w:val="26"/>
          <w:szCs w:val="26"/>
        </w:rPr>
        <w:t xml:space="preserve">ПРОЕКТОВ МОДЕРНИЗАЦИИ ГЕНЕРИРУЮЩЕГО ОБОРУДОВАНИЯ ТЕПЛОВЫХ ЭЛЕКТРОСТАНЦИЙ </w:t>
      </w:r>
      <w:r w:rsidRPr="00991FAD">
        <w:rPr>
          <w:rFonts w:ascii="Garamond" w:hAnsi="Garamond"/>
          <w:b/>
          <w:caps/>
          <w:sz w:val="26"/>
          <w:szCs w:val="26"/>
        </w:rPr>
        <w:t>(</w:t>
      </w:r>
      <w:r w:rsidR="00C163B7">
        <w:rPr>
          <w:rFonts w:ascii="Garamond" w:hAnsi="Garamond"/>
          <w:b/>
          <w:sz w:val="26"/>
          <w:szCs w:val="26"/>
        </w:rPr>
        <w:t>Приложение № </w:t>
      </w:r>
      <w:r w:rsidRPr="00991FAD">
        <w:rPr>
          <w:rFonts w:ascii="Garamond" w:hAnsi="Garamond"/>
          <w:b/>
          <w:sz w:val="26"/>
          <w:szCs w:val="26"/>
        </w:rPr>
        <w:t>19.3.1 к Договору</w:t>
      </w:r>
      <w:r>
        <w:rPr>
          <w:rFonts w:ascii="Garamond" w:hAnsi="Garamond"/>
          <w:b/>
          <w:sz w:val="26"/>
          <w:szCs w:val="26"/>
        </w:rPr>
        <w:t xml:space="preserve"> о</w:t>
      </w:r>
      <w:r w:rsidRPr="00991FAD">
        <w:rPr>
          <w:rFonts w:ascii="Garamond" w:hAnsi="Garamond"/>
          <w:b/>
          <w:sz w:val="26"/>
          <w:szCs w:val="26"/>
        </w:rPr>
        <w:t> присоединении к торговой системе оптового рынка)</w:t>
      </w:r>
    </w:p>
    <w:p w:rsidR="007019D4" w:rsidRDefault="007019D4" w:rsidP="007019D4">
      <w:pPr>
        <w:ind w:right="-314"/>
        <w:rPr>
          <w:rFonts w:ascii="Garamond" w:hAnsi="Garamond"/>
          <w:b/>
          <w:sz w:val="26"/>
          <w:szCs w:val="26"/>
        </w:rPr>
      </w:pPr>
    </w:p>
    <w:tbl>
      <w:tblPr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74"/>
        <w:gridCol w:w="6917"/>
      </w:tblGrid>
      <w:tr w:rsidR="007019D4" w:rsidRPr="0049687E" w:rsidTr="00622FAE">
        <w:trPr>
          <w:jc w:val="center"/>
        </w:trPr>
        <w:tc>
          <w:tcPr>
            <w:tcW w:w="993" w:type="dxa"/>
            <w:vAlign w:val="center"/>
          </w:tcPr>
          <w:p w:rsidR="007019D4" w:rsidRPr="0049687E" w:rsidRDefault="007019D4" w:rsidP="00622FA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7019D4" w:rsidRPr="0049687E" w:rsidRDefault="007019D4" w:rsidP="00622FA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74" w:type="dxa"/>
            <w:tcBorders>
              <w:bottom w:val="single" w:sz="4" w:space="0" w:color="auto"/>
            </w:tcBorders>
          </w:tcPr>
          <w:p w:rsidR="007019D4" w:rsidRPr="0049687E" w:rsidRDefault="007019D4" w:rsidP="00622FAE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9687E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7019D4" w:rsidRPr="0049687E" w:rsidRDefault="007019D4" w:rsidP="00622FAE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17" w:type="dxa"/>
            <w:tcBorders>
              <w:bottom w:val="single" w:sz="4" w:space="0" w:color="auto"/>
            </w:tcBorders>
          </w:tcPr>
          <w:p w:rsidR="007019D4" w:rsidRPr="0049687E" w:rsidRDefault="007019D4" w:rsidP="00622FAE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7019D4" w:rsidRPr="0049687E" w:rsidRDefault="007019D4" w:rsidP="00622FAE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7019D4" w:rsidRPr="0049687E" w:rsidTr="00622FAE">
        <w:trPr>
          <w:trHeight w:val="561"/>
          <w:jc w:val="center"/>
        </w:trPr>
        <w:tc>
          <w:tcPr>
            <w:tcW w:w="993" w:type="dxa"/>
            <w:vAlign w:val="center"/>
          </w:tcPr>
          <w:p w:rsidR="007019D4" w:rsidRPr="0049687E" w:rsidRDefault="007019D4" w:rsidP="00622FA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t>2</w:t>
            </w:r>
          </w:p>
        </w:tc>
        <w:tc>
          <w:tcPr>
            <w:tcW w:w="6974" w:type="dxa"/>
          </w:tcPr>
          <w:p w:rsidR="007019D4" w:rsidRPr="0049687E" w:rsidRDefault="007019D4" w:rsidP="00622FA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7019D4" w:rsidRPr="0049687E" w:rsidRDefault="007019D4" w:rsidP="00622FAE">
            <w:pPr>
              <w:widowControl w:val="0"/>
              <w:spacing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49687E">
              <w:rPr>
                <w:rFonts w:ascii="Garamond" w:hAnsi="Garamond"/>
                <w:sz w:val="22"/>
                <w:szCs w:val="22"/>
                <w:lang w:eastAsia="ko-KR"/>
              </w:rPr>
              <w:t xml:space="preserve">Срок подачи (приема) ценовых заявок на отбор проектов </w:t>
            </w:r>
            <w:r w:rsidRPr="0049687E">
              <w:rPr>
                <w:rFonts w:ascii="Garamond" w:hAnsi="Garamond"/>
                <w:sz w:val="22"/>
                <w:szCs w:val="22"/>
                <w:lang w:eastAsia="ko-KR"/>
              </w:rPr>
              <w:lastRenderedPageBreak/>
              <w:t xml:space="preserve">модернизации составляет 2 рабочих дня и устанавливается СО исходя из следующих требований: </w:t>
            </w:r>
          </w:p>
          <w:p w:rsidR="007019D4" w:rsidRPr="0049687E" w:rsidRDefault="007019D4" w:rsidP="00622FAE">
            <w:pPr>
              <w:pStyle w:val="a9"/>
              <w:widowControl w:val="0"/>
              <w:suppressAutoHyphens w:val="0"/>
              <w:spacing w:after="120"/>
              <w:ind w:firstLine="540"/>
              <w:jc w:val="both"/>
              <w:rPr>
                <w:b w:val="0"/>
                <w:sz w:val="22"/>
                <w:szCs w:val="22"/>
              </w:rPr>
            </w:pPr>
            <w:r w:rsidRPr="0049687E">
              <w:rPr>
                <w:b w:val="0"/>
                <w:bCs w:val="0"/>
                <w:sz w:val="22"/>
                <w:szCs w:val="22"/>
              </w:rPr>
              <w:t xml:space="preserve">– </w:t>
            </w:r>
            <w:r w:rsidRPr="0049687E">
              <w:rPr>
                <w:b w:val="0"/>
                <w:sz w:val="22"/>
                <w:szCs w:val="22"/>
              </w:rPr>
              <w:t>для отборов с началом поставки мощности в период с 1 января 2022 года по 31 декабря 2024 года дата окончания срока подачи (приема) ценовых заявок – не позднее истечения 2 месяцев с даты вступления в силу постановления Правительства Российской Федерации «О проведении отборов проектов модернизации генерирующих объектов тепловых электростанций» и публикуется в составе исходных данных (параметров), необходимых для проведения КОММод, в соответствии с п. 4 настоящего Регламента;</w:t>
            </w:r>
          </w:p>
          <w:p w:rsidR="007019D4" w:rsidRPr="0049687E" w:rsidRDefault="007019D4" w:rsidP="00622FAE">
            <w:pPr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17" w:type="dxa"/>
          </w:tcPr>
          <w:p w:rsidR="007019D4" w:rsidRPr="0049687E" w:rsidRDefault="007019D4" w:rsidP="00622FA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:rsidR="007019D4" w:rsidRPr="0049687E" w:rsidRDefault="007019D4" w:rsidP="00622FAE">
            <w:pPr>
              <w:widowControl w:val="0"/>
              <w:spacing w:after="120"/>
              <w:ind w:firstLine="567"/>
              <w:jc w:val="both"/>
              <w:rPr>
                <w:rFonts w:ascii="Garamond" w:hAnsi="Garamond"/>
                <w:sz w:val="22"/>
                <w:szCs w:val="22"/>
                <w:lang w:eastAsia="ko-KR"/>
              </w:rPr>
            </w:pPr>
            <w:r w:rsidRPr="0049687E">
              <w:rPr>
                <w:rFonts w:ascii="Garamond" w:hAnsi="Garamond"/>
                <w:sz w:val="22"/>
                <w:szCs w:val="22"/>
                <w:lang w:eastAsia="ko-KR"/>
              </w:rPr>
              <w:t xml:space="preserve">Срок подачи (приема) ценовых заявок на отбор проектов </w:t>
            </w:r>
            <w:r w:rsidRPr="0049687E">
              <w:rPr>
                <w:rFonts w:ascii="Garamond" w:hAnsi="Garamond"/>
                <w:sz w:val="22"/>
                <w:szCs w:val="22"/>
                <w:lang w:eastAsia="ko-KR"/>
              </w:rPr>
              <w:lastRenderedPageBreak/>
              <w:t xml:space="preserve">модернизации составляет 2 рабочих дня и устанавливается СО исходя из следующих требований: </w:t>
            </w:r>
          </w:p>
          <w:p w:rsidR="007019D4" w:rsidRPr="0049687E" w:rsidRDefault="007019D4" w:rsidP="00622FAE">
            <w:pPr>
              <w:pStyle w:val="a9"/>
              <w:widowControl w:val="0"/>
              <w:suppressAutoHyphens w:val="0"/>
              <w:spacing w:after="120"/>
              <w:ind w:firstLine="540"/>
              <w:jc w:val="both"/>
              <w:rPr>
                <w:b w:val="0"/>
                <w:sz w:val="22"/>
                <w:szCs w:val="22"/>
              </w:rPr>
            </w:pPr>
            <w:r w:rsidRPr="0049687E">
              <w:rPr>
                <w:b w:val="0"/>
                <w:bCs w:val="0"/>
                <w:sz w:val="22"/>
                <w:szCs w:val="22"/>
              </w:rPr>
              <w:t xml:space="preserve">– </w:t>
            </w:r>
            <w:r w:rsidRPr="0049687E">
              <w:rPr>
                <w:b w:val="0"/>
                <w:sz w:val="22"/>
                <w:szCs w:val="22"/>
              </w:rPr>
              <w:t xml:space="preserve">для отборов с началом поставки мощности в период с 1 января 2022 года по 31 декабря 2024 года дата окончания срока подачи (приема) ценовых заявок – не позднее истечения 2 месяцев с даты вступления в силу постановления Правительства Российской Федерации </w:t>
            </w:r>
            <w:r w:rsidRPr="0049687E">
              <w:rPr>
                <w:b w:val="0"/>
                <w:sz w:val="22"/>
                <w:szCs w:val="22"/>
                <w:highlight w:val="yellow"/>
              </w:rPr>
              <w:t>от 25</w:t>
            </w:r>
            <w:r w:rsidR="00432068" w:rsidRPr="0049687E">
              <w:rPr>
                <w:b w:val="0"/>
                <w:sz w:val="22"/>
                <w:szCs w:val="22"/>
                <w:highlight w:val="yellow"/>
              </w:rPr>
              <w:t xml:space="preserve"> января </w:t>
            </w:r>
            <w:r w:rsidRPr="0049687E">
              <w:rPr>
                <w:b w:val="0"/>
                <w:sz w:val="22"/>
                <w:szCs w:val="22"/>
                <w:highlight w:val="yellow"/>
              </w:rPr>
              <w:t xml:space="preserve">2019 </w:t>
            </w:r>
            <w:r w:rsidR="00432068" w:rsidRPr="0049687E">
              <w:rPr>
                <w:b w:val="0"/>
                <w:sz w:val="22"/>
                <w:szCs w:val="22"/>
                <w:highlight w:val="yellow"/>
              </w:rPr>
              <w:t xml:space="preserve">г. </w:t>
            </w:r>
            <w:r w:rsidRPr="0049687E">
              <w:rPr>
                <w:b w:val="0"/>
                <w:sz w:val="22"/>
                <w:szCs w:val="22"/>
                <w:highlight w:val="yellow"/>
              </w:rPr>
              <w:t>№ 43</w:t>
            </w:r>
            <w:r w:rsidRPr="0049687E">
              <w:rPr>
                <w:b w:val="0"/>
                <w:sz w:val="22"/>
                <w:szCs w:val="22"/>
              </w:rPr>
              <w:t xml:space="preserve"> «О проведении отборов проектов модернизации генерирующих объектов тепловых электростанций» и публикуется в составе исходных данных (параметров), необходимых для проведения КОММод, в соответствии с п. 4 настоящего Регламента;</w:t>
            </w:r>
          </w:p>
          <w:p w:rsidR="007019D4" w:rsidRPr="0049687E" w:rsidRDefault="007019D4" w:rsidP="00622FAE">
            <w:pPr>
              <w:pStyle w:val="a5"/>
              <w:ind w:firstLine="567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7019D4" w:rsidRPr="0049687E" w:rsidTr="00622FAE">
        <w:trPr>
          <w:trHeight w:val="561"/>
          <w:jc w:val="center"/>
        </w:trPr>
        <w:tc>
          <w:tcPr>
            <w:tcW w:w="993" w:type="dxa"/>
            <w:vAlign w:val="center"/>
          </w:tcPr>
          <w:p w:rsidR="007019D4" w:rsidRPr="0049687E" w:rsidRDefault="007019D4" w:rsidP="00622FA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lastRenderedPageBreak/>
              <w:t>3.3.4</w:t>
            </w:r>
          </w:p>
        </w:tc>
        <w:tc>
          <w:tcPr>
            <w:tcW w:w="6974" w:type="dxa"/>
          </w:tcPr>
          <w:p w:rsidR="007019D4" w:rsidRPr="0049687E" w:rsidRDefault="007019D4" w:rsidP="00622FAE">
            <w:p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Требования по локализации производства нового оборудования, вводимого по итогам реализации проектов, отобранных по итогам отбора проектов модернизации, для различных мероприятий по модернизации, указанных в п. 3.2 настоящего Регламента, устанавливаются в соответствии с Требованиями к промышленной продукции, предъявляемыми в целях отнесения к продукции, произведенной на территории Российской Федерации, утвержденными постановлением Правительства Российской Федерации от 17 июля 2015 г. № 719.</w:t>
            </w:r>
          </w:p>
          <w:p w:rsidR="007019D4" w:rsidRPr="0049687E" w:rsidRDefault="007019D4" w:rsidP="00622FA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17" w:type="dxa"/>
          </w:tcPr>
          <w:p w:rsidR="007019D4" w:rsidRPr="0049687E" w:rsidRDefault="007019D4" w:rsidP="00622FAE">
            <w:p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 xml:space="preserve">Требования по локализации производства нового оборудования, вводимого по итогам реализации проектов, отобранных по итогам отбора проектов модернизации, для различных мероприятий по модернизации, указанных в п. 3.2 настоящего Регламента, устанавливаются в соответствии с Требованиями к промышленной продукции, предъявляемыми в целях </w:t>
            </w:r>
            <w:r w:rsidRPr="0049687E">
              <w:rPr>
                <w:rFonts w:ascii="Garamond" w:hAnsi="Garamond"/>
                <w:sz w:val="22"/>
                <w:szCs w:val="22"/>
                <w:highlight w:val="yellow"/>
              </w:rPr>
              <w:t>ее</w:t>
            </w:r>
            <w:r w:rsidRPr="0049687E">
              <w:rPr>
                <w:rFonts w:ascii="Garamond" w:hAnsi="Garamond"/>
                <w:sz w:val="22"/>
                <w:szCs w:val="22"/>
              </w:rPr>
              <w:t xml:space="preserve"> отнесения к продукции, произведенной на территории Российской Федерации, утвержденными постановлением Правительства Российской Федерации от 17 июля 2015</w:t>
            </w:r>
            <w:r w:rsidR="00432068" w:rsidRPr="0049687E">
              <w:rPr>
                <w:rFonts w:ascii="Garamond" w:hAnsi="Garamond"/>
                <w:sz w:val="22"/>
                <w:szCs w:val="22"/>
              </w:rPr>
              <w:t xml:space="preserve"> г.</w:t>
            </w:r>
            <w:r w:rsidRPr="0049687E">
              <w:rPr>
                <w:rFonts w:ascii="Garamond" w:hAnsi="Garamond"/>
                <w:sz w:val="22"/>
                <w:szCs w:val="22"/>
              </w:rPr>
              <w:t xml:space="preserve"> № 719.</w:t>
            </w:r>
          </w:p>
          <w:p w:rsidR="007019D4" w:rsidRPr="0049687E" w:rsidRDefault="007019D4" w:rsidP="00622FA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</w:tr>
      <w:tr w:rsidR="007019D4" w:rsidRPr="0049687E" w:rsidTr="00622FAE">
        <w:trPr>
          <w:trHeight w:val="561"/>
          <w:jc w:val="center"/>
        </w:trPr>
        <w:tc>
          <w:tcPr>
            <w:tcW w:w="993" w:type="dxa"/>
            <w:vAlign w:val="center"/>
          </w:tcPr>
          <w:p w:rsidR="007019D4" w:rsidRPr="0049687E" w:rsidRDefault="007019D4" w:rsidP="00622FA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t>5.1.1</w:t>
            </w:r>
          </w:p>
        </w:tc>
        <w:tc>
          <w:tcPr>
            <w:tcW w:w="6974" w:type="dxa"/>
          </w:tcPr>
          <w:p w:rsidR="007019D4" w:rsidRPr="0049687E" w:rsidRDefault="007019D4" w:rsidP="00622FAE">
            <w:pPr>
              <w:suppressAutoHyphens/>
              <w:spacing w:before="120" w:after="120"/>
              <w:ind w:firstLine="567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  <w:p w:rsidR="007019D4" w:rsidRPr="0049687E" w:rsidRDefault="007019D4" w:rsidP="00622FAE">
            <w:pPr>
              <w:suppressAutoHyphens/>
              <w:spacing w:before="120" w:after="120"/>
              <w:ind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Для включения в предварительный реестр участников КОММод</w:t>
            </w:r>
            <w:r w:rsidRPr="0049687E" w:rsidDel="008C7300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за субъектом оптового рынка, планирующим участвовать в отборе проектов модернизации, </w:t>
            </w:r>
            <w:bookmarkStart w:id="9" w:name="_toc125"/>
            <w:bookmarkEnd w:id="9"/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в отношении  генерирующего оборудования КОММод, функционирующего после реализации мероприятий по модернизации, на соответствующий год, должна (-ы) быть зарегистрирована (-ы) условная (-ые) ГТП генерации в соответствии с требованиями 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highlight w:val="yellow"/>
                <w:lang w:eastAsia="ar-SA"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).</w:t>
            </w:r>
          </w:p>
          <w:p w:rsidR="007019D4" w:rsidRPr="0049687E" w:rsidRDefault="007019D4" w:rsidP="00622FAE">
            <w:pPr>
              <w:autoSpaceDE w:val="0"/>
              <w:autoSpaceDN w:val="0"/>
              <w:spacing w:before="120" w:after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17" w:type="dxa"/>
          </w:tcPr>
          <w:p w:rsidR="007019D4" w:rsidRPr="0049687E" w:rsidRDefault="007019D4" w:rsidP="00622FAE">
            <w:pPr>
              <w:suppressAutoHyphens/>
              <w:spacing w:before="120" w:after="120"/>
              <w:ind w:firstLine="567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  <w:p w:rsidR="007019D4" w:rsidRPr="0049687E" w:rsidRDefault="007019D4" w:rsidP="00622FAE">
            <w:pPr>
              <w:suppressAutoHyphens/>
              <w:spacing w:before="120" w:after="120"/>
              <w:ind w:firstLine="56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Для включения в предварительный реестр участников КОММод</w:t>
            </w:r>
            <w:r w:rsidRPr="0049687E" w:rsidDel="008C7300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за субъектом оптового рынка, планирующим участвовать в отборе проектов модернизации, в отношении  генерирующего оборудования КОММод, функционирующего после реализации мероприятий по модернизации, на соответствующий год, должна (-ы) быть зарегистрирована (-ы) условная (-ые) ГТП генерации в соответствии с требованиями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Положения о порядке получения статуса субъекта оптового рынка и ведения реестра субъектов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).</w:t>
            </w:r>
          </w:p>
          <w:p w:rsidR="007019D4" w:rsidRPr="0049687E" w:rsidRDefault="007019D4" w:rsidP="00622FAE">
            <w:pPr>
              <w:autoSpaceDE w:val="0"/>
              <w:autoSpaceDN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926D48" w:rsidRPr="0049687E" w:rsidTr="00622FAE">
        <w:trPr>
          <w:trHeight w:val="561"/>
          <w:jc w:val="center"/>
        </w:trPr>
        <w:tc>
          <w:tcPr>
            <w:tcW w:w="993" w:type="dxa"/>
            <w:vAlign w:val="center"/>
          </w:tcPr>
          <w:p w:rsidR="00926D48" w:rsidRPr="0049687E" w:rsidRDefault="00926D48" w:rsidP="00622FA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lastRenderedPageBreak/>
              <w:t>6.3.3</w:t>
            </w:r>
          </w:p>
        </w:tc>
        <w:tc>
          <w:tcPr>
            <w:tcW w:w="6974" w:type="dxa"/>
          </w:tcPr>
          <w:p w:rsidR="00926D48" w:rsidRPr="0049687E" w:rsidRDefault="00926D48" w:rsidP="00622FAE">
            <w:pPr>
              <w:pStyle w:val="a5"/>
              <w:suppressAutoHyphens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Стоимостные и ценовые параметры, заявляемые в отношении генерирующего объекта (условной ГТП):</w:t>
            </w:r>
          </w:p>
          <w:p w:rsidR="00926D48" w:rsidRPr="0049687E" w:rsidRDefault="00926D48" w:rsidP="00926D48">
            <w:pPr>
              <w:pStyle w:val="a9"/>
              <w:numPr>
                <w:ilvl w:val="0"/>
                <w:numId w:val="1"/>
              </w:numPr>
              <w:spacing w:after="120"/>
              <w:ind w:left="1843" w:hanging="425"/>
              <w:jc w:val="both"/>
              <w:rPr>
                <w:rFonts w:eastAsia="Times New Roman" w:cs="Times New Roman"/>
                <w:b w:val="0"/>
                <w:bCs w:val="0"/>
                <w:sz w:val="22"/>
                <w:szCs w:val="22"/>
              </w:rPr>
            </w:pPr>
            <w:r w:rsidRPr="0049687E">
              <w:rPr>
                <w:rFonts w:eastAsia="Times New Roman" w:cs="Times New Roman"/>
                <w:b w:val="0"/>
                <w:bCs w:val="0"/>
                <w:sz w:val="22"/>
                <w:szCs w:val="22"/>
              </w:rPr>
              <w:t xml:space="preserve">значение удельных затрат на эксплуатацию генерирующего объекта (условной ГТП) (руб./МВт в месяц в ценах текущего года), которое не может превышать цену, определенную для соответствующей ценовой зоны по итогам конкурентного отбора мощности </w:t>
            </w:r>
            <w:r w:rsidRPr="0049687E">
              <w:rPr>
                <w:b w:val="0"/>
                <w:sz w:val="22"/>
                <w:szCs w:val="22"/>
              </w:rPr>
              <w:t>(КОМ)</w:t>
            </w:r>
            <w:r w:rsidRPr="0049687E">
              <w:rPr>
                <w:rFonts w:eastAsia="Times New Roman" w:cs="Times New Roman"/>
                <w:b w:val="0"/>
                <w:bCs w:val="0"/>
                <w:sz w:val="22"/>
                <w:szCs w:val="22"/>
              </w:rPr>
              <w:t>, проведенного в 2017 году, проиндексированную в соответствии с индексом потребительских цен за период с 1 января 2018 года до 31 декабря года, предшествующего году, в котором проводится такой отбор:</w:t>
            </w:r>
          </w:p>
          <w:p w:rsidR="00926D48" w:rsidRPr="0049687E" w:rsidRDefault="008E0AD5" w:rsidP="00622FAE">
            <w:pPr>
              <w:pStyle w:val="a3"/>
              <w:widowControl w:val="0"/>
              <w:spacing w:before="120" w:after="120"/>
              <w:ind w:left="213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OpEx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max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2021,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КОМ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*</m:t>
              </m:r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=2018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=Х-1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ИПЦ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y</m:t>
                      </m:r>
                    </m:sub>
                  </m:sSub>
                </m:e>
              </m:nary>
            </m:oMath>
            <w:r w:rsidR="00926D48" w:rsidRPr="0049687E">
              <w:rPr>
                <w:rFonts w:ascii="Garamond" w:hAnsi="Garamond"/>
                <w:sz w:val="22"/>
                <w:szCs w:val="22"/>
              </w:rPr>
              <w:t>;</w:t>
            </w:r>
          </w:p>
          <w:p w:rsidR="00926D48" w:rsidRPr="0049687E" w:rsidRDefault="00926D48" w:rsidP="00926D48">
            <w:pPr>
              <w:suppressAutoHyphens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6917" w:type="dxa"/>
          </w:tcPr>
          <w:p w:rsidR="00926D48" w:rsidRPr="0049687E" w:rsidRDefault="00926D48" w:rsidP="00622FAE">
            <w:pPr>
              <w:pStyle w:val="a5"/>
              <w:suppressAutoHyphens/>
              <w:spacing w:before="120"/>
              <w:jc w:val="both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Стоимостные и ценовые параметры, заявляемые в отношении генерирующего объекта (условной ГТП):</w:t>
            </w:r>
          </w:p>
          <w:p w:rsidR="00926D48" w:rsidRPr="0049687E" w:rsidRDefault="00926D48" w:rsidP="00926D48">
            <w:pPr>
              <w:pStyle w:val="a9"/>
              <w:numPr>
                <w:ilvl w:val="0"/>
                <w:numId w:val="2"/>
              </w:numPr>
              <w:spacing w:after="120"/>
              <w:jc w:val="both"/>
              <w:rPr>
                <w:rFonts w:eastAsia="Times New Roman" w:cs="Times New Roman"/>
                <w:b w:val="0"/>
                <w:bCs w:val="0"/>
                <w:sz w:val="22"/>
                <w:szCs w:val="22"/>
              </w:rPr>
            </w:pPr>
            <w:r w:rsidRPr="0049687E">
              <w:rPr>
                <w:rFonts w:eastAsia="Times New Roman" w:cs="Times New Roman"/>
                <w:b w:val="0"/>
                <w:bCs w:val="0"/>
                <w:sz w:val="22"/>
                <w:szCs w:val="22"/>
              </w:rPr>
              <w:t xml:space="preserve">значение удельных затрат на эксплуатацию генерирующего объекта (условной ГТП) (руб./МВт в месяц в ценах текущего года), которое не может превышать цену, определенную для соответствующей ценовой зоны по итогам конкурентного отбора мощности </w:t>
            </w:r>
            <w:r w:rsidRPr="0049687E">
              <w:rPr>
                <w:b w:val="0"/>
                <w:sz w:val="22"/>
                <w:szCs w:val="22"/>
              </w:rPr>
              <w:t>(КОМ)</w:t>
            </w:r>
            <w:r w:rsidRPr="0049687E">
              <w:rPr>
                <w:rFonts w:eastAsia="Times New Roman" w:cs="Times New Roman"/>
                <w:b w:val="0"/>
                <w:bCs w:val="0"/>
                <w:sz w:val="22"/>
                <w:szCs w:val="22"/>
              </w:rPr>
              <w:t>, проведенного в 2017 году, проиндексированную в соответствии с индексом потребительских цен за период с 1 января 2018 года до 31 декабря года, предшествующего году, в котором проводится такой отбор:</w:t>
            </w:r>
          </w:p>
          <w:p w:rsidR="00926D48" w:rsidRPr="0049687E" w:rsidRDefault="008E0AD5" w:rsidP="00622FAE">
            <w:pPr>
              <w:pStyle w:val="a3"/>
              <w:widowControl w:val="0"/>
              <w:spacing w:before="120" w:after="120"/>
              <w:ind w:left="2138"/>
              <w:jc w:val="both"/>
              <w:rPr>
                <w:rFonts w:ascii="Garamond" w:hAnsi="Garamond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OpEx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g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max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2021,</m:t>
                  </m:r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КОМ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*</m:t>
              </m:r>
              <m:nary>
                <m:naryPr>
                  <m:chr m:val="∏"/>
                  <m:limLoc m:val="undOvr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=2018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=Х-1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ИПЦ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2"/>
                              <w:szCs w:val="22"/>
                              <w:highlight w:val="yellow"/>
                            </w:rPr>
                            <m:t>y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  <w:sz w:val="22"/>
                          <w:szCs w:val="22"/>
                          <w:highlight w:val="yellow"/>
                        </w:rPr>
                        <m:t>100%</m:t>
                      </m:r>
                    </m:den>
                  </m:f>
                </m:e>
              </m:nary>
            </m:oMath>
            <w:r w:rsidR="00926D48" w:rsidRPr="0049687E">
              <w:rPr>
                <w:rFonts w:ascii="Garamond" w:hAnsi="Garamond"/>
                <w:sz w:val="22"/>
                <w:szCs w:val="22"/>
              </w:rPr>
              <w:t>;</w:t>
            </w:r>
          </w:p>
          <w:p w:rsidR="00926D48" w:rsidRPr="0049687E" w:rsidRDefault="00926D48" w:rsidP="00926D48">
            <w:pPr>
              <w:suppressAutoHyphens/>
              <w:spacing w:before="120" w:after="120"/>
              <w:ind w:firstLine="567"/>
              <w:jc w:val="center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  <w:tr w:rsidR="007019D4" w:rsidRPr="0049687E" w:rsidTr="00622FAE">
        <w:trPr>
          <w:trHeight w:val="561"/>
          <w:jc w:val="center"/>
        </w:trPr>
        <w:tc>
          <w:tcPr>
            <w:tcW w:w="993" w:type="dxa"/>
            <w:vAlign w:val="center"/>
          </w:tcPr>
          <w:p w:rsidR="007019D4" w:rsidRPr="0049687E" w:rsidRDefault="007019D4" w:rsidP="00622FA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t>13</w:t>
            </w:r>
          </w:p>
        </w:tc>
        <w:tc>
          <w:tcPr>
            <w:tcW w:w="6974" w:type="dxa"/>
          </w:tcPr>
          <w:p w:rsidR="007019D4" w:rsidRPr="0049687E" w:rsidRDefault="007019D4" w:rsidP="00622FAE">
            <w:pPr>
              <w:pStyle w:val="a3"/>
              <w:spacing w:before="120" w:after="120"/>
              <w:ind w:left="0" w:firstLine="567"/>
              <w:jc w:val="center"/>
              <w:outlineLvl w:val="0"/>
              <w:rPr>
                <w:rFonts w:ascii="Garamond" w:hAnsi="Garamond"/>
                <w:bCs/>
                <w:sz w:val="22"/>
                <w:szCs w:val="22"/>
              </w:rPr>
            </w:pPr>
            <w:bookmarkStart w:id="10" w:name="_Toc492303522"/>
            <w:bookmarkStart w:id="11" w:name="_Toc512334695"/>
            <w:bookmarkStart w:id="12" w:name="_Toc435789776"/>
            <w:bookmarkStart w:id="13" w:name="_Toc52772468"/>
            <w:bookmarkStart w:id="14" w:name="_Toc52891496"/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  <w:p w:rsidR="007019D4" w:rsidRPr="0049687E" w:rsidRDefault="007019D4" w:rsidP="00D860A0">
            <w:pPr>
              <w:pStyle w:val="a3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bCs/>
                <w:sz w:val="22"/>
                <w:szCs w:val="22"/>
              </w:rPr>
              <w:t>Уведомления о передаче прав и обязанностей продавца по договорам на модернизацию новому продавцу направляются КО покупателям по соответствующим договорам на модернизацию в электронном виде в соответствии с приложением 2 к Правилам ЭДО СЭД не позднее 7 (седьмого) числа месяца, в котором осуществлена передача прав и обязанностей продавца по указанным договорам на модернизацию.</w:t>
            </w:r>
            <w:bookmarkEnd w:id="10"/>
            <w:bookmarkEnd w:id="11"/>
            <w:bookmarkEnd w:id="12"/>
            <w:bookmarkEnd w:id="13"/>
            <w:bookmarkEnd w:id="14"/>
          </w:p>
        </w:tc>
        <w:tc>
          <w:tcPr>
            <w:tcW w:w="6917" w:type="dxa"/>
          </w:tcPr>
          <w:p w:rsidR="007019D4" w:rsidRPr="0049687E" w:rsidRDefault="007019D4" w:rsidP="00622FAE">
            <w:pPr>
              <w:pStyle w:val="a3"/>
              <w:spacing w:before="120" w:after="120"/>
              <w:ind w:left="0" w:firstLine="567"/>
              <w:jc w:val="center"/>
              <w:outlineLvl w:val="0"/>
              <w:rPr>
                <w:rFonts w:ascii="Garamond" w:hAnsi="Garamond"/>
                <w:bCs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  <w:p w:rsidR="007019D4" w:rsidRPr="0049687E" w:rsidRDefault="007019D4" w:rsidP="00D860A0">
            <w:pPr>
              <w:pStyle w:val="a3"/>
              <w:spacing w:before="120" w:after="120"/>
              <w:ind w:left="0" w:firstLine="567"/>
              <w:jc w:val="both"/>
              <w:outlineLvl w:val="0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bCs/>
                <w:sz w:val="22"/>
                <w:szCs w:val="22"/>
              </w:rPr>
              <w:t xml:space="preserve">Уведомления о передаче прав и обязанностей продавца по договорам на модернизацию новому продавцу направляются КО покупателям по соответствующим договорам на модернизацию в электронном виде в соответствии с приложением 2 к Правилам ЭДО СЭД </w:t>
            </w:r>
            <w:r w:rsidRPr="0049687E">
              <w:rPr>
                <w:rFonts w:ascii="Garamond" w:hAnsi="Garamond"/>
                <w:bCs/>
                <w:sz w:val="22"/>
                <w:szCs w:val="22"/>
                <w:highlight w:val="yellow"/>
              </w:rPr>
              <w:t>КО</w:t>
            </w:r>
            <w:r w:rsidRPr="0049687E">
              <w:rPr>
                <w:rFonts w:ascii="Garamond" w:hAnsi="Garamond"/>
                <w:bCs/>
                <w:sz w:val="22"/>
                <w:szCs w:val="22"/>
              </w:rPr>
              <w:t xml:space="preserve"> не позднее 7 (седьмого) числа месяца, в котором осуществлена передача прав и обязанностей продавца по указанным договорам на модернизацию.</w:t>
            </w:r>
          </w:p>
        </w:tc>
      </w:tr>
      <w:tr w:rsidR="007019D4" w:rsidRPr="0049687E" w:rsidTr="00622FAE">
        <w:trPr>
          <w:trHeight w:val="561"/>
          <w:jc w:val="center"/>
        </w:trPr>
        <w:tc>
          <w:tcPr>
            <w:tcW w:w="993" w:type="dxa"/>
            <w:vAlign w:val="center"/>
          </w:tcPr>
          <w:p w:rsidR="007019D4" w:rsidRPr="0049687E" w:rsidRDefault="007019D4" w:rsidP="00622FA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t>Приложение 10.2, п.1</w:t>
            </w:r>
          </w:p>
        </w:tc>
        <w:tc>
          <w:tcPr>
            <w:tcW w:w="6974" w:type="dxa"/>
          </w:tcPr>
          <w:p w:rsidR="007019D4" w:rsidRPr="0049687E" w:rsidRDefault="007019D4" w:rsidP="00622FA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…</w:t>
            </w:r>
          </w:p>
          <w:p w:rsidR="007019D4" w:rsidRPr="0049687E" w:rsidRDefault="007019D4" w:rsidP="00622FAE">
            <w:pPr>
              <w:suppressAutoHyphens/>
              <w:spacing w:before="120"/>
              <w:ind w:firstLine="59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Реализация мероприятия по модернизации считается подтвержденной с месяца принятия Правлением Совета рынка или Наблюдательным советом Совета рынка решения о выполнении требований настоящего Порядка и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их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объектов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тепловых электростанций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19.3.1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 по предоставлению документов, необходимых для подтверждения реализации данного мероприятия по модернизации.</w:t>
            </w:r>
          </w:p>
          <w:p w:rsidR="007019D4" w:rsidRPr="0049687E" w:rsidRDefault="007019D4" w:rsidP="00622FAE">
            <w:pPr>
              <w:pStyle w:val="a3"/>
              <w:spacing w:before="120" w:after="120"/>
              <w:ind w:left="0" w:firstLine="567"/>
              <w:jc w:val="center"/>
              <w:outlineLvl w:val="0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17" w:type="dxa"/>
          </w:tcPr>
          <w:p w:rsidR="007019D4" w:rsidRPr="0049687E" w:rsidRDefault="007019D4" w:rsidP="00622FA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>…</w:t>
            </w:r>
          </w:p>
          <w:p w:rsidR="007019D4" w:rsidRPr="0049687E" w:rsidRDefault="007019D4" w:rsidP="00622FAE">
            <w:pPr>
              <w:suppressAutoHyphens/>
              <w:spacing w:before="120"/>
              <w:ind w:firstLine="597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Реализация мероприятия по модернизации считается подтвержденной с месяца принятия Правлением Совета рынка или Наблюдательным советом Совета рынка решения о выполнении требований настоящего Порядка и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его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оборудования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тепловых электростанций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19.3.1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 по предоставлению документов, необходимых для подтверждения реализации данного мероприятия по модернизации.</w:t>
            </w:r>
          </w:p>
          <w:p w:rsidR="007019D4" w:rsidRPr="0049687E" w:rsidRDefault="007019D4" w:rsidP="00622FAE">
            <w:pPr>
              <w:pStyle w:val="a3"/>
              <w:spacing w:before="120" w:after="120"/>
              <w:ind w:left="0" w:firstLine="567"/>
              <w:jc w:val="center"/>
              <w:outlineLvl w:val="0"/>
              <w:rPr>
                <w:rFonts w:ascii="Garamond" w:hAnsi="Garamond"/>
                <w:sz w:val="22"/>
                <w:szCs w:val="22"/>
              </w:rPr>
            </w:pPr>
          </w:p>
        </w:tc>
      </w:tr>
      <w:tr w:rsidR="007019D4" w:rsidRPr="0049687E" w:rsidTr="00622FAE">
        <w:trPr>
          <w:trHeight w:val="561"/>
          <w:jc w:val="center"/>
        </w:trPr>
        <w:tc>
          <w:tcPr>
            <w:tcW w:w="993" w:type="dxa"/>
            <w:vAlign w:val="center"/>
          </w:tcPr>
          <w:p w:rsidR="007019D4" w:rsidRPr="0049687E" w:rsidRDefault="007019D4" w:rsidP="00622FA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10.2, п.2.1</w:t>
            </w:r>
          </w:p>
        </w:tc>
        <w:tc>
          <w:tcPr>
            <w:tcW w:w="6974" w:type="dxa"/>
          </w:tcPr>
          <w:p w:rsidR="007019D4" w:rsidRPr="0049687E" w:rsidRDefault="007019D4" w:rsidP="00622FAE">
            <w:pPr>
              <w:spacing w:before="120"/>
              <w:ind w:firstLine="739"/>
              <w:jc w:val="both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 xml:space="preserve">Реализация мероприятия по модернизации подтверждается при условии соблюдения всех требований настоящего Порядка и </w:t>
            </w:r>
            <w:r w:rsidRPr="0049687E">
              <w:rPr>
                <w:rFonts w:ascii="Garamond" w:hAnsi="Garamond"/>
                <w:i/>
                <w:sz w:val="22"/>
                <w:szCs w:val="22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hAnsi="Garamond"/>
                <w:i/>
                <w:sz w:val="22"/>
                <w:szCs w:val="22"/>
                <w:highlight w:val="yellow"/>
              </w:rPr>
              <w:t>их объектов</w:t>
            </w:r>
            <w:r w:rsidRPr="0049687E">
              <w:rPr>
                <w:rFonts w:ascii="Garamond" w:hAnsi="Garamond"/>
                <w:i/>
                <w:sz w:val="22"/>
                <w:szCs w:val="22"/>
              </w:rPr>
              <w:t xml:space="preserve"> тепловых электростанций</w:t>
            </w:r>
            <w:r w:rsidRPr="0049687E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49687E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hAnsi="Garamond"/>
                <w:sz w:val="22"/>
                <w:szCs w:val="22"/>
              </w:rPr>
              <w:t>) по предоставлению документов, необходимых для подтверждения реализации такого мероприятия.</w:t>
            </w:r>
          </w:p>
          <w:p w:rsidR="007019D4" w:rsidRPr="0049687E" w:rsidRDefault="007019D4" w:rsidP="00622FAE">
            <w:pPr>
              <w:spacing w:before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  <w:p w:rsidR="007019D4" w:rsidRPr="0049687E" w:rsidRDefault="007019D4" w:rsidP="00622FA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6917" w:type="dxa"/>
          </w:tcPr>
          <w:p w:rsidR="007019D4" w:rsidRPr="0049687E" w:rsidRDefault="007019D4" w:rsidP="00622FAE">
            <w:pPr>
              <w:spacing w:before="120"/>
              <w:ind w:firstLine="739"/>
              <w:jc w:val="both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 xml:space="preserve">Реализация мероприятия по модернизации подтверждается при условии соблюдения всех требований настоящего Порядка и </w:t>
            </w:r>
            <w:r w:rsidRPr="0049687E">
              <w:rPr>
                <w:rFonts w:ascii="Garamond" w:hAnsi="Garamond"/>
                <w:i/>
                <w:sz w:val="22"/>
                <w:szCs w:val="22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его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оборудования</w:t>
            </w:r>
            <w:r w:rsidRPr="0049687E">
              <w:rPr>
                <w:rFonts w:ascii="Garamond" w:hAnsi="Garamond"/>
                <w:i/>
                <w:sz w:val="22"/>
                <w:szCs w:val="22"/>
              </w:rPr>
              <w:t xml:space="preserve"> тепловых электростанций</w:t>
            </w:r>
            <w:r w:rsidRPr="0049687E">
              <w:rPr>
                <w:rFonts w:ascii="Garamond" w:hAnsi="Garamond"/>
                <w:sz w:val="22"/>
                <w:szCs w:val="22"/>
              </w:rPr>
              <w:t xml:space="preserve"> (Приложение № 19.3.1 к </w:t>
            </w:r>
            <w:r w:rsidRPr="0049687E">
              <w:rPr>
                <w:rFonts w:ascii="Garamond" w:hAnsi="Garamond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hAnsi="Garamond"/>
                <w:sz w:val="22"/>
                <w:szCs w:val="22"/>
              </w:rPr>
              <w:t>) по предоставлению документов, необходимых для подтверждения реализации такого мероприятия.</w:t>
            </w:r>
          </w:p>
          <w:p w:rsidR="007019D4" w:rsidRPr="0049687E" w:rsidRDefault="007019D4" w:rsidP="00622FAE">
            <w:pPr>
              <w:spacing w:before="120"/>
              <w:jc w:val="center"/>
              <w:rPr>
                <w:rFonts w:ascii="Garamond" w:hAnsi="Garamond"/>
                <w:sz w:val="22"/>
                <w:szCs w:val="22"/>
              </w:rPr>
            </w:pPr>
            <w:r w:rsidRPr="0049687E">
              <w:rPr>
                <w:rFonts w:ascii="Garamond" w:hAnsi="Garamond"/>
                <w:sz w:val="22"/>
                <w:szCs w:val="22"/>
              </w:rPr>
              <w:t>…</w:t>
            </w:r>
          </w:p>
          <w:p w:rsidR="007019D4" w:rsidRPr="0049687E" w:rsidRDefault="007019D4" w:rsidP="00622FAE">
            <w:pPr>
              <w:suppressAutoHyphens/>
              <w:spacing w:before="120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49687E" w:rsidTr="00622FAE">
        <w:trPr>
          <w:trHeight w:val="561"/>
          <w:jc w:val="center"/>
        </w:trPr>
        <w:tc>
          <w:tcPr>
            <w:tcW w:w="993" w:type="dxa"/>
            <w:vAlign w:val="center"/>
          </w:tcPr>
          <w:p w:rsidR="007019D4" w:rsidRPr="0049687E" w:rsidRDefault="007019D4" w:rsidP="00622FA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t>Приложение 10.2, п.5</w:t>
            </w:r>
          </w:p>
        </w:tc>
        <w:tc>
          <w:tcPr>
            <w:tcW w:w="6974" w:type="dxa"/>
          </w:tcPr>
          <w:p w:rsidR="007019D4" w:rsidRPr="0049687E" w:rsidRDefault="007019D4" w:rsidP="00622FAE">
            <w:pPr>
              <w:suppressAutoHyphens/>
              <w:spacing w:before="120" w:line="276" w:lineRule="auto"/>
              <w:jc w:val="both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Порядок принятия решения о подтверждении реализации мероприятий по модернизации</w:t>
            </w:r>
          </w:p>
          <w:p w:rsidR="007019D4" w:rsidRPr="0049687E" w:rsidRDefault="007019D4" w:rsidP="00622FAE">
            <w:pPr>
              <w:tabs>
                <w:tab w:val="left" w:pos="1843"/>
              </w:tabs>
              <w:ind w:firstLine="993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Вопрос о выполнении требований настоящего Порядка и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их объектов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тепловых электростанций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19.3.1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 по предоставлению документов, необходимых для подтверждения реализации мероприятий по модернизации, рассматривается Правлением Совета рынка на очередном заседании, проводимом не ранее истечения наиболее позднего из сроков, указанных в п. 4.2.1 настоящего Порядка, на основании итогового реестра и экспертных заключений Совета рынка и Системного оператора. По результатам рассмотрения данного вопроса Правлением Совета рынка могут быть приняты следующие решения:</w:t>
            </w:r>
          </w:p>
          <w:p w:rsidR="007019D4" w:rsidRPr="0049687E" w:rsidRDefault="007019D4" w:rsidP="00622FAE">
            <w:pPr>
              <w:tabs>
                <w:tab w:val="left" w:pos="1843"/>
              </w:tabs>
              <w:ind w:firstLine="1418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об установлении выполнения/невыполнения требований настоящего Порядка и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их объектов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тепловых электростанций 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(Приложение № 19.3.1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 по предоставлению документов, необходимых для подтверждения реализации мероприятий по модернизации;</w:t>
            </w:r>
          </w:p>
          <w:p w:rsidR="007019D4" w:rsidRPr="0049687E" w:rsidRDefault="007019D4" w:rsidP="00622FAE">
            <w:pPr>
              <w:tabs>
                <w:tab w:val="left" w:pos="1843"/>
              </w:tabs>
              <w:spacing w:before="120" w:after="120"/>
              <w:ind w:firstLine="1418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о рассмотрении вопроса о выполнении требований настоящего Порядка и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их объектов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тепловых электростанций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19.3.1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) по предоставлению документов, необходимых для подтверждения реализации мероприятий 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>по модернизации на заседании Наблюдательного совета Совета рынка, проводимом в очной форме.</w:t>
            </w:r>
          </w:p>
          <w:p w:rsidR="007019D4" w:rsidRPr="0049687E" w:rsidRDefault="007019D4" w:rsidP="00622FAE">
            <w:pPr>
              <w:tabs>
                <w:tab w:val="left" w:pos="1843"/>
              </w:tabs>
              <w:spacing w:before="120" w:after="120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…</w:t>
            </w:r>
          </w:p>
          <w:p w:rsidR="007019D4" w:rsidRPr="0049687E" w:rsidRDefault="007019D4" w:rsidP="00622FAE">
            <w:pPr>
              <w:spacing w:before="120"/>
              <w:ind w:firstLine="73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17" w:type="dxa"/>
          </w:tcPr>
          <w:p w:rsidR="007019D4" w:rsidRPr="0049687E" w:rsidRDefault="007019D4" w:rsidP="00622FAE">
            <w:pPr>
              <w:suppressAutoHyphens/>
              <w:spacing w:before="120" w:line="276" w:lineRule="auto"/>
              <w:jc w:val="both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lastRenderedPageBreak/>
              <w:t>Порядок принятия решения о подтверждении реализации мероприятий по модернизации</w:t>
            </w:r>
          </w:p>
          <w:p w:rsidR="007019D4" w:rsidRPr="0049687E" w:rsidRDefault="007019D4" w:rsidP="00622FAE">
            <w:pPr>
              <w:tabs>
                <w:tab w:val="left" w:pos="1843"/>
              </w:tabs>
              <w:ind w:firstLine="993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Вопрос о выполнении требований настоящего Порядка и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его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оборудования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тепловых электростанций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19.3.1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 по предоставлению документов, необходимых для подтверждения реализации мероприятий по модернизации, рассматривается Правлением Совета рынка на очередном заседании, проводимом не ранее истечения наиболее позднего из сроков, указанных в п. 4.2.1 настоящего Порядка, на основании итогового реестра и экспертных заключений Совета рынка и Системного оператора. По результатам рассмотрения данного вопроса Правлением Совета рынка могут быть приняты следующие решения:</w:t>
            </w:r>
          </w:p>
          <w:p w:rsidR="007019D4" w:rsidRPr="0049687E" w:rsidRDefault="007019D4" w:rsidP="00622FAE">
            <w:pPr>
              <w:tabs>
                <w:tab w:val="left" w:pos="1843"/>
              </w:tabs>
              <w:ind w:firstLine="1418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об установлении выполнения/невыполнения требований настоящего Порядка и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его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оборудования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тепловых электростанций 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(Приложение № 19.3.1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 по предоставлению документов, необходимых для подтверждения реализации мероприятий по модернизации;</w:t>
            </w:r>
          </w:p>
          <w:p w:rsidR="007019D4" w:rsidRPr="0049687E" w:rsidRDefault="007019D4" w:rsidP="00622FAE">
            <w:pPr>
              <w:tabs>
                <w:tab w:val="left" w:pos="1843"/>
              </w:tabs>
              <w:spacing w:before="120" w:after="120"/>
              <w:ind w:firstLine="1418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о рассмотрении вопроса о выполнении требований настоящего Порядка и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его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оборудования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тепловых электростанций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19.3.1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) по предоставлению документов, необходимых для подтверждения реализации мероприятий 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>по модернизации на заседании Наблюдательного совета Совета рынка, проводимом в очной форме.</w:t>
            </w:r>
          </w:p>
          <w:p w:rsidR="007019D4" w:rsidRPr="0049687E" w:rsidRDefault="007019D4" w:rsidP="00622FAE">
            <w:pPr>
              <w:tabs>
                <w:tab w:val="left" w:pos="1843"/>
              </w:tabs>
              <w:spacing w:before="120" w:after="120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…</w:t>
            </w:r>
          </w:p>
          <w:p w:rsidR="007019D4" w:rsidRPr="0049687E" w:rsidRDefault="007019D4" w:rsidP="00622FAE">
            <w:pPr>
              <w:spacing w:before="120"/>
              <w:ind w:firstLine="739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7019D4" w:rsidRPr="0049687E" w:rsidTr="00622FAE">
        <w:trPr>
          <w:trHeight w:val="561"/>
          <w:jc w:val="center"/>
        </w:trPr>
        <w:tc>
          <w:tcPr>
            <w:tcW w:w="993" w:type="dxa"/>
            <w:vAlign w:val="center"/>
          </w:tcPr>
          <w:p w:rsidR="007019D4" w:rsidRPr="0049687E" w:rsidRDefault="007019D4" w:rsidP="00622FAE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9687E">
              <w:rPr>
                <w:rFonts w:ascii="Garamond" w:hAnsi="Garamond"/>
                <w:b/>
                <w:sz w:val="22"/>
                <w:szCs w:val="22"/>
              </w:rPr>
              <w:lastRenderedPageBreak/>
              <w:t>Приложение 10.2, п.6</w:t>
            </w:r>
          </w:p>
        </w:tc>
        <w:tc>
          <w:tcPr>
            <w:tcW w:w="6974" w:type="dxa"/>
          </w:tcPr>
          <w:p w:rsidR="007019D4" w:rsidRPr="0049687E" w:rsidRDefault="007019D4" w:rsidP="00622FAE">
            <w:pPr>
              <w:suppressAutoHyphens/>
              <w:spacing w:before="120" w:line="276" w:lineRule="auto"/>
              <w:jc w:val="both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Порядок принятия решения о подтверждении реализации мероприятий по модернизации</w:t>
            </w:r>
          </w:p>
          <w:p w:rsidR="007019D4" w:rsidRPr="0049687E" w:rsidRDefault="007019D4" w:rsidP="00622FAE">
            <w:pPr>
              <w:suppressAutoHyphens/>
              <w:spacing w:before="120" w:line="276" w:lineRule="auto"/>
              <w:jc w:val="both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Информация о подтверждении реализации мероприятия по модернизации на основании решения Наблюдательного совета Совета рынка или Правления Совета рынка о выполнении требований настоящего Порядка и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их объектов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тепловых электростанций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19.3.1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 по предоставлению документов, необходимых для подтверждения реализации мероприятий по модернизации, направляется Советом рынка в КО в установленной форме (форма 5 приложения 1 к настоящему Порядку) в течение 2 рабочих дней после принятия такого решения (4 рабочих дней в отношении решений, принятых в 2021 году и январе-июле 2022 года), но не позднее 5-го числа месяца, следующего за месяцем принятия такого решения.</w:t>
            </w:r>
          </w:p>
        </w:tc>
        <w:tc>
          <w:tcPr>
            <w:tcW w:w="6917" w:type="dxa"/>
          </w:tcPr>
          <w:p w:rsidR="007019D4" w:rsidRPr="0049687E" w:rsidRDefault="007019D4" w:rsidP="00622FAE">
            <w:pPr>
              <w:suppressAutoHyphens/>
              <w:spacing w:before="120" w:line="276" w:lineRule="auto"/>
              <w:jc w:val="both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  <w:t>Порядок принятия решения о подтверждении реализации мероприятий по модернизации</w:t>
            </w:r>
          </w:p>
          <w:p w:rsidR="007019D4" w:rsidRPr="0049687E" w:rsidRDefault="007019D4" w:rsidP="00622FAE">
            <w:pPr>
              <w:suppressAutoHyphens/>
              <w:spacing w:before="120" w:line="276" w:lineRule="auto"/>
              <w:jc w:val="both"/>
              <w:rPr>
                <w:rFonts w:ascii="Garamond" w:eastAsia="Batang" w:hAnsi="Garamond" w:cs="Garamond"/>
                <w:b/>
                <w:sz w:val="22"/>
                <w:szCs w:val="22"/>
                <w:lang w:eastAsia="ar-SA"/>
              </w:rPr>
            </w:pP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Информация о подтверждении реализации мероприятия по модернизации на основании решения Наблюдательного совета Совета рынка или Правления Совета рынка о выполнении требований настоящего Порядка и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Регламента проведения отборов проектов модернизации генерирующ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highlight w:val="yellow"/>
                <w:lang w:eastAsia="ar-SA"/>
              </w:rPr>
              <w:t>его оборудования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 xml:space="preserve"> тепловых электростанций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 xml:space="preserve"> (Приложение № 19.3.1 к </w:t>
            </w:r>
            <w:r w:rsidRPr="0049687E"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  <w:t>Договору о присоединении к торговой системе оптового рынка</w:t>
            </w:r>
            <w:r w:rsidRPr="0049687E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) по предоставлению документов, необходимых для подтверждения реализации мероприятий по модернизации, направляется Советом рынка в КО в установленной форме (форма 5 приложения 1 к настоящему Порядку) в течение 2 рабочих дней после принятия такого решения (4 рабочих дней в отношении решений, принятых в 2021 году и январе-июле 2022 года), но не позднее 5-го числа месяца, следующего за месяцем принятия такого решения.</w:t>
            </w:r>
          </w:p>
        </w:tc>
      </w:tr>
    </w:tbl>
    <w:p w:rsidR="007019D4" w:rsidRDefault="007019D4" w:rsidP="007019D4"/>
    <w:p w:rsidR="007019D4" w:rsidRDefault="007019D4" w:rsidP="007019D4">
      <w:pPr>
        <w:sectPr w:rsidR="007019D4" w:rsidSect="00622FAE">
          <w:footerReference w:type="default" r:id="rId117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019D4" w:rsidRDefault="007019D4" w:rsidP="007019D4">
      <w:pPr>
        <w:widowControl w:val="0"/>
        <w:tabs>
          <w:tab w:val="left" w:pos="709"/>
        </w:tabs>
        <w:suppressAutoHyphens/>
        <w:rPr>
          <w:rFonts w:ascii="Garamond" w:eastAsia="Batang" w:hAnsi="Garamond" w:cs="Garamond"/>
          <w:b/>
          <w:sz w:val="22"/>
          <w:szCs w:val="22"/>
          <w:lang w:eastAsia="ar-SA"/>
        </w:rPr>
      </w:pPr>
      <w:bookmarkStart w:id="15" w:name="_Toc52891500"/>
      <w:r>
        <w:rPr>
          <w:rFonts w:ascii="Garamond" w:eastAsia="Batang" w:hAnsi="Garamond" w:cs="Garamond"/>
          <w:b/>
          <w:sz w:val="22"/>
          <w:szCs w:val="22"/>
          <w:lang w:eastAsia="ar-SA"/>
        </w:rPr>
        <w:lastRenderedPageBreak/>
        <w:t>Действующая редакция</w:t>
      </w:r>
    </w:p>
    <w:p w:rsidR="007019D4" w:rsidRDefault="007019D4" w:rsidP="007019D4">
      <w:pPr>
        <w:widowControl w:val="0"/>
        <w:tabs>
          <w:tab w:val="left" w:pos="709"/>
        </w:tabs>
        <w:suppressAutoHyphens/>
        <w:jc w:val="right"/>
        <w:rPr>
          <w:rFonts w:ascii="Garamond" w:eastAsia="Batang" w:hAnsi="Garamond" w:cs="Garamond"/>
          <w:b/>
          <w:sz w:val="22"/>
          <w:szCs w:val="22"/>
          <w:lang w:eastAsia="ar-SA"/>
        </w:rPr>
      </w:pPr>
      <w:r>
        <w:rPr>
          <w:rFonts w:ascii="Garamond" w:eastAsia="Batang" w:hAnsi="Garamond" w:cs="Garamond"/>
          <w:b/>
          <w:sz w:val="22"/>
          <w:szCs w:val="22"/>
          <w:lang w:eastAsia="ar-SA"/>
        </w:rPr>
        <w:t>Приложение 1</w:t>
      </w:r>
    </w:p>
    <w:p w:rsidR="007019D4" w:rsidRPr="006D4864" w:rsidRDefault="007019D4" w:rsidP="007019D4">
      <w:pPr>
        <w:suppressAutoHyphens/>
        <w:ind w:left="5387" w:firstLine="3969"/>
        <w:jc w:val="right"/>
        <w:rPr>
          <w:rFonts w:ascii="Garamond" w:eastAsia="Batang" w:hAnsi="Garamond" w:cs="Garamond"/>
          <w:bCs/>
          <w:i/>
          <w:sz w:val="22"/>
          <w:szCs w:val="22"/>
          <w:lang w:eastAsia="ar-SA"/>
        </w:rPr>
      </w:pPr>
      <w:r w:rsidRPr="006D4864">
        <w:rPr>
          <w:rFonts w:ascii="Garamond" w:eastAsia="Batang" w:hAnsi="Garamond" w:cs="Garamond"/>
          <w:bCs/>
          <w:i/>
          <w:sz w:val="22"/>
          <w:szCs w:val="22"/>
          <w:lang w:eastAsia="ar-SA"/>
        </w:rPr>
        <w:t>к Регламенту проведения отборов проектов модернизации генерирующего оборудования тепловых электростанций</w:t>
      </w:r>
    </w:p>
    <w:p w:rsidR="007019D4" w:rsidRDefault="007019D4" w:rsidP="007019D4">
      <w:pPr>
        <w:widowControl w:val="0"/>
        <w:tabs>
          <w:tab w:val="left" w:pos="709"/>
        </w:tabs>
        <w:suppressAutoHyphens/>
        <w:jc w:val="right"/>
        <w:rPr>
          <w:rFonts w:ascii="Garamond" w:eastAsia="Batang" w:hAnsi="Garamond" w:cs="Garamond"/>
          <w:b/>
          <w:sz w:val="22"/>
          <w:szCs w:val="22"/>
          <w:lang w:eastAsia="ar-SA"/>
        </w:rPr>
      </w:pPr>
    </w:p>
    <w:p w:rsidR="007019D4" w:rsidRPr="006F1034" w:rsidRDefault="007019D4" w:rsidP="007019D4">
      <w:pPr>
        <w:keepNext/>
        <w:keepLines/>
        <w:jc w:val="right"/>
        <w:outlineLvl w:val="0"/>
        <w:rPr>
          <w:rFonts w:ascii="Garamond" w:hAnsi="Garamond"/>
          <w:b/>
          <w:sz w:val="22"/>
          <w:szCs w:val="22"/>
          <w:lang w:eastAsia="x-none"/>
        </w:rPr>
      </w:pPr>
      <w:r w:rsidRPr="006F1034">
        <w:rPr>
          <w:rFonts w:ascii="Garamond" w:hAnsi="Garamond"/>
          <w:b/>
          <w:sz w:val="22"/>
          <w:szCs w:val="22"/>
          <w:lang w:eastAsia="x-none"/>
        </w:rPr>
        <w:t>Форма 3</w:t>
      </w:r>
      <w:bookmarkEnd w:id="15"/>
    </w:p>
    <w:p w:rsidR="007019D4" w:rsidRPr="006F1034" w:rsidRDefault="007019D4" w:rsidP="007019D4">
      <w:pPr>
        <w:suppressAutoHyphens/>
        <w:spacing w:before="120" w:line="259" w:lineRule="auto"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  <w:r w:rsidRPr="006F1034">
        <w:rPr>
          <w:rFonts w:ascii="Garamond" w:eastAsia="Calibri" w:hAnsi="Garamond"/>
          <w:b/>
          <w:sz w:val="22"/>
          <w:szCs w:val="28"/>
          <w:lang w:eastAsia="en-US"/>
        </w:rPr>
        <w:t>Форма заявки для целей участия в отборе проектов по модернизации генерирующего оборудования</w:t>
      </w:r>
    </w:p>
    <w:tbl>
      <w:tblPr>
        <w:tblpPr w:leftFromText="180" w:rightFromText="180" w:vertAnchor="page" w:horzAnchor="margin" w:tblpY="2566"/>
        <w:tblW w:w="14853" w:type="dxa"/>
        <w:tblLook w:val="04A0" w:firstRow="1" w:lastRow="0" w:firstColumn="1" w:lastColumn="0" w:noHBand="0" w:noVBand="1"/>
      </w:tblPr>
      <w:tblGrid>
        <w:gridCol w:w="4111"/>
        <w:gridCol w:w="3686"/>
        <w:gridCol w:w="3528"/>
        <w:gridCol w:w="3528"/>
      </w:tblGrid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Код организации: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6F1034" w:rsidTr="00622FAE">
        <w:trPr>
          <w:trHeight w:val="315"/>
        </w:trPr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Наименование участника оптового рынка</w:t>
            </w: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Код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</w:tr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Наименование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</w:tr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Месторасположение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</w:pPr>
          </w:p>
        </w:tc>
      </w:tr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Код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Calibri" w:hAnsi="Garamond"/>
                <w:i/>
                <w:sz w:val="22"/>
                <w:szCs w:val="22"/>
                <w:lang w:eastAsia="en-US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Calibri" w:hAnsi="Garamond"/>
                <w:i/>
                <w:sz w:val="22"/>
                <w:szCs w:val="22"/>
                <w:lang w:eastAsia="en-US"/>
              </w:rPr>
            </w:pPr>
          </w:p>
        </w:tc>
      </w:tr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Наименование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6F1034" w:rsidTr="00622FAE">
        <w:trPr>
          <w:trHeight w:val="124"/>
        </w:trPr>
        <w:tc>
          <w:tcPr>
            <w:tcW w:w="7797" w:type="dxa"/>
            <w:gridSpan w:val="2"/>
            <w:shd w:val="clear" w:color="auto" w:fill="auto"/>
            <w:noWrap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6F1034" w:rsidTr="00622FAE">
        <w:trPr>
          <w:trHeight w:val="124"/>
        </w:trPr>
        <w:tc>
          <w:tcPr>
            <w:tcW w:w="7797" w:type="dxa"/>
            <w:gridSpan w:val="2"/>
            <w:shd w:val="clear" w:color="auto" w:fill="auto"/>
            <w:noWrap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Calibri" w:hAnsi="Garamond"/>
                <w:b/>
                <w:bCs/>
                <w:sz w:val="22"/>
                <w:szCs w:val="22"/>
                <w:lang w:eastAsia="en-US"/>
              </w:rPr>
              <w:t>Данные заявки</w:t>
            </w: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Calibri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Calibri" w:hAnsi="Garamond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tbl>
      <w:tblPr>
        <w:tblW w:w="13745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3"/>
        <w:gridCol w:w="992"/>
      </w:tblGrid>
      <w:tr w:rsidR="007019D4" w:rsidRPr="006F1034" w:rsidTr="00622FAE">
        <w:trPr>
          <w:trHeight w:val="231"/>
          <w:tblCellSpacing w:w="7" w:type="dxa"/>
        </w:trPr>
        <w:tc>
          <w:tcPr>
            <w:tcW w:w="1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ind w:left="116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6F1034">
              <w:rPr>
                <w:rFonts w:ascii="Garamond" w:eastAsia="Calibri" w:hAnsi="Garamond"/>
                <w:sz w:val="22"/>
                <w:szCs w:val="22"/>
                <w:lang w:eastAsia="en-US"/>
              </w:rPr>
              <w:t>Стоимостные параметры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6F1034">
              <w:rPr>
                <w:rFonts w:ascii="Garamond" w:eastAsia="Calibri" w:hAnsi="Garamond"/>
                <w:sz w:val="22"/>
                <w:szCs w:val="22"/>
                <w:lang w:eastAsia="en-US"/>
              </w:rPr>
              <w:t>Значение</w:t>
            </w:r>
          </w:p>
        </w:tc>
      </w:tr>
      <w:tr w:rsidR="007019D4" w:rsidRPr="006F1034" w:rsidTr="00622FAE">
        <w:trPr>
          <w:tblCellSpacing w:w="7" w:type="dxa"/>
        </w:trPr>
        <w:tc>
          <w:tcPr>
            <w:tcW w:w="1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ind w:left="114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6F1034">
              <w:rPr>
                <w:rFonts w:ascii="Garamond" w:eastAsia="Calibri" w:hAnsi="Garamond"/>
                <w:sz w:val="22"/>
                <w:szCs w:val="22"/>
                <w:lang w:eastAsia="en-US"/>
              </w:rPr>
              <w:t>Значение удельных затрат на эксплуатацию генерирующего объекта после реализации мероприятий по модернизации, руб./МВт в месяц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</w:tr>
      <w:tr w:rsidR="007019D4" w:rsidRPr="006F1034" w:rsidTr="00622FAE">
        <w:trPr>
          <w:tblCellSpacing w:w="7" w:type="dxa"/>
        </w:trPr>
        <w:tc>
          <w:tcPr>
            <w:tcW w:w="1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ind w:left="114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6F1034">
              <w:rPr>
                <w:rFonts w:ascii="Garamond" w:hAnsi="Garamond"/>
                <w:sz w:val="22"/>
                <w:szCs w:val="22"/>
                <w:lang w:eastAsia="ar-SA"/>
              </w:rPr>
              <w:t>Значение капитальных затрат на реализацию проекта</w:t>
            </w:r>
            <w:r w:rsidRPr="006F1034">
              <w:rPr>
                <w:rFonts w:ascii="Garamond" w:eastAsia="Calibri" w:hAnsi="Garamond"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</w:tr>
      <w:tr w:rsidR="007019D4" w:rsidRPr="006F1034" w:rsidTr="00622FAE">
        <w:trPr>
          <w:tblCellSpacing w:w="7" w:type="dxa"/>
        </w:trPr>
        <w:tc>
          <w:tcPr>
            <w:tcW w:w="1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ind w:left="114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6F1034">
              <w:rPr>
                <w:rFonts w:ascii="Garamond" w:eastAsia="Calibri" w:hAnsi="Garamond"/>
                <w:sz w:val="22"/>
                <w:szCs w:val="22"/>
                <w:lang w:eastAsia="en-US"/>
              </w:rPr>
              <w:t>Коэффициент, характеризующий прогнозную долю прибыли от продажи электрической энергии в РСВ, в долях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</w:tr>
    </w:tbl>
    <w:p w:rsidR="007019D4" w:rsidRPr="006F1034" w:rsidRDefault="007019D4" w:rsidP="007019D4">
      <w:pPr>
        <w:suppressAutoHyphens/>
        <w:spacing w:line="259" w:lineRule="auto"/>
        <w:rPr>
          <w:rFonts w:ascii="Garamond" w:eastAsia="Calibri" w:hAnsi="Garamond"/>
          <w:sz w:val="22"/>
          <w:szCs w:val="22"/>
          <w:lang w:eastAsia="en-US"/>
        </w:rPr>
      </w:pPr>
    </w:p>
    <w:p w:rsidR="007019D4" w:rsidRPr="006F1034" w:rsidRDefault="007019D4" w:rsidP="007019D4">
      <w:pPr>
        <w:suppressAutoHyphens/>
        <w:spacing w:before="120" w:line="259" w:lineRule="auto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6F1034">
        <w:rPr>
          <w:rFonts w:ascii="Garamond" w:eastAsia="Batang" w:hAnsi="Garamond" w:cs="Garamond"/>
          <w:sz w:val="22"/>
          <w:szCs w:val="22"/>
          <w:lang w:eastAsia="ar-SA"/>
        </w:rPr>
        <w:t xml:space="preserve">Данные ценовой заявки о технических параметрах проектов модернизации заявляются по форме 1 приложения 1 к 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>Регламенту проведения отборов проектов модернизации генерирующ</w:t>
      </w:r>
      <w:r w:rsidRPr="006F1034">
        <w:rPr>
          <w:rFonts w:ascii="Garamond" w:eastAsia="Batang" w:hAnsi="Garamond" w:cs="Garamond"/>
          <w:i/>
          <w:sz w:val="22"/>
          <w:szCs w:val="22"/>
          <w:highlight w:val="yellow"/>
          <w:lang w:eastAsia="ar-SA"/>
        </w:rPr>
        <w:t>их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 </w:t>
      </w:r>
      <w:r w:rsidRPr="006F1034">
        <w:rPr>
          <w:rFonts w:ascii="Garamond" w:eastAsia="Batang" w:hAnsi="Garamond" w:cs="Garamond"/>
          <w:i/>
          <w:sz w:val="22"/>
          <w:szCs w:val="22"/>
          <w:highlight w:val="yellow"/>
          <w:lang w:eastAsia="ar-SA"/>
        </w:rPr>
        <w:t>объектов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 тепловых электростанций</w:t>
      </w:r>
      <w:r w:rsidRPr="006F1034">
        <w:rPr>
          <w:rFonts w:ascii="Garamond" w:eastAsia="Batang" w:hAnsi="Garamond" w:cs="Garamond"/>
          <w:sz w:val="22"/>
          <w:szCs w:val="22"/>
          <w:lang w:eastAsia="ar-SA"/>
        </w:rPr>
        <w:t xml:space="preserve"> (Приложение № 19.3.1 к 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>Договору о присоединении к торговой системе оптового рынка</w:t>
      </w:r>
      <w:r w:rsidRPr="006F1034">
        <w:rPr>
          <w:rFonts w:ascii="Garamond" w:eastAsia="Batang" w:hAnsi="Garamond" w:cs="Garamond"/>
          <w:sz w:val="22"/>
          <w:szCs w:val="22"/>
          <w:lang w:eastAsia="ar-SA"/>
        </w:rPr>
        <w:t>).</w:t>
      </w:r>
    </w:p>
    <w:p w:rsidR="007019D4" w:rsidRDefault="007019D4" w:rsidP="007019D4">
      <w:r w:rsidRPr="006F1034">
        <w:rPr>
          <w:rFonts w:ascii="Garamond" w:eastAsia="Batang" w:hAnsi="Garamond" w:cs="Garamond"/>
          <w:sz w:val="22"/>
          <w:szCs w:val="22"/>
          <w:lang w:eastAsia="ar-SA"/>
        </w:rPr>
        <w:t xml:space="preserve">Данные и параметры вводимого после реализации мероприятий по модернизации оборудования и выводимого из работы для целей реализации мероприятий по модернизации оборудования заявляются по форме 2 приложения 1 к 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>Регламенту проведения отборов проектов модернизации генерирующ</w:t>
      </w:r>
      <w:r w:rsidRPr="006F1034">
        <w:rPr>
          <w:rFonts w:ascii="Garamond" w:eastAsia="Batang" w:hAnsi="Garamond" w:cs="Garamond"/>
          <w:i/>
          <w:sz w:val="22"/>
          <w:szCs w:val="22"/>
          <w:highlight w:val="yellow"/>
          <w:lang w:eastAsia="ar-SA"/>
        </w:rPr>
        <w:t>их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 </w:t>
      </w:r>
      <w:r w:rsidRPr="006F1034">
        <w:rPr>
          <w:rFonts w:ascii="Garamond" w:eastAsia="Batang" w:hAnsi="Garamond" w:cs="Garamond"/>
          <w:i/>
          <w:sz w:val="22"/>
          <w:szCs w:val="22"/>
          <w:highlight w:val="yellow"/>
          <w:lang w:eastAsia="ar-SA"/>
        </w:rPr>
        <w:t>объектов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 тепловых электростанций</w:t>
      </w:r>
      <w:r w:rsidRPr="006F1034">
        <w:rPr>
          <w:rFonts w:ascii="Garamond" w:eastAsia="Batang" w:hAnsi="Garamond" w:cs="Garamond"/>
          <w:sz w:val="22"/>
          <w:szCs w:val="22"/>
          <w:lang w:eastAsia="ar-SA"/>
        </w:rPr>
        <w:t xml:space="preserve"> (Приложение № 19.3.1 к 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>Договору о присоединении к торговой системе оптового рынка</w:t>
      </w:r>
      <w:r w:rsidRPr="006F1034">
        <w:rPr>
          <w:rFonts w:ascii="Garamond" w:eastAsia="Batang" w:hAnsi="Garamond" w:cs="Garamond"/>
          <w:sz w:val="22"/>
          <w:szCs w:val="22"/>
          <w:lang w:eastAsia="ar-SA"/>
        </w:rPr>
        <w:t>).</w:t>
      </w:r>
    </w:p>
    <w:p w:rsidR="007019D4" w:rsidRDefault="007019D4" w:rsidP="007019D4"/>
    <w:p w:rsidR="007019D4" w:rsidRDefault="007019D4" w:rsidP="007019D4">
      <w:r>
        <w:br w:type="page"/>
      </w:r>
    </w:p>
    <w:p w:rsidR="007019D4" w:rsidRDefault="007019D4" w:rsidP="007019D4">
      <w:pPr>
        <w:widowControl w:val="0"/>
        <w:tabs>
          <w:tab w:val="left" w:pos="709"/>
        </w:tabs>
        <w:suppressAutoHyphens/>
        <w:rPr>
          <w:rFonts w:ascii="Garamond" w:eastAsia="Batang" w:hAnsi="Garamond" w:cs="Garamond"/>
          <w:b/>
          <w:sz w:val="22"/>
          <w:szCs w:val="22"/>
          <w:lang w:eastAsia="ar-SA"/>
        </w:rPr>
      </w:pPr>
      <w:r>
        <w:rPr>
          <w:rFonts w:ascii="Garamond" w:eastAsia="Batang" w:hAnsi="Garamond" w:cs="Garamond"/>
          <w:b/>
          <w:sz w:val="22"/>
          <w:szCs w:val="22"/>
          <w:lang w:eastAsia="ar-SA"/>
        </w:rPr>
        <w:lastRenderedPageBreak/>
        <w:t>Предлагаемая редакция</w:t>
      </w:r>
    </w:p>
    <w:p w:rsidR="007019D4" w:rsidRDefault="007019D4" w:rsidP="007019D4">
      <w:pPr>
        <w:widowControl w:val="0"/>
        <w:tabs>
          <w:tab w:val="left" w:pos="709"/>
        </w:tabs>
        <w:suppressAutoHyphens/>
        <w:jc w:val="right"/>
        <w:rPr>
          <w:rFonts w:ascii="Garamond" w:eastAsia="Batang" w:hAnsi="Garamond" w:cs="Garamond"/>
          <w:b/>
          <w:sz w:val="22"/>
          <w:szCs w:val="22"/>
          <w:lang w:eastAsia="ar-SA"/>
        </w:rPr>
      </w:pPr>
      <w:r>
        <w:rPr>
          <w:rFonts w:ascii="Garamond" w:eastAsia="Batang" w:hAnsi="Garamond" w:cs="Garamond"/>
          <w:b/>
          <w:sz w:val="22"/>
          <w:szCs w:val="22"/>
          <w:lang w:eastAsia="ar-SA"/>
        </w:rPr>
        <w:t>Приложение 1</w:t>
      </w:r>
    </w:p>
    <w:p w:rsidR="007019D4" w:rsidRDefault="007019D4" w:rsidP="007019D4">
      <w:pPr>
        <w:suppressAutoHyphens/>
        <w:ind w:left="5387" w:firstLine="3969"/>
        <w:jc w:val="right"/>
        <w:rPr>
          <w:rFonts w:ascii="Garamond" w:eastAsia="Batang" w:hAnsi="Garamond" w:cs="Garamond"/>
          <w:bCs/>
          <w:i/>
          <w:sz w:val="22"/>
          <w:szCs w:val="22"/>
          <w:lang w:eastAsia="ar-SA"/>
        </w:rPr>
      </w:pPr>
      <w:r w:rsidRPr="006D4864">
        <w:rPr>
          <w:rFonts w:ascii="Garamond" w:eastAsia="Batang" w:hAnsi="Garamond" w:cs="Garamond"/>
          <w:bCs/>
          <w:i/>
          <w:sz w:val="22"/>
          <w:szCs w:val="22"/>
          <w:lang w:eastAsia="ar-SA"/>
        </w:rPr>
        <w:t>к Регламенту проведения отборов проектов модернизации генерирующего оборудования тепловых электростанций</w:t>
      </w:r>
    </w:p>
    <w:p w:rsidR="007019D4" w:rsidRPr="006D4864" w:rsidRDefault="007019D4" w:rsidP="007019D4">
      <w:pPr>
        <w:suppressAutoHyphens/>
        <w:ind w:left="5387" w:firstLine="3969"/>
        <w:jc w:val="right"/>
        <w:rPr>
          <w:rFonts w:ascii="Garamond" w:eastAsia="Batang" w:hAnsi="Garamond" w:cs="Garamond"/>
          <w:bCs/>
          <w:i/>
          <w:sz w:val="22"/>
          <w:szCs w:val="22"/>
          <w:lang w:eastAsia="ar-SA"/>
        </w:rPr>
      </w:pPr>
    </w:p>
    <w:p w:rsidR="007019D4" w:rsidRPr="006F1034" w:rsidRDefault="007019D4" w:rsidP="007019D4">
      <w:pPr>
        <w:keepNext/>
        <w:keepLines/>
        <w:jc w:val="right"/>
        <w:outlineLvl w:val="0"/>
        <w:rPr>
          <w:rFonts w:ascii="Garamond" w:hAnsi="Garamond"/>
          <w:b/>
          <w:sz w:val="22"/>
          <w:szCs w:val="22"/>
          <w:lang w:eastAsia="x-none"/>
        </w:rPr>
      </w:pPr>
      <w:r w:rsidRPr="006F1034">
        <w:rPr>
          <w:rFonts w:ascii="Garamond" w:hAnsi="Garamond"/>
          <w:b/>
          <w:sz w:val="22"/>
          <w:szCs w:val="22"/>
          <w:lang w:eastAsia="x-none"/>
        </w:rPr>
        <w:t>Форма 3</w:t>
      </w:r>
    </w:p>
    <w:p w:rsidR="007019D4" w:rsidRPr="006F1034" w:rsidRDefault="007019D4" w:rsidP="007019D4">
      <w:pPr>
        <w:suppressAutoHyphens/>
        <w:spacing w:before="120" w:line="259" w:lineRule="auto"/>
        <w:jc w:val="center"/>
        <w:rPr>
          <w:rFonts w:ascii="Garamond" w:eastAsia="Calibri" w:hAnsi="Garamond"/>
          <w:b/>
          <w:sz w:val="22"/>
          <w:szCs w:val="22"/>
          <w:lang w:eastAsia="en-US"/>
        </w:rPr>
      </w:pPr>
      <w:r w:rsidRPr="006F1034">
        <w:rPr>
          <w:rFonts w:ascii="Garamond" w:eastAsia="Calibri" w:hAnsi="Garamond"/>
          <w:b/>
          <w:sz w:val="22"/>
          <w:szCs w:val="28"/>
          <w:lang w:eastAsia="en-US"/>
        </w:rPr>
        <w:t>Форма заявки для целей участия в отборе проектов по модернизации генерирующего оборудования</w:t>
      </w:r>
    </w:p>
    <w:tbl>
      <w:tblPr>
        <w:tblpPr w:leftFromText="180" w:rightFromText="180" w:vertAnchor="page" w:horzAnchor="margin" w:tblpY="2566"/>
        <w:tblW w:w="14853" w:type="dxa"/>
        <w:tblLook w:val="04A0" w:firstRow="1" w:lastRow="0" w:firstColumn="1" w:lastColumn="0" w:noHBand="0" w:noVBand="1"/>
      </w:tblPr>
      <w:tblGrid>
        <w:gridCol w:w="4111"/>
        <w:gridCol w:w="3686"/>
        <w:gridCol w:w="3528"/>
        <w:gridCol w:w="3528"/>
      </w:tblGrid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Код организации: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6F1034" w:rsidTr="00622FAE">
        <w:trPr>
          <w:trHeight w:val="315"/>
        </w:trPr>
        <w:tc>
          <w:tcPr>
            <w:tcW w:w="7797" w:type="dxa"/>
            <w:gridSpan w:val="2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Наименование участника оптового рынка</w:t>
            </w: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Код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</w:tr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Наименование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  <w:hideMark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 </w:t>
            </w:r>
          </w:p>
        </w:tc>
      </w:tr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Месторасположение электростанции: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i/>
                <w:sz w:val="22"/>
                <w:szCs w:val="22"/>
                <w:lang w:eastAsia="ar-SA"/>
              </w:rPr>
            </w:pPr>
          </w:p>
        </w:tc>
      </w:tr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Код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Calibri" w:hAnsi="Garamond"/>
                <w:i/>
                <w:sz w:val="22"/>
                <w:szCs w:val="22"/>
                <w:lang w:eastAsia="en-US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Calibri" w:hAnsi="Garamond"/>
                <w:i/>
                <w:sz w:val="22"/>
                <w:szCs w:val="22"/>
                <w:lang w:eastAsia="en-US"/>
              </w:rPr>
            </w:pPr>
          </w:p>
        </w:tc>
      </w:tr>
      <w:tr w:rsidR="007019D4" w:rsidRPr="006F1034" w:rsidTr="00622FAE">
        <w:trPr>
          <w:trHeight w:val="315"/>
        </w:trPr>
        <w:tc>
          <w:tcPr>
            <w:tcW w:w="4111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Наименование условной ГТП</w:t>
            </w:r>
          </w:p>
        </w:tc>
        <w:tc>
          <w:tcPr>
            <w:tcW w:w="3686" w:type="dxa"/>
            <w:shd w:val="clear" w:color="auto" w:fill="auto"/>
            <w:noWrap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  <w:vAlign w:val="bottom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6F1034" w:rsidTr="00622FAE">
        <w:trPr>
          <w:trHeight w:val="124"/>
        </w:trPr>
        <w:tc>
          <w:tcPr>
            <w:tcW w:w="7797" w:type="dxa"/>
            <w:gridSpan w:val="2"/>
            <w:shd w:val="clear" w:color="auto" w:fill="auto"/>
            <w:noWrap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6F1034" w:rsidTr="00622FAE">
        <w:trPr>
          <w:trHeight w:val="124"/>
        </w:trPr>
        <w:tc>
          <w:tcPr>
            <w:tcW w:w="7797" w:type="dxa"/>
            <w:gridSpan w:val="2"/>
            <w:shd w:val="clear" w:color="auto" w:fill="auto"/>
            <w:noWrap/>
          </w:tcPr>
          <w:p w:rsidR="007019D4" w:rsidRPr="006F1034" w:rsidRDefault="007019D4" w:rsidP="00622FAE">
            <w:pPr>
              <w:suppressAutoHyphens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6F1034">
              <w:rPr>
                <w:rFonts w:ascii="Garamond" w:eastAsia="Calibri" w:hAnsi="Garamond"/>
                <w:b/>
                <w:bCs/>
                <w:sz w:val="22"/>
                <w:szCs w:val="22"/>
                <w:lang w:eastAsia="en-US"/>
              </w:rPr>
              <w:t>Данные заявки</w:t>
            </w: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Calibri" w:hAnsi="Garamond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28" w:type="dxa"/>
          </w:tcPr>
          <w:p w:rsidR="007019D4" w:rsidRPr="006F1034" w:rsidRDefault="007019D4" w:rsidP="00622FAE">
            <w:pPr>
              <w:suppressAutoHyphens/>
              <w:rPr>
                <w:rFonts w:ascii="Garamond" w:eastAsia="Calibri" w:hAnsi="Garamond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tbl>
      <w:tblPr>
        <w:tblW w:w="13745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3"/>
        <w:gridCol w:w="992"/>
      </w:tblGrid>
      <w:tr w:rsidR="007019D4" w:rsidRPr="006F1034" w:rsidTr="00622FAE">
        <w:trPr>
          <w:trHeight w:val="231"/>
          <w:tblCellSpacing w:w="7" w:type="dxa"/>
        </w:trPr>
        <w:tc>
          <w:tcPr>
            <w:tcW w:w="1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ind w:left="116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6F1034">
              <w:rPr>
                <w:rFonts w:ascii="Garamond" w:eastAsia="Calibri" w:hAnsi="Garamond"/>
                <w:sz w:val="22"/>
                <w:szCs w:val="22"/>
                <w:lang w:eastAsia="en-US"/>
              </w:rPr>
              <w:t>Стоимостные параметры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6F1034">
              <w:rPr>
                <w:rFonts w:ascii="Garamond" w:eastAsia="Calibri" w:hAnsi="Garamond"/>
                <w:sz w:val="22"/>
                <w:szCs w:val="22"/>
                <w:lang w:eastAsia="en-US"/>
              </w:rPr>
              <w:t>Значение</w:t>
            </w:r>
          </w:p>
        </w:tc>
      </w:tr>
      <w:tr w:rsidR="007019D4" w:rsidRPr="006F1034" w:rsidTr="00622FAE">
        <w:trPr>
          <w:tblCellSpacing w:w="7" w:type="dxa"/>
        </w:trPr>
        <w:tc>
          <w:tcPr>
            <w:tcW w:w="1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ind w:left="114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6F1034">
              <w:rPr>
                <w:rFonts w:ascii="Garamond" w:eastAsia="Calibri" w:hAnsi="Garamond"/>
                <w:sz w:val="22"/>
                <w:szCs w:val="22"/>
                <w:lang w:eastAsia="en-US"/>
              </w:rPr>
              <w:t>Значение удельных затрат на эксплуатацию генерирующего объекта после реализации мероприятий по модернизации, руб./МВт в месяц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</w:tr>
      <w:tr w:rsidR="007019D4" w:rsidRPr="006F1034" w:rsidTr="00622FAE">
        <w:trPr>
          <w:tblCellSpacing w:w="7" w:type="dxa"/>
        </w:trPr>
        <w:tc>
          <w:tcPr>
            <w:tcW w:w="1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ind w:left="114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6F1034">
              <w:rPr>
                <w:rFonts w:ascii="Garamond" w:hAnsi="Garamond"/>
                <w:sz w:val="22"/>
                <w:szCs w:val="22"/>
                <w:lang w:eastAsia="ar-SA"/>
              </w:rPr>
              <w:t>Значение капитальных затрат на реализацию проекта</w:t>
            </w:r>
            <w:r w:rsidRPr="006F1034">
              <w:rPr>
                <w:rFonts w:ascii="Garamond" w:eastAsia="Calibri" w:hAnsi="Garamond"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</w:tr>
      <w:tr w:rsidR="007019D4" w:rsidRPr="006F1034" w:rsidTr="00622FAE">
        <w:trPr>
          <w:tblCellSpacing w:w="7" w:type="dxa"/>
        </w:trPr>
        <w:tc>
          <w:tcPr>
            <w:tcW w:w="1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ind w:left="114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  <w:r w:rsidRPr="006F1034">
              <w:rPr>
                <w:rFonts w:ascii="Garamond" w:eastAsia="Calibri" w:hAnsi="Garamond"/>
                <w:sz w:val="22"/>
                <w:szCs w:val="22"/>
                <w:lang w:eastAsia="en-US"/>
              </w:rPr>
              <w:t>Коэффициент, характеризующий прогнозную долю прибыли от продажи электрической энергии в РСВ, в долях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7019D4" w:rsidRPr="006F1034" w:rsidRDefault="007019D4" w:rsidP="00622FAE">
            <w:pPr>
              <w:suppressAutoHyphens/>
              <w:spacing w:line="259" w:lineRule="auto"/>
              <w:rPr>
                <w:rFonts w:ascii="Garamond" w:eastAsia="Calibri" w:hAnsi="Garamond"/>
                <w:sz w:val="22"/>
                <w:szCs w:val="22"/>
                <w:lang w:eastAsia="en-US"/>
              </w:rPr>
            </w:pPr>
          </w:p>
        </w:tc>
      </w:tr>
    </w:tbl>
    <w:p w:rsidR="007019D4" w:rsidRPr="006F1034" w:rsidRDefault="007019D4" w:rsidP="007019D4">
      <w:pPr>
        <w:suppressAutoHyphens/>
        <w:spacing w:line="259" w:lineRule="auto"/>
        <w:rPr>
          <w:rFonts w:ascii="Garamond" w:eastAsia="Calibri" w:hAnsi="Garamond"/>
          <w:sz w:val="22"/>
          <w:szCs w:val="22"/>
          <w:lang w:eastAsia="en-US"/>
        </w:rPr>
      </w:pPr>
    </w:p>
    <w:p w:rsidR="007019D4" w:rsidRPr="006F1034" w:rsidRDefault="007019D4" w:rsidP="007019D4">
      <w:pPr>
        <w:suppressAutoHyphens/>
        <w:spacing w:before="120" w:line="259" w:lineRule="auto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6F1034">
        <w:rPr>
          <w:rFonts w:ascii="Garamond" w:eastAsia="Batang" w:hAnsi="Garamond" w:cs="Garamond"/>
          <w:sz w:val="22"/>
          <w:szCs w:val="22"/>
          <w:lang w:eastAsia="ar-SA"/>
        </w:rPr>
        <w:t xml:space="preserve">Данные ценовой заявки о технических параметрах проектов модернизации заявляются по форме 1 приложения 1 к 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>Регламенту проведения отборов проектов модернизации генерирующ</w:t>
      </w:r>
      <w:r w:rsidRPr="006F1034">
        <w:rPr>
          <w:rFonts w:ascii="Garamond" w:eastAsia="Batang" w:hAnsi="Garamond" w:cs="Garamond"/>
          <w:i/>
          <w:sz w:val="22"/>
          <w:szCs w:val="22"/>
          <w:highlight w:val="yellow"/>
          <w:lang w:eastAsia="ar-SA"/>
        </w:rPr>
        <w:t>его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 </w:t>
      </w:r>
      <w:r w:rsidRPr="006F1034">
        <w:rPr>
          <w:rFonts w:ascii="Garamond" w:eastAsia="Batang" w:hAnsi="Garamond" w:cs="Garamond"/>
          <w:i/>
          <w:sz w:val="22"/>
          <w:szCs w:val="22"/>
          <w:highlight w:val="yellow"/>
          <w:lang w:eastAsia="ar-SA"/>
        </w:rPr>
        <w:t>оборудования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 тепловых электростанций</w:t>
      </w:r>
      <w:r w:rsidRPr="006F1034">
        <w:rPr>
          <w:rFonts w:ascii="Garamond" w:eastAsia="Batang" w:hAnsi="Garamond" w:cs="Garamond"/>
          <w:sz w:val="22"/>
          <w:szCs w:val="22"/>
          <w:lang w:eastAsia="ar-SA"/>
        </w:rPr>
        <w:t xml:space="preserve"> (Приложение № 19.3.1 к 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>Договору о присоединении к торговой системе оптового рынка</w:t>
      </w:r>
      <w:r w:rsidRPr="006F1034">
        <w:rPr>
          <w:rFonts w:ascii="Garamond" w:eastAsia="Batang" w:hAnsi="Garamond" w:cs="Garamond"/>
          <w:sz w:val="22"/>
          <w:szCs w:val="22"/>
          <w:lang w:eastAsia="ar-SA"/>
        </w:rPr>
        <w:t>).</w:t>
      </w:r>
    </w:p>
    <w:p w:rsidR="007019D4" w:rsidRDefault="007019D4" w:rsidP="007019D4">
      <w:r w:rsidRPr="006F1034">
        <w:rPr>
          <w:rFonts w:ascii="Garamond" w:eastAsia="Batang" w:hAnsi="Garamond" w:cs="Garamond"/>
          <w:sz w:val="22"/>
          <w:szCs w:val="22"/>
          <w:lang w:eastAsia="ar-SA"/>
        </w:rPr>
        <w:t xml:space="preserve">Данные и параметры вводимого после реализации мероприятий по модернизации оборудования и выводимого из работы для целей реализации мероприятий по модернизации оборудования заявляются по форме 2 приложения 1 к 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>Регламенту проведения отборов проектов модернизации генерирующ</w:t>
      </w:r>
      <w:r w:rsidRPr="006F1034">
        <w:rPr>
          <w:rFonts w:ascii="Garamond" w:eastAsia="Batang" w:hAnsi="Garamond" w:cs="Garamond"/>
          <w:i/>
          <w:sz w:val="22"/>
          <w:szCs w:val="22"/>
          <w:highlight w:val="yellow"/>
          <w:lang w:eastAsia="ar-SA"/>
        </w:rPr>
        <w:t>его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 </w:t>
      </w:r>
      <w:r w:rsidRPr="006F1034">
        <w:rPr>
          <w:rFonts w:ascii="Garamond" w:eastAsia="Batang" w:hAnsi="Garamond" w:cs="Garamond"/>
          <w:i/>
          <w:sz w:val="22"/>
          <w:szCs w:val="22"/>
          <w:highlight w:val="yellow"/>
          <w:lang w:eastAsia="ar-SA"/>
        </w:rPr>
        <w:t>оборудования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 тепловых электростанций</w:t>
      </w:r>
      <w:r w:rsidRPr="006F1034">
        <w:rPr>
          <w:rFonts w:ascii="Garamond" w:eastAsia="Batang" w:hAnsi="Garamond" w:cs="Garamond"/>
          <w:sz w:val="22"/>
          <w:szCs w:val="22"/>
          <w:lang w:eastAsia="ar-SA"/>
        </w:rPr>
        <w:t xml:space="preserve"> (Приложение № 19.3.1 к </w:t>
      </w:r>
      <w:r w:rsidRPr="006F1034">
        <w:rPr>
          <w:rFonts w:ascii="Garamond" w:eastAsia="Batang" w:hAnsi="Garamond" w:cs="Garamond"/>
          <w:i/>
          <w:sz w:val="22"/>
          <w:szCs w:val="22"/>
          <w:lang w:eastAsia="ar-SA"/>
        </w:rPr>
        <w:t>Договору о присоединении к торговой системе оптового рынка</w:t>
      </w:r>
      <w:r w:rsidRPr="006F1034">
        <w:rPr>
          <w:rFonts w:ascii="Garamond" w:eastAsia="Batang" w:hAnsi="Garamond" w:cs="Garamond"/>
          <w:sz w:val="22"/>
          <w:szCs w:val="22"/>
          <w:lang w:eastAsia="ar-SA"/>
        </w:rPr>
        <w:t>).</w:t>
      </w:r>
    </w:p>
    <w:p w:rsidR="007019D4" w:rsidRDefault="007019D4" w:rsidP="007019D4"/>
    <w:p w:rsidR="007019D4" w:rsidRDefault="007019D4" w:rsidP="007019D4"/>
    <w:p w:rsidR="007019D4" w:rsidRDefault="007019D4" w:rsidP="007019D4"/>
    <w:p w:rsidR="007019D4" w:rsidRDefault="007019D4" w:rsidP="007019D4">
      <w:pPr>
        <w:sectPr w:rsidR="007019D4" w:rsidSect="00622FAE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7019D4" w:rsidRDefault="007019D4" w:rsidP="007019D4">
      <w:pPr>
        <w:widowControl w:val="0"/>
        <w:tabs>
          <w:tab w:val="left" w:pos="709"/>
        </w:tabs>
        <w:suppressAutoHyphens/>
        <w:rPr>
          <w:rFonts w:ascii="Garamond" w:eastAsia="Batang" w:hAnsi="Garamond" w:cs="Garamond"/>
          <w:b/>
          <w:sz w:val="22"/>
          <w:szCs w:val="22"/>
          <w:lang w:eastAsia="ar-SA"/>
        </w:rPr>
      </w:pPr>
      <w:r>
        <w:rPr>
          <w:rFonts w:ascii="Garamond" w:eastAsia="Batang" w:hAnsi="Garamond" w:cs="Garamond"/>
          <w:b/>
          <w:sz w:val="22"/>
          <w:szCs w:val="22"/>
          <w:lang w:eastAsia="ar-SA"/>
        </w:rPr>
        <w:lastRenderedPageBreak/>
        <w:t>Действующая редакция</w:t>
      </w:r>
    </w:p>
    <w:p w:rsidR="007019D4" w:rsidRDefault="007019D4" w:rsidP="007019D4">
      <w:pPr>
        <w:widowControl w:val="0"/>
        <w:tabs>
          <w:tab w:val="left" w:pos="709"/>
        </w:tabs>
        <w:suppressAutoHyphens/>
        <w:jc w:val="right"/>
        <w:rPr>
          <w:rFonts w:ascii="Garamond" w:eastAsia="Batang" w:hAnsi="Garamond" w:cs="Garamond"/>
          <w:b/>
          <w:sz w:val="22"/>
          <w:szCs w:val="22"/>
          <w:lang w:eastAsia="ar-SA"/>
        </w:rPr>
      </w:pPr>
      <w:r>
        <w:rPr>
          <w:rFonts w:ascii="Garamond" w:eastAsia="Batang" w:hAnsi="Garamond" w:cs="Garamond"/>
          <w:b/>
          <w:sz w:val="22"/>
          <w:szCs w:val="22"/>
          <w:lang w:eastAsia="ar-SA"/>
        </w:rPr>
        <w:t>Приложение 1</w:t>
      </w:r>
    </w:p>
    <w:p w:rsidR="007019D4" w:rsidRDefault="007019D4" w:rsidP="007019D4">
      <w:pPr>
        <w:suppressAutoHyphens/>
        <w:ind w:left="5387" w:firstLine="3969"/>
        <w:jc w:val="right"/>
        <w:rPr>
          <w:rFonts w:ascii="Garamond" w:eastAsia="Batang" w:hAnsi="Garamond" w:cs="Garamond"/>
          <w:bCs/>
          <w:i/>
          <w:sz w:val="22"/>
          <w:szCs w:val="22"/>
          <w:lang w:eastAsia="ar-SA"/>
        </w:rPr>
      </w:pPr>
      <w:r w:rsidRPr="006D4864">
        <w:rPr>
          <w:rFonts w:ascii="Garamond" w:eastAsia="Batang" w:hAnsi="Garamond" w:cs="Garamond"/>
          <w:bCs/>
          <w:i/>
          <w:sz w:val="22"/>
          <w:szCs w:val="22"/>
          <w:lang w:eastAsia="ar-SA"/>
        </w:rPr>
        <w:t>к Регламенту проведения отборов проектов модернизации генерирующего оборудования тепловых электростанций</w:t>
      </w:r>
    </w:p>
    <w:p w:rsidR="007019D4" w:rsidRPr="006D4864" w:rsidRDefault="007019D4" w:rsidP="007019D4">
      <w:pPr>
        <w:suppressAutoHyphens/>
        <w:ind w:left="5387" w:firstLine="3969"/>
        <w:jc w:val="right"/>
        <w:rPr>
          <w:rFonts w:ascii="Garamond" w:eastAsia="Batang" w:hAnsi="Garamond" w:cs="Garamond"/>
          <w:bCs/>
          <w:i/>
          <w:sz w:val="22"/>
          <w:szCs w:val="22"/>
          <w:lang w:eastAsia="ar-SA"/>
        </w:rPr>
      </w:pPr>
    </w:p>
    <w:p w:rsidR="007019D4" w:rsidRPr="000117B1" w:rsidRDefault="007019D4" w:rsidP="007019D4">
      <w:pPr>
        <w:widowControl w:val="0"/>
        <w:tabs>
          <w:tab w:val="left" w:pos="709"/>
        </w:tabs>
        <w:suppressAutoHyphens/>
        <w:jc w:val="right"/>
        <w:rPr>
          <w:rFonts w:ascii="Garamond" w:eastAsia="Batang" w:hAnsi="Garamond" w:cs="Garamond"/>
          <w:b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b/>
          <w:sz w:val="22"/>
          <w:szCs w:val="22"/>
          <w:lang w:eastAsia="ar-SA"/>
        </w:rPr>
        <w:t>Форма 4</w:t>
      </w:r>
    </w:p>
    <w:p w:rsidR="007019D4" w:rsidRPr="000117B1" w:rsidRDefault="007019D4" w:rsidP="007019D4">
      <w:pPr>
        <w:widowControl w:val="0"/>
        <w:tabs>
          <w:tab w:val="left" w:pos="709"/>
        </w:tabs>
        <w:suppressAutoHyphens/>
        <w:jc w:val="right"/>
        <w:rPr>
          <w:rFonts w:ascii="Garamond" w:eastAsia="Batang" w:hAnsi="Garamond" w:cs="Garamond"/>
          <w:b/>
          <w:sz w:val="22"/>
          <w:szCs w:val="22"/>
          <w:lang w:eastAsia="ar-SA"/>
        </w:rPr>
      </w:pPr>
    </w:p>
    <w:p w:rsidR="007019D4" w:rsidRPr="000117B1" w:rsidRDefault="007019D4" w:rsidP="007019D4">
      <w:pPr>
        <w:widowControl w:val="0"/>
        <w:tabs>
          <w:tab w:val="left" w:pos="709"/>
        </w:tabs>
        <w:jc w:val="center"/>
        <w:rPr>
          <w:rFonts w:ascii="Garamond" w:eastAsia="Batang" w:hAnsi="Garamond" w:cs="Garamond"/>
          <w:b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Форма уведомления об уточнении технических параметров проектов модернизации генерирующих объектов тепловых электростанций </w:t>
      </w:r>
    </w:p>
    <w:p w:rsidR="007019D4" w:rsidRPr="000117B1" w:rsidRDefault="007019D4" w:rsidP="007019D4">
      <w:pPr>
        <w:widowControl w:val="0"/>
        <w:ind w:left="4525"/>
        <w:jc w:val="center"/>
        <w:rPr>
          <w:rFonts w:ascii="Garamond" w:eastAsia="Batang" w:hAnsi="Garamond" w:cs="Garamond"/>
          <w:i/>
          <w:sz w:val="22"/>
          <w:szCs w:val="22"/>
          <w:lang w:eastAsia="ar-SA"/>
        </w:rPr>
      </w:pPr>
    </w:p>
    <w:p w:rsidR="007019D4" w:rsidRPr="000117B1" w:rsidRDefault="007019D4" w:rsidP="007019D4">
      <w:pPr>
        <w:widowControl w:val="0"/>
        <w:ind w:left="4525"/>
        <w:jc w:val="right"/>
        <w:rPr>
          <w:rFonts w:ascii="Garamond" w:eastAsia="Batang" w:hAnsi="Garamond" w:cs="Garamond"/>
          <w:i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>Директору по энергетическим рынкам</w:t>
      </w:r>
    </w:p>
    <w:p w:rsidR="007019D4" w:rsidRPr="000117B1" w:rsidRDefault="007019D4" w:rsidP="007019D4">
      <w:pPr>
        <w:widowControl w:val="0"/>
        <w:ind w:left="4525"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>АО «СО ЕЭС»</w:t>
      </w:r>
    </w:p>
    <w:p w:rsidR="007019D4" w:rsidRPr="000117B1" w:rsidRDefault="007019D4" w:rsidP="007019D4">
      <w:pPr>
        <w:widowControl w:val="0"/>
        <w:jc w:val="center"/>
        <w:rPr>
          <w:rFonts w:ascii="Garamond" w:eastAsia="Batang" w:hAnsi="Garamond" w:cs="Garamond"/>
          <w:i/>
          <w:sz w:val="22"/>
          <w:szCs w:val="22"/>
          <w:lang w:eastAsia="ar-SA"/>
        </w:rPr>
      </w:pPr>
    </w:p>
    <w:p w:rsidR="007019D4" w:rsidRPr="000117B1" w:rsidRDefault="007019D4" w:rsidP="007019D4">
      <w:pPr>
        <w:widowControl w:val="0"/>
        <w:jc w:val="center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Уведомление об уточнении технических параметров проектов модернизации генерирующих объектов тепловых электростанций </w:t>
      </w:r>
    </w:p>
    <w:p w:rsidR="007019D4" w:rsidRPr="000117B1" w:rsidRDefault="007019D4" w:rsidP="007019D4">
      <w:pPr>
        <w:widowControl w:val="0"/>
        <w:tabs>
          <w:tab w:val="num" w:pos="567"/>
        </w:tabs>
        <w:spacing w:before="120" w:after="120"/>
        <w:ind w:firstLine="709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 xml:space="preserve">В соответствии с п. 9.4 (9.5) </w:t>
      </w: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Регламента проведения отборов проектов модернизации генерирующего оборудования </w:t>
      </w:r>
      <w:r w:rsidRPr="000117B1">
        <w:rPr>
          <w:rFonts w:ascii="Garamond" w:eastAsia="Batang" w:hAnsi="Garamond" w:cs="Garamond"/>
          <w:sz w:val="22"/>
          <w:szCs w:val="22"/>
          <w:lang w:eastAsia="ar-SA"/>
        </w:rPr>
        <w:t xml:space="preserve">(Приложение № 19.3.1 к </w:t>
      </w: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>Договору о присоединении к торговой системе оптового рынка</w:t>
      </w:r>
      <w:r w:rsidRPr="000117B1">
        <w:rPr>
          <w:rFonts w:ascii="Garamond" w:eastAsia="Batang" w:hAnsi="Garamond" w:cs="Garamond"/>
          <w:sz w:val="22"/>
          <w:szCs w:val="22"/>
          <w:lang w:eastAsia="ar-SA"/>
        </w:rPr>
        <w:t xml:space="preserve">) прошу скорректировать </w:t>
      </w:r>
      <w:r w:rsidRPr="000117B1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следующие технические параметры генерирующего оборудования, заявленного в составе проекта модернизации (заявка № _____) в отношении </w:t>
      </w: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>(</w:t>
      </w:r>
      <w:r w:rsidRPr="000117B1">
        <w:rPr>
          <w:rFonts w:ascii="Garamond" w:eastAsia="Batang" w:hAnsi="Garamond" w:cs="Garamond"/>
          <w:i/>
          <w:sz w:val="22"/>
          <w:szCs w:val="22"/>
          <w:u w:val="single"/>
          <w:lang w:eastAsia="ar-SA"/>
        </w:rPr>
        <w:t>код и наименование условной ГТПГ, наименование электростанции</w:t>
      </w: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>)</w:t>
      </w:r>
      <w:r w:rsidRPr="000117B1">
        <w:rPr>
          <w:rFonts w:ascii="Garamond" w:eastAsia="Batang" w:hAnsi="Garamond" w:cs="Garamond"/>
          <w:sz w:val="22"/>
          <w:szCs w:val="22"/>
          <w:lang w:eastAsia="ar-SA"/>
        </w:rPr>
        <w:t>:</w:t>
      </w:r>
    </w:p>
    <w:p w:rsidR="007019D4" w:rsidRPr="000117B1" w:rsidRDefault="007019D4" w:rsidP="007019D4">
      <w:pPr>
        <w:widowControl w:val="0"/>
        <w:tabs>
          <w:tab w:val="num" w:pos="567"/>
        </w:tabs>
        <w:spacing w:before="120" w:after="120"/>
        <w:ind w:firstLine="11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>Вид оборудования: ____________ (турбина/котлоагрегат/генератор)</w:t>
      </w:r>
    </w:p>
    <w:p w:rsidR="007019D4" w:rsidRPr="000117B1" w:rsidRDefault="007019D4" w:rsidP="007019D4">
      <w:pPr>
        <w:widowControl w:val="0"/>
        <w:tabs>
          <w:tab w:val="num" w:pos="567"/>
        </w:tabs>
        <w:spacing w:before="120" w:after="120"/>
        <w:ind w:firstLine="11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>Тип оборудования: ____________ (маркировка)</w:t>
      </w:r>
    </w:p>
    <w:p w:rsidR="007019D4" w:rsidRPr="000117B1" w:rsidRDefault="007019D4" w:rsidP="007019D4">
      <w:pPr>
        <w:widowControl w:val="0"/>
        <w:tabs>
          <w:tab w:val="num" w:pos="567"/>
        </w:tabs>
        <w:spacing w:before="120" w:after="120"/>
        <w:ind w:firstLine="11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 xml:space="preserve">Станционный номер: ___________ </w:t>
      </w:r>
    </w:p>
    <w:p w:rsidR="007019D4" w:rsidRPr="000117B1" w:rsidRDefault="007019D4" w:rsidP="007019D4">
      <w:pPr>
        <w:widowControl w:val="0"/>
        <w:tabs>
          <w:tab w:val="num" w:pos="567"/>
        </w:tabs>
        <w:spacing w:before="120" w:after="120"/>
        <w:ind w:firstLine="11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>Технические параметры генерирующего оборудования, функционирующего ______ (до/после) реализации проекта модернизации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72"/>
        <w:gridCol w:w="2373"/>
        <w:gridCol w:w="2373"/>
      </w:tblGrid>
      <w:tr w:rsidR="007019D4" w:rsidRPr="000117B1" w:rsidTr="00622FAE"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Параметр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Указано в заявке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Скорректированное значение</w:t>
            </w:r>
          </w:p>
        </w:tc>
      </w:tr>
      <w:tr w:rsidR="007019D4" w:rsidRPr="000117B1" w:rsidTr="00622FAE"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Заводской номер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0117B1" w:rsidTr="00622FAE"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>Давление острого пара (для турбины)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0117B1" w:rsidTr="00622FAE"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>Номинальная активная мощность (для генератора)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0117B1" w:rsidTr="00622FAE">
        <w:trPr>
          <w:trHeight w:val="163"/>
        </w:trPr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>Год выпуска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0117B1" w:rsidTr="00622FAE"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rPr>
                <w:rFonts w:ascii="Garamond" w:eastAsia="Batang" w:hAnsi="Garamond" w:cs="Garamond"/>
                <w:color w:val="FF0000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>Завод-изготовитель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</w:tbl>
    <w:p w:rsidR="007019D4" w:rsidRPr="000117B1" w:rsidRDefault="007019D4" w:rsidP="007019D4">
      <w:pPr>
        <w:suppressAutoHyphens/>
        <w:spacing w:before="120" w:after="120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</w:p>
    <w:p w:rsidR="007019D4" w:rsidRPr="000117B1" w:rsidRDefault="007019D4" w:rsidP="007019D4">
      <w:pPr>
        <w:suppressAutoHyphens/>
        <w:spacing w:before="120" w:after="120"/>
        <w:jc w:val="both"/>
        <w:rPr>
          <w:rFonts w:ascii="Garamond" w:eastAsia="Batang" w:hAnsi="Garamond" w:cs="Garamond"/>
          <w:sz w:val="22"/>
          <w:szCs w:val="22"/>
          <w:lang w:eastAsia="x-none"/>
        </w:rPr>
        <w:sectPr w:rsidR="007019D4" w:rsidRPr="000117B1" w:rsidSect="007019D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>Приложения: копия паспорта (формуляра), документа, подтверждающего ввод в эксплуатацию (</w:t>
      </w:r>
      <w:r w:rsidRPr="000117B1">
        <w:rPr>
          <w:rFonts w:ascii="Garamond" w:eastAsia="Batang" w:hAnsi="Garamond" w:cs="Garamond"/>
          <w:i/>
          <w:sz w:val="22"/>
          <w:szCs w:val="22"/>
          <w:u w:val="single"/>
          <w:lang w:eastAsia="ar-SA"/>
        </w:rPr>
        <w:t>станционный номер, наименование оборудования</w:t>
      </w:r>
      <w:r w:rsidRPr="000117B1">
        <w:rPr>
          <w:rFonts w:ascii="Garamond" w:eastAsia="Batang" w:hAnsi="Garamond" w:cs="Garamond"/>
          <w:sz w:val="22"/>
          <w:szCs w:val="22"/>
          <w:u w:val="single"/>
          <w:lang w:eastAsia="ar-SA"/>
        </w:rPr>
        <w:t>).</w:t>
      </w:r>
    </w:p>
    <w:p w:rsidR="007019D4" w:rsidRDefault="007019D4" w:rsidP="007019D4">
      <w:pPr>
        <w:widowControl w:val="0"/>
        <w:tabs>
          <w:tab w:val="left" w:pos="709"/>
        </w:tabs>
        <w:suppressAutoHyphens/>
        <w:rPr>
          <w:rFonts w:ascii="Garamond" w:eastAsia="Batang" w:hAnsi="Garamond" w:cs="Garamond"/>
          <w:b/>
          <w:sz w:val="22"/>
          <w:szCs w:val="22"/>
          <w:lang w:eastAsia="ar-SA"/>
        </w:rPr>
      </w:pPr>
      <w:r>
        <w:rPr>
          <w:rFonts w:ascii="Garamond" w:eastAsia="Batang" w:hAnsi="Garamond" w:cs="Garamond"/>
          <w:b/>
          <w:sz w:val="22"/>
          <w:szCs w:val="22"/>
          <w:lang w:eastAsia="ar-SA"/>
        </w:rPr>
        <w:lastRenderedPageBreak/>
        <w:t>Предлагаемая редакция</w:t>
      </w:r>
    </w:p>
    <w:p w:rsidR="007019D4" w:rsidRDefault="007019D4" w:rsidP="007019D4">
      <w:pPr>
        <w:widowControl w:val="0"/>
        <w:tabs>
          <w:tab w:val="left" w:pos="709"/>
        </w:tabs>
        <w:suppressAutoHyphens/>
        <w:jc w:val="right"/>
        <w:rPr>
          <w:rFonts w:ascii="Garamond" w:eastAsia="Batang" w:hAnsi="Garamond" w:cs="Garamond"/>
          <w:b/>
          <w:sz w:val="22"/>
          <w:szCs w:val="22"/>
          <w:lang w:eastAsia="ar-SA"/>
        </w:rPr>
      </w:pPr>
      <w:r>
        <w:rPr>
          <w:rFonts w:ascii="Garamond" w:eastAsia="Batang" w:hAnsi="Garamond" w:cs="Garamond"/>
          <w:b/>
          <w:sz w:val="22"/>
          <w:szCs w:val="22"/>
          <w:lang w:eastAsia="ar-SA"/>
        </w:rPr>
        <w:t>Приложение 1</w:t>
      </w:r>
    </w:p>
    <w:p w:rsidR="007019D4" w:rsidRPr="006D4864" w:rsidRDefault="007019D4" w:rsidP="007019D4">
      <w:pPr>
        <w:suppressAutoHyphens/>
        <w:ind w:left="5387" w:firstLine="3969"/>
        <w:jc w:val="right"/>
        <w:rPr>
          <w:rFonts w:ascii="Garamond" w:eastAsia="Batang" w:hAnsi="Garamond" w:cs="Garamond"/>
          <w:bCs/>
          <w:i/>
          <w:sz w:val="22"/>
          <w:szCs w:val="22"/>
          <w:lang w:eastAsia="ar-SA"/>
        </w:rPr>
      </w:pPr>
      <w:r w:rsidRPr="006D4864">
        <w:rPr>
          <w:rFonts w:ascii="Garamond" w:eastAsia="Batang" w:hAnsi="Garamond" w:cs="Garamond"/>
          <w:bCs/>
          <w:i/>
          <w:sz w:val="22"/>
          <w:szCs w:val="22"/>
          <w:lang w:eastAsia="ar-SA"/>
        </w:rPr>
        <w:t>к Регламенту проведения отборов проектов модернизации генерирующего оборудования тепловых электростанций</w:t>
      </w:r>
    </w:p>
    <w:p w:rsidR="007019D4" w:rsidRDefault="007019D4" w:rsidP="007019D4">
      <w:pPr>
        <w:widowControl w:val="0"/>
        <w:tabs>
          <w:tab w:val="left" w:pos="709"/>
        </w:tabs>
        <w:suppressAutoHyphens/>
        <w:jc w:val="right"/>
        <w:rPr>
          <w:rFonts w:ascii="Garamond" w:eastAsia="Batang" w:hAnsi="Garamond" w:cs="Garamond"/>
          <w:b/>
          <w:sz w:val="22"/>
          <w:szCs w:val="22"/>
          <w:lang w:eastAsia="ar-SA"/>
        </w:rPr>
      </w:pPr>
    </w:p>
    <w:p w:rsidR="007019D4" w:rsidRPr="000117B1" w:rsidRDefault="007019D4" w:rsidP="007019D4">
      <w:pPr>
        <w:widowControl w:val="0"/>
        <w:tabs>
          <w:tab w:val="left" w:pos="709"/>
        </w:tabs>
        <w:suppressAutoHyphens/>
        <w:jc w:val="right"/>
        <w:rPr>
          <w:rFonts w:ascii="Garamond" w:eastAsia="Batang" w:hAnsi="Garamond" w:cs="Garamond"/>
          <w:b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b/>
          <w:sz w:val="22"/>
          <w:szCs w:val="22"/>
          <w:lang w:eastAsia="ar-SA"/>
        </w:rPr>
        <w:t>Форма 4</w:t>
      </w:r>
    </w:p>
    <w:p w:rsidR="007019D4" w:rsidRPr="000117B1" w:rsidRDefault="007019D4" w:rsidP="007019D4">
      <w:pPr>
        <w:widowControl w:val="0"/>
        <w:tabs>
          <w:tab w:val="left" w:pos="709"/>
        </w:tabs>
        <w:suppressAutoHyphens/>
        <w:jc w:val="right"/>
        <w:rPr>
          <w:rFonts w:ascii="Garamond" w:eastAsia="Batang" w:hAnsi="Garamond" w:cs="Garamond"/>
          <w:b/>
          <w:sz w:val="22"/>
          <w:szCs w:val="22"/>
          <w:lang w:eastAsia="ar-SA"/>
        </w:rPr>
      </w:pPr>
    </w:p>
    <w:p w:rsidR="007019D4" w:rsidRPr="000117B1" w:rsidRDefault="007019D4" w:rsidP="007019D4">
      <w:pPr>
        <w:widowControl w:val="0"/>
        <w:tabs>
          <w:tab w:val="left" w:pos="709"/>
        </w:tabs>
        <w:jc w:val="center"/>
        <w:rPr>
          <w:rFonts w:ascii="Garamond" w:eastAsia="Batang" w:hAnsi="Garamond" w:cs="Garamond"/>
          <w:b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Форма уведомления об уточнении технических параметров проектов модернизации генерирующих объектов тепловых электростанций </w:t>
      </w:r>
    </w:p>
    <w:p w:rsidR="007019D4" w:rsidRPr="000117B1" w:rsidRDefault="007019D4" w:rsidP="007019D4">
      <w:pPr>
        <w:widowControl w:val="0"/>
        <w:ind w:left="4525"/>
        <w:jc w:val="center"/>
        <w:rPr>
          <w:rFonts w:ascii="Garamond" w:eastAsia="Batang" w:hAnsi="Garamond" w:cs="Garamond"/>
          <w:i/>
          <w:sz w:val="22"/>
          <w:szCs w:val="22"/>
          <w:lang w:eastAsia="ar-SA"/>
        </w:rPr>
      </w:pPr>
    </w:p>
    <w:p w:rsidR="007019D4" w:rsidRPr="000117B1" w:rsidRDefault="007019D4" w:rsidP="007019D4">
      <w:pPr>
        <w:widowControl w:val="0"/>
        <w:ind w:left="4525"/>
        <w:jc w:val="right"/>
        <w:rPr>
          <w:rFonts w:ascii="Garamond" w:eastAsia="Batang" w:hAnsi="Garamond" w:cs="Garamond"/>
          <w:i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>Директору по энергетическим рынкам</w:t>
      </w:r>
    </w:p>
    <w:p w:rsidR="007019D4" w:rsidRPr="000117B1" w:rsidRDefault="007019D4" w:rsidP="007019D4">
      <w:pPr>
        <w:widowControl w:val="0"/>
        <w:ind w:left="4525"/>
        <w:jc w:val="right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>АО «СО ЕЭС»</w:t>
      </w:r>
    </w:p>
    <w:p w:rsidR="007019D4" w:rsidRPr="000117B1" w:rsidRDefault="007019D4" w:rsidP="007019D4">
      <w:pPr>
        <w:widowControl w:val="0"/>
        <w:jc w:val="center"/>
        <w:rPr>
          <w:rFonts w:ascii="Garamond" w:eastAsia="Batang" w:hAnsi="Garamond" w:cs="Garamond"/>
          <w:i/>
          <w:sz w:val="22"/>
          <w:szCs w:val="22"/>
          <w:lang w:eastAsia="ar-SA"/>
        </w:rPr>
      </w:pPr>
    </w:p>
    <w:p w:rsidR="007019D4" w:rsidRPr="000117B1" w:rsidRDefault="007019D4" w:rsidP="007019D4">
      <w:pPr>
        <w:widowControl w:val="0"/>
        <w:jc w:val="center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b/>
          <w:sz w:val="22"/>
          <w:szCs w:val="22"/>
          <w:lang w:eastAsia="ar-SA"/>
        </w:rPr>
        <w:t xml:space="preserve">Уведомление об уточнении технических параметров проектов модернизации генерирующих объектов тепловых электростанций </w:t>
      </w:r>
    </w:p>
    <w:p w:rsidR="007019D4" w:rsidRPr="000117B1" w:rsidRDefault="007019D4" w:rsidP="007019D4">
      <w:pPr>
        <w:widowControl w:val="0"/>
        <w:tabs>
          <w:tab w:val="num" w:pos="567"/>
        </w:tabs>
        <w:spacing w:before="120" w:after="120"/>
        <w:ind w:firstLine="709"/>
        <w:jc w:val="both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 xml:space="preserve">В соответствии с п. 9.4 (9.5) </w:t>
      </w: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Регламента проведения отборов проектов модернизации генерирующего оборудования </w:t>
      </w:r>
      <w:r w:rsidRPr="000117B1">
        <w:rPr>
          <w:rFonts w:ascii="Garamond" w:eastAsia="Batang" w:hAnsi="Garamond" w:cs="Garamond"/>
          <w:i/>
          <w:sz w:val="22"/>
          <w:szCs w:val="22"/>
          <w:highlight w:val="yellow"/>
          <w:lang w:eastAsia="ar-SA"/>
        </w:rPr>
        <w:t>тепловых электростанций</w:t>
      </w:r>
      <w:r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 </w:t>
      </w:r>
      <w:r w:rsidRPr="000117B1">
        <w:rPr>
          <w:rFonts w:ascii="Garamond" w:eastAsia="Batang" w:hAnsi="Garamond" w:cs="Garamond"/>
          <w:sz w:val="22"/>
          <w:szCs w:val="22"/>
          <w:lang w:eastAsia="ar-SA"/>
        </w:rPr>
        <w:t xml:space="preserve">(Приложение № 19.3.1 к </w:t>
      </w: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>Договору о присоединении к торговой системе оптового рынка</w:t>
      </w:r>
      <w:r w:rsidRPr="000117B1">
        <w:rPr>
          <w:rFonts w:ascii="Garamond" w:eastAsia="Batang" w:hAnsi="Garamond" w:cs="Garamond"/>
          <w:sz w:val="22"/>
          <w:szCs w:val="22"/>
          <w:lang w:eastAsia="ar-SA"/>
        </w:rPr>
        <w:t xml:space="preserve">) прошу скорректировать </w:t>
      </w:r>
      <w:r w:rsidRPr="000117B1">
        <w:rPr>
          <w:rFonts w:ascii="Garamond" w:eastAsia="Batang" w:hAnsi="Garamond" w:cs="Garamond"/>
          <w:bCs/>
          <w:sz w:val="22"/>
          <w:szCs w:val="22"/>
          <w:lang w:eastAsia="ar-SA"/>
        </w:rPr>
        <w:t xml:space="preserve">следующие технические параметры генерирующего оборудования, заявленного в составе проекта модернизации (заявка № _____) в отношении </w:t>
      </w: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>(</w:t>
      </w:r>
      <w:r w:rsidRPr="000117B1">
        <w:rPr>
          <w:rFonts w:ascii="Garamond" w:eastAsia="Batang" w:hAnsi="Garamond" w:cs="Garamond"/>
          <w:i/>
          <w:sz w:val="22"/>
          <w:szCs w:val="22"/>
          <w:u w:val="single"/>
          <w:lang w:eastAsia="ar-SA"/>
        </w:rPr>
        <w:t>код и наименование условной ГТПГ, наименование электростанции</w:t>
      </w:r>
      <w:r w:rsidRPr="000117B1">
        <w:rPr>
          <w:rFonts w:ascii="Garamond" w:eastAsia="Batang" w:hAnsi="Garamond" w:cs="Garamond"/>
          <w:i/>
          <w:sz w:val="22"/>
          <w:szCs w:val="22"/>
          <w:lang w:eastAsia="ar-SA"/>
        </w:rPr>
        <w:t>)</w:t>
      </w:r>
      <w:r w:rsidRPr="000117B1">
        <w:rPr>
          <w:rFonts w:ascii="Garamond" w:eastAsia="Batang" w:hAnsi="Garamond" w:cs="Garamond"/>
          <w:sz w:val="22"/>
          <w:szCs w:val="22"/>
          <w:lang w:eastAsia="ar-SA"/>
        </w:rPr>
        <w:t>:</w:t>
      </w:r>
    </w:p>
    <w:p w:rsidR="007019D4" w:rsidRPr="000117B1" w:rsidRDefault="007019D4" w:rsidP="007019D4">
      <w:pPr>
        <w:widowControl w:val="0"/>
        <w:tabs>
          <w:tab w:val="num" w:pos="567"/>
        </w:tabs>
        <w:spacing w:before="120" w:after="120"/>
        <w:ind w:firstLine="11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>Вид оборудования: ____________ (турбина/котлоагрегат/генератор)</w:t>
      </w:r>
    </w:p>
    <w:p w:rsidR="007019D4" w:rsidRPr="000117B1" w:rsidRDefault="007019D4" w:rsidP="007019D4">
      <w:pPr>
        <w:widowControl w:val="0"/>
        <w:tabs>
          <w:tab w:val="num" w:pos="567"/>
        </w:tabs>
        <w:spacing w:before="120" w:after="120"/>
        <w:ind w:firstLine="11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>Тип оборудования: ____________ (маркировка)</w:t>
      </w:r>
    </w:p>
    <w:p w:rsidR="007019D4" w:rsidRPr="000117B1" w:rsidRDefault="007019D4" w:rsidP="007019D4">
      <w:pPr>
        <w:widowControl w:val="0"/>
        <w:tabs>
          <w:tab w:val="num" w:pos="567"/>
        </w:tabs>
        <w:spacing w:before="120" w:after="120"/>
        <w:ind w:firstLine="11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 xml:space="preserve">Станционный номер: ___________ </w:t>
      </w:r>
    </w:p>
    <w:p w:rsidR="007019D4" w:rsidRPr="000117B1" w:rsidRDefault="007019D4" w:rsidP="007019D4">
      <w:pPr>
        <w:widowControl w:val="0"/>
        <w:tabs>
          <w:tab w:val="num" w:pos="567"/>
        </w:tabs>
        <w:spacing w:before="120" w:after="120"/>
        <w:ind w:firstLine="11"/>
        <w:rPr>
          <w:rFonts w:ascii="Garamond" w:eastAsia="Batang" w:hAnsi="Garamond" w:cs="Garamond"/>
          <w:sz w:val="22"/>
          <w:szCs w:val="22"/>
          <w:lang w:eastAsia="ar-SA"/>
        </w:r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>Технические параметры генерирующего оборудования, функционирующего ______ (до/после) реализации проекта модернизации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72"/>
        <w:gridCol w:w="2373"/>
        <w:gridCol w:w="2373"/>
      </w:tblGrid>
      <w:tr w:rsidR="007019D4" w:rsidRPr="000117B1" w:rsidTr="00622FAE"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Параметр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Указано в заявке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center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Скорректированное значение</w:t>
            </w:r>
          </w:p>
        </w:tc>
      </w:tr>
      <w:tr w:rsidR="007019D4" w:rsidRPr="000117B1" w:rsidTr="00622FAE"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t>Заводской номер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0117B1" w:rsidTr="00622FAE"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>Давление острого пара (для турбины)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0117B1" w:rsidTr="00622FAE"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>Номинальная активная мощность (для генератора)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0117B1" w:rsidTr="00622FAE">
        <w:trPr>
          <w:trHeight w:val="163"/>
        </w:trPr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color w:val="000000"/>
                <w:sz w:val="22"/>
                <w:szCs w:val="22"/>
                <w:lang w:eastAsia="ar-SA"/>
              </w:rPr>
              <w:t>Год выпуска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  <w:tr w:rsidR="007019D4" w:rsidRPr="000117B1" w:rsidTr="00622FAE">
        <w:tc>
          <w:tcPr>
            <w:tcW w:w="2372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rPr>
                <w:rFonts w:ascii="Garamond" w:eastAsia="Batang" w:hAnsi="Garamond" w:cs="Garamond"/>
                <w:color w:val="FF0000"/>
                <w:sz w:val="22"/>
                <w:szCs w:val="22"/>
                <w:lang w:eastAsia="ar-SA"/>
              </w:rPr>
            </w:pPr>
            <w:r w:rsidRPr="000117B1">
              <w:rPr>
                <w:rFonts w:ascii="Garamond" w:eastAsia="Batang" w:hAnsi="Garamond" w:cs="Garamond"/>
                <w:sz w:val="22"/>
                <w:szCs w:val="22"/>
                <w:lang w:eastAsia="ar-SA"/>
              </w:rPr>
              <w:lastRenderedPageBreak/>
              <w:t>Завод-изготовитель</w:t>
            </w: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  <w:tc>
          <w:tcPr>
            <w:tcW w:w="2373" w:type="dxa"/>
          </w:tcPr>
          <w:p w:rsidR="007019D4" w:rsidRPr="000117B1" w:rsidRDefault="007019D4" w:rsidP="00622FAE">
            <w:pPr>
              <w:widowControl w:val="0"/>
              <w:suppressAutoHyphens/>
              <w:spacing w:before="120" w:after="120"/>
              <w:jc w:val="both"/>
              <w:rPr>
                <w:rFonts w:ascii="Garamond" w:eastAsia="Batang" w:hAnsi="Garamond" w:cs="Garamond"/>
                <w:sz w:val="22"/>
                <w:szCs w:val="22"/>
                <w:lang w:eastAsia="ar-SA"/>
              </w:rPr>
            </w:pPr>
          </w:p>
        </w:tc>
      </w:tr>
    </w:tbl>
    <w:p w:rsidR="007019D4" w:rsidRDefault="007019D4" w:rsidP="007019D4">
      <w:pPr>
        <w:rPr>
          <w:rFonts w:ascii="Garamond" w:eastAsia="Batang" w:hAnsi="Garamond" w:cs="Garamond"/>
          <w:sz w:val="22"/>
          <w:szCs w:val="22"/>
          <w:lang w:eastAsia="ar-SA"/>
        </w:rPr>
      </w:pPr>
    </w:p>
    <w:p w:rsidR="007019D4" w:rsidRDefault="007019D4" w:rsidP="007019D4">
      <w:pPr>
        <w:rPr>
          <w:rFonts w:ascii="Garamond" w:eastAsia="Batang" w:hAnsi="Garamond" w:cs="Garamond"/>
          <w:sz w:val="22"/>
          <w:szCs w:val="22"/>
          <w:u w:val="single"/>
          <w:lang w:eastAsia="ar-SA"/>
        </w:rPr>
        <w:sectPr w:rsidR="007019D4" w:rsidSect="00622FA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0117B1">
        <w:rPr>
          <w:rFonts w:ascii="Garamond" w:eastAsia="Batang" w:hAnsi="Garamond" w:cs="Garamond"/>
          <w:sz w:val="22"/>
          <w:szCs w:val="22"/>
          <w:lang w:eastAsia="ar-SA"/>
        </w:rPr>
        <w:t>Приложения: копия паспорта (формуляра), документа, подтверждающего ввод в эксплуатацию (</w:t>
      </w:r>
      <w:r w:rsidRPr="000117B1">
        <w:rPr>
          <w:rFonts w:ascii="Garamond" w:eastAsia="Batang" w:hAnsi="Garamond" w:cs="Garamond"/>
          <w:i/>
          <w:sz w:val="22"/>
          <w:szCs w:val="22"/>
          <w:u w:val="single"/>
          <w:lang w:eastAsia="ar-SA"/>
        </w:rPr>
        <w:t>станционный номер, наименование оборудования</w:t>
      </w:r>
      <w:r w:rsidRPr="000117B1">
        <w:rPr>
          <w:rFonts w:ascii="Garamond" w:eastAsia="Batang" w:hAnsi="Garamond" w:cs="Garamond"/>
          <w:sz w:val="22"/>
          <w:szCs w:val="22"/>
          <w:u w:val="single"/>
          <w:lang w:eastAsia="ar-SA"/>
        </w:rPr>
        <w:t>).</w:t>
      </w:r>
    </w:p>
    <w:p w:rsidR="007019D4" w:rsidRDefault="007019D4" w:rsidP="007019D4">
      <w:pPr>
        <w:keepNext/>
        <w:keepLines/>
        <w:outlineLvl w:val="0"/>
        <w:rPr>
          <w:rFonts w:ascii="Garamond" w:hAnsi="Garamond"/>
          <w:b/>
          <w:sz w:val="22"/>
          <w:szCs w:val="22"/>
          <w:lang w:eastAsia="x-none"/>
        </w:rPr>
      </w:pPr>
      <w:bookmarkStart w:id="16" w:name="_Toc36087014"/>
      <w:bookmarkStart w:id="17" w:name="_Toc52891524"/>
      <w:r>
        <w:rPr>
          <w:rFonts w:ascii="Garamond" w:hAnsi="Garamond"/>
          <w:b/>
          <w:sz w:val="22"/>
          <w:szCs w:val="22"/>
          <w:lang w:eastAsia="x-none"/>
        </w:rPr>
        <w:lastRenderedPageBreak/>
        <w:t>Действующая редакция</w:t>
      </w:r>
    </w:p>
    <w:p w:rsidR="007019D4" w:rsidRDefault="007019D4" w:rsidP="007019D4">
      <w:pPr>
        <w:keepNext/>
        <w:keepLines/>
        <w:outlineLvl w:val="0"/>
        <w:rPr>
          <w:rFonts w:ascii="Garamond" w:hAnsi="Garamond"/>
          <w:b/>
          <w:sz w:val="22"/>
          <w:szCs w:val="22"/>
          <w:lang w:eastAsia="x-none"/>
        </w:rPr>
      </w:pPr>
    </w:p>
    <w:p w:rsidR="007019D4" w:rsidRPr="001246F9" w:rsidRDefault="007019D4" w:rsidP="007019D4">
      <w:pPr>
        <w:keepNext/>
        <w:keepLines/>
        <w:jc w:val="right"/>
        <w:outlineLvl w:val="0"/>
        <w:rPr>
          <w:rFonts w:ascii="Garamond" w:hAnsi="Garamond"/>
          <w:b/>
          <w:sz w:val="22"/>
          <w:szCs w:val="22"/>
          <w:lang w:eastAsia="x-none"/>
        </w:rPr>
      </w:pPr>
      <w:r w:rsidRPr="001246F9">
        <w:rPr>
          <w:rFonts w:ascii="Garamond" w:hAnsi="Garamond"/>
          <w:b/>
          <w:sz w:val="22"/>
          <w:szCs w:val="22"/>
          <w:lang w:eastAsia="x-none"/>
        </w:rPr>
        <w:t>Приложение 10.1</w:t>
      </w:r>
      <w:bookmarkEnd w:id="16"/>
      <w:bookmarkEnd w:id="17"/>
    </w:p>
    <w:p w:rsidR="007019D4" w:rsidRPr="001246F9" w:rsidRDefault="007019D4" w:rsidP="007019D4">
      <w:pPr>
        <w:tabs>
          <w:tab w:val="left" w:pos="3872"/>
        </w:tabs>
        <w:suppressAutoHyphens/>
        <w:jc w:val="right"/>
        <w:rPr>
          <w:rFonts w:ascii="Garamond" w:eastAsia="Batang" w:hAnsi="Garamond" w:cs="Garamond"/>
          <w:i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bCs/>
          <w:i/>
          <w:sz w:val="22"/>
          <w:szCs w:val="22"/>
          <w:lang w:eastAsia="ar-SA"/>
        </w:rPr>
        <w:t xml:space="preserve">к Регламенту </w:t>
      </w:r>
      <w:r w:rsidRPr="001246F9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проведения отборов </w:t>
      </w:r>
    </w:p>
    <w:p w:rsidR="007019D4" w:rsidRPr="001246F9" w:rsidRDefault="007019D4" w:rsidP="007019D4">
      <w:pPr>
        <w:tabs>
          <w:tab w:val="left" w:pos="3872"/>
        </w:tabs>
        <w:suppressAutoHyphens/>
        <w:jc w:val="right"/>
        <w:rPr>
          <w:rFonts w:ascii="Garamond" w:eastAsia="Batang" w:hAnsi="Garamond" w:cs="Garamond"/>
          <w:i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проектов модернизации генерирующего </w:t>
      </w:r>
    </w:p>
    <w:p w:rsidR="007019D4" w:rsidRPr="001246F9" w:rsidRDefault="007019D4" w:rsidP="007019D4">
      <w:pPr>
        <w:tabs>
          <w:tab w:val="left" w:pos="3872"/>
        </w:tabs>
        <w:suppressAutoHyphens/>
        <w:jc w:val="right"/>
        <w:rPr>
          <w:rFonts w:ascii="Garamond" w:eastAsia="Batang" w:hAnsi="Garamond" w:cs="Garamond"/>
          <w:i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i/>
          <w:sz w:val="22"/>
          <w:szCs w:val="22"/>
          <w:lang w:eastAsia="ar-SA"/>
        </w:rPr>
        <w:t>оборудования тепловых электростанций</w:t>
      </w:r>
    </w:p>
    <w:p w:rsidR="007019D4" w:rsidRPr="001246F9" w:rsidRDefault="007019D4" w:rsidP="007019D4">
      <w:pPr>
        <w:suppressAutoHyphens/>
        <w:ind w:left="5387" w:firstLine="3969"/>
        <w:jc w:val="right"/>
        <w:rPr>
          <w:rFonts w:ascii="Garamond" w:eastAsia="Batang" w:hAnsi="Garamond" w:cs="Garamond"/>
          <w:bCs/>
          <w:i/>
          <w:sz w:val="22"/>
          <w:szCs w:val="22"/>
          <w:lang w:eastAsia="ar-SA"/>
        </w:rPr>
      </w:pPr>
    </w:p>
    <w:p w:rsidR="007019D4" w:rsidRPr="001246F9" w:rsidRDefault="007019D4" w:rsidP="007019D4">
      <w:pPr>
        <w:suppressAutoHyphens/>
        <w:jc w:val="right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Форма заявления</w:t>
      </w:r>
    </w:p>
    <w:p w:rsidR="007019D4" w:rsidRPr="001246F9" w:rsidRDefault="007019D4" w:rsidP="007019D4">
      <w:pPr>
        <w:suppressAutoHyphens/>
        <w:jc w:val="right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</w:p>
    <w:p w:rsidR="007019D4" w:rsidRPr="001246F9" w:rsidRDefault="007019D4" w:rsidP="007019D4">
      <w:pPr>
        <w:suppressAutoHyphens/>
        <w:spacing w:before="120" w:after="120"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Для отборов проектов модернизации генерирующих объектов тепловых электростанций с датами начала поставки мощности с 1 января 2022 года по 31 декабря 2025 года</w:t>
      </w:r>
    </w:p>
    <w:p w:rsidR="007019D4" w:rsidRPr="001246F9" w:rsidRDefault="007019D4" w:rsidP="007019D4">
      <w:pPr>
        <w:suppressAutoHyphens/>
        <w:spacing w:before="120" w:after="120"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Заявление о подтверждении выполнения мероприятий по модернизации</w:t>
      </w:r>
    </w:p>
    <w:p w:rsidR="007019D4" w:rsidRPr="001246F9" w:rsidRDefault="007019D4" w:rsidP="007019D4">
      <w:pPr>
        <w:suppressAutoHyphens/>
        <w:ind w:left="5387" w:firstLine="3969"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  <w:r w:rsidRPr="001246F9">
        <w:rPr>
          <w:rFonts w:ascii="Garamond" w:hAnsi="Garamond"/>
          <w:sz w:val="22"/>
          <w:szCs w:val="22"/>
        </w:rPr>
        <w:t>…</w:t>
      </w: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Pr="001246F9" w:rsidRDefault="007019D4" w:rsidP="007019D4">
      <w:pPr>
        <w:suppressAutoHyphens/>
        <w:jc w:val="both"/>
        <w:rPr>
          <w:rFonts w:ascii="Garamond" w:hAnsi="Garamond" w:cs="Garamond"/>
          <w:b/>
          <w:bCs/>
          <w:sz w:val="22"/>
          <w:szCs w:val="22"/>
        </w:rPr>
      </w:pP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и Регламента проведения отборов проектов модернизации генерирующ</w:t>
      </w:r>
      <w:r w:rsidRPr="001246F9">
        <w:rPr>
          <w:rFonts w:ascii="Garamond" w:eastAsia="Batang" w:hAnsi="Garamond" w:cs="Garamond"/>
          <w:b/>
          <w:bCs/>
          <w:sz w:val="22"/>
          <w:szCs w:val="22"/>
          <w:highlight w:val="yellow"/>
          <w:lang w:eastAsia="ar-SA"/>
        </w:rPr>
        <w:t>их</w:t>
      </w: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 xml:space="preserve"> </w:t>
      </w:r>
      <w:r w:rsidRPr="001246F9">
        <w:rPr>
          <w:rFonts w:ascii="Garamond" w:eastAsia="Batang" w:hAnsi="Garamond" w:cs="Garamond"/>
          <w:b/>
          <w:bCs/>
          <w:sz w:val="22"/>
          <w:szCs w:val="22"/>
          <w:highlight w:val="yellow"/>
          <w:lang w:eastAsia="ar-SA"/>
        </w:rPr>
        <w:t>объектов</w:t>
      </w: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 xml:space="preserve"> тепловых электростанций (Приложение № 19.3.1 к 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:rsidR="007019D4" w:rsidRPr="001246F9" w:rsidRDefault="007019D4" w:rsidP="007019D4">
      <w:pPr>
        <w:widowControl w:val="0"/>
        <w:tabs>
          <w:tab w:val="center" w:pos="4820"/>
          <w:tab w:val="right" w:pos="9638"/>
        </w:tabs>
        <w:suppressAutoHyphens/>
        <w:autoSpaceDE w:val="0"/>
        <w:autoSpaceDN w:val="0"/>
        <w:adjustRightInd w:val="0"/>
        <w:spacing w:before="120"/>
        <w:rPr>
          <w:rFonts w:ascii="Garamond" w:eastAsia="Batang" w:hAnsi="Garamond" w:cs="Garamond"/>
          <w:sz w:val="22"/>
          <w:szCs w:val="20"/>
          <w:lang w:eastAsia="ko-KR"/>
        </w:rPr>
      </w:pPr>
      <w:r w:rsidRPr="001246F9">
        <w:rPr>
          <w:rFonts w:ascii="Garamond" w:eastAsia="Batang" w:hAnsi="Garamond" w:cs="Garamond"/>
          <w:sz w:val="22"/>
          <w:szCs w:val="20"/>
          <w:lang w:eastAsia="ko-KR"/>
        </w:rPr>
        <w:t xml:space="preserve">_______________________ </w:t>
      </w:r>
      <w:r w:rsidRPr="001246F9">
        <w:rPr>
          <w:rFonts w:ascii="Garamond" w:eastAsia="Batang" w:hAnsi="Garamond" w:cs="Garamond"/>
          <w:sz w:val="22"/>
          <w:szCs w:val="20"/>
          <w:lang w:eastAsia="ko-KR"/>
        </w:rPr>
        <w:tab/>
        <w:t xml:space="preserve">_______________________ </w:t>
      </w:r>
      <w:r w:rsidRPr="001246F9">
        <w:rPr>
          <w:rFonts w:ascii="Garamond" w:eastAsia="Batang" w:hAnsi="Garamond" w:cs="Garamond"/>
          <w:sz w:val="22"/>
          <w:szCs w:val="20"/>
          <w:lang w:eastAsia="ko-KR"/>
        </w:rPr>
        <w:tab/>
        <w:t>_______________________</w:t>
      </w:r>
    </w:p>
    <w:p w:rsidR="007019D4" w:rsidRPr="001246F9" w:rsidRDefault="007019D4" w:rsidP="007019D4">
      <w:pPr>
        <w:widowControl w:val="0"/>
        <w:tabs>
          <w:tab w:val="center" w:pos="1276"/>
          <w:tab w:val="center" w:pos="4820"/>
          <w:tab w:val="center" w:pos="8364"/>
        </w:tabs>
        <w:suppressAutoHyphens/>
        <w:autoSpaceDE w:val="0"/>
        <w:autoSpaceDN w:val="0"/>
        <w:adjustRightInd w:val="0"/>
        <w:spacing w:before="120"/>
        <w:rPr>
          <w:rFonts w:ascii="Garamond" w:eastAsia="Batang" w:hAnsi="Garamond" w:cs="Garamond"/>
          <w:sz w:val="22"/>
          <w:szCs w:val="20"/>
          <w:lang w:eastAsia="ko-KR"/>
        </w:rPr>
      </w:pPr>
      <w:r w:rsidRPr="001246F9">
        <w:rPr>
          <w:rFonts w:ascii="Garamond" w:eastAsia="Batang" w:hAnsi="Garamond" w:cs="Garamond"/>
          <w:sz w:val="18"/>
          <w:szCs w:val="18"/>
          <w:lang w:eastAsia="ko-KR"/>
        </w:rPr>
        <w:tab/>
        <w:t xml:space="preserve">(Должность) </w:t>
      </w:r>
      <w:r w:rsidRPr="001246F9">
        <w:rPr>
          <w:rFonts w:ascii="Garamond" w:eastAsia="Batang" w:hAnsi="Garamond" w:cs="Garamond"/>
          <w:sz w:val="18"/>
          <w:szCs w:val="18"/>
          <w:lang w:eastAsia="ko-KR"/>
        </w:rPr>
        <w:tab/>
        <w:t xml:space="preserve">(подпись) </w:t>
      </w:r>
      <w:r w:rsidRPr="001246F9">
        <w:rPr>
          <w:rFonts w:ascii="Garamond" w:eastAsia="Batang" w:hAnsi="Garamond" w:cs="Garamond"/>
          <w:sz w:val="18"/>
          <w:szCs w:val="18"/>
          <w:lang w:eastAsia="ko-KR"/>
        </w:rPr>
        <w:tab/>
        <w:t>(Ф.И.О.)</w:t>
      </w:r>
    </w:p>
    <w:p w:rsidR="007019D4" w:rsidRPr="001246F9" w:rsidRDefault="007019D4" w:rsidP="007019D4">
      <w:pPr>
        <w:suppressAutoHyphens/>
        <w:spacing w:before="120"/>
        <w:ind w:firstLine="708"/>
        <w:jc w:val="both"/>
        <w:rPr>
          <w:rFonts w:ascii="Garamond" w:eastAsia="Batang" w:hAnsi="Garamond" w:cs="Garamond"/>
          <w:sz w:val="20"/>
          <w:szCs w:val="20"/>
          <w:lang w:eastAsia="ar-SA"/>
        </w:rPr>
      </w:pP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  <w:t>М. П.</w:t>
      </w: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  <w:r w:rsidRPr="001246F9">
        <w:rPr>
          <w:rFonts w:ascii="Garamond" w:hAnsi="Garamond"/>
          <w:sz w:val="22"/>
          <w:szCs w:val="22"/>
        </w:rPr>
        <w:t>…</w:t>
      </w: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Pr="002F42C7" w:rsidRDefault="007019D4" w:rsidP="007019D4">
      <w:pPr>
        <w:suppressAutoHyphens/>
        <w:spacing w:before="120"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  <w:r w:rsidRPr="002F42C7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:rsidR="007019D4" w:rsidRPr="002F42C7" w:rsidRDefault="007019D4" w:rsidP="007019D4">
      <w:pPr>
        <w:suppressAutoHyphens/>
        <w:spacing w:before="120"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</w:p>
    <w:p w:rsidR="007019D4" w:rsidRPr="002F42C7" w:rsidRDefault="007019D4" w:rsidP="007019D4">
      <w:pPr>
        <w:suppressAutoHyphens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  <w:r w:rsidRPr="002F42C7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Заявление о подтверждении выполнения мероприятий по модернизации</w:t>
      </w:r>
    </w:p>
    <w:p w:rsidR="007019D4" w:rsidRPr="001246F9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</w:t>
      </w:r>
    </w:p>
    <w:p w:rsidR="007019D4" w:rsidRPr="002F42C7" w:rsidRDefault="007019D4" w:rsidP="007019D4">
      <w:pPr>
        <w:suppressAutoHyphens/>
        <w:jc w:val="both"/>
        <w:rPr>
          <w:rFonts w:ascii="Garamond" w:hAnsi="Garamond" w:cs="Garamond"/>
          <w:b/>
          <w:bCs/>
          <w:sz w:val="22"/>
          <w:szCs w:val="22"/>
        </w:rPr>
      </w:pPr>
      <w:r w:rsidRPr="002F42C7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и Регламента проведения отборов проектов модернизации генерирующ</w:t>
      </w:r>
      <w:r w:rsidRPr="002F42C7">
        <w:rPr>
          <w:rFonts w:ascii="Garamond" w:eastAsia="Batang" w:hAnsi="Garamond" w:cs="Garamond"/>
          <w:b/>
          <w:bCs/>
          <w:sz w:val="22"/>
          <w:szCs w:val="22"/>
          <w:highlight w:val="yellow"/>
          <w:lang w:eastAsia="ar-SA"/>
        </w:rPr>
        <w:t>их</w:t>
      </w:r>
      <w:r w:rsidRPr="002F42C7">
        <w:rPr>
          <w:rFonts w:ascii="Garamond" w:eastAsia="Batang" w:hAnsi="Garamond" w:cs="Garamond"/>
          <w:b/>
          <w:bCs/>
          <w:sz w:val="22"/>
          <w:szCs w:val="22"/>
          <w:lang w:eastAsia="ar-SA"/>
        </w:rPr>
        <w:t xml:space="preserve"> </w:t>
      </w:r>
      <w:r w:rsidRPr="002F42C7">
        <w:rPr>
          <w:rFonts w:ascii="Garamond" w:eastAsia="Batang" w:hAnsi="Garamond" w:cs="Garamond"/>
          <w:b/>
          <w:bCs/>
          <w:sz w:val="22"/>
          <w:szCs w:val="22"/>
          <w:highlight w:val="yellow"/>
          <w:lang w:eastAsia="ar-SA"/>
        </w:rPr>
        <w:t>объектов</w:t>
      </w:r>
      <w:r w:rsidRPr="002F42C7">
        <w:rPr>
          <w:rFonts w:ascii="Garamond" w:eastAsia="Batang" w:hAnsi="Garamond" w:cs="Garamond"/>
          <w:b/>
          <w:bCs/>
          <w:sz w:val="22"/>
          <w:szCs w:val="22"/>
          <w:lang w:eastAsia="ar-SA"/>
        </w:rPr>
        <w:t xml:space="preserve"> </w:t>
      </w:r>
      <w:r w:rsidRPr="002F42C7">
        <w:rPr>
          <w:rFonts w:ascii="Garamond" w:eastAsia="Batang" w:hAnsi="Garamond" w:cs="Garamond"/>
          <w:b/>
          <w:bCs/>
          <w:sz w:val="22"/>
          <w:szCs w:val="22"/>
          <w:lang w:eastAsia="ar-SA"/>
        </w:rPr>
        <w:lastRenderedPageBreak/>
        <w:t>тепловых электростанций (Приложение № 19.3.1 к 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:rsidR="007019D4" w:rsidRPr="002F42C7" w:rsidRDefault="007019D4" w:rsidP="007019D4">
      <w:pPr>
        <w:widowControl w:val="0"/>
        <w:tabs>
          <w:tab w:val="center" w:pos="4820"/>
          <w:tab w:val="right" w:pos="9638"/>
        </w:tabs>
        <w:suppressAutoHyphens/>
        <w:autoSpaceDE w:val="0"/>
        <w:autoSpaceDN w:val="0"/>
        <w:adjustRightInd w:val="0"/>
        <w:spacing w:before="120"/>
        <w:rPr>
          <w:rFonts w:ascii="Garamond" w:eastAsia="Batang" w:hAnsi="Garamond" w:cs="Garamond"/>
          <w:sz w:val="22"/>
          <w:szCs w:val="20"/>
          <w:lang w:eastAsia="ko-KR"/>
        </w:rPr>
      </w:pPr>
      <w:r w:rsidRPr="002F42C7">
        <w:rPr>
          <w:rFonts w:ascii="Garamond" w:eastAsia="Batang" w:hAnsi="Garamond" w:cs="Garamond"/>
          <w:sz w:val="22"/>
          <w:szCs w:val="20"/>
          <w:lang w:eastAsia="ko-KR"/>
        </w:rPr>
        <w:t xml:space="preserve">_______________________ </w:t>
      </w:r>
      <w:r w:rsidRPr="002F42C7">
        <w:rPr>
          <w:rFonts w:ascii="Garamond" w:eastAsia="Batang" w:hAnsi="Garamond" w:cs="Garamond"/>
          <w:sz w:val="22"/>
          <w:szCs w:val="20"/>
          <w:lang w:eastAsia="ko-KR"/>
        </w:rPr>
        <w:tab/>
        <w:t xml:space="preserve">_______________________ </w:t>
      </w:r>
      <w:r w:rsidRPr="002F42C7">
        <w:rPr>
          <w:rFonts w:ascii="Garamond" w:eastAsia="Batang" w:hAnsi="Garamond" w:cs="Garamond"/>
          <w:sz w:val="22"/>
          <w:szCs w:val="20"/>
          <w:lang w:eastAsia="ko-KR"/>
        </w:rPr>
        <w:tab/>
        <w:t>_______________________</w:t>
      </w:r>
    </w:p>
    <w:p w:rsidR="007019D4" w:rsidRPr="002F42C7" w:rsidRDefault="007019D4" w:rsidP="007019D4">
      <w:pPr>
        <w:widowControl w:val="0"/>
        <w:tabs>
          <w:tab w:val="center" w:pos="1276"/>
          <w:tab w:val="center" w:pos="4820"/>
          <w:tab w:val="center" w:pos="8364"/>
        </w:tabs>
        <w:suppressAutoHyphens/>
        <w:autoSpaceDE w:val="0"/>
        <w:autoSpaceDN w:val="0"/>
        <w:adjustRightInd w:val="0"/>
        <w:spacing w:before="120"/>
        <w:rPr>
          <w:rFonts w:ascii="Garamond" w:eastAsia="Batang" w:hAnsi="Garamond" w:cs="Garamond"/>
          <w:sz w:val="22"/>
          <w:szCs w:val="20"/>
          <w:lang w:eastAsia="ko-KR"/>
        </w:rPr>
      </w:pPr>
      <w:r w:rsidRPr="002F42C7">
        <w:rPr>
          <w:rFonts w:ascii="Garamond" w:eastAsia="Batang" w:hAnsi="Garamond" w:cs="Garamond"/>
          <w:sz w:val="18"/>
          <w:szCs w:val="18"/>
          <w:lang w:eastAsia="ko-KR"/>
        </w:rPr>
        <w:tab/>
        <w:t xml:space="preserve">(Должность) </w:t>
      </w:r>
      <w:r w:rsidRPr="002F42C7">
        <w:rPr>
          <w:rFonts w:ascii="Garamond" w:eastAsia="Batang" w:hAnsi="Garamond" w:cs="Garamond"/>
          <w:sz w:val="18"/>
          <w:szCs w:val="18"/>
          <w:lang w:eastAsia="ko-KR"/>
        </w:rPr>
        <w:tab/>
        <w:t xml:space="preserve">(подпись) </w:t>
      </w:r>
      <w:r w:rsidRPr="002F42C7">
        <w:rPr>
          <w:rFonts w:ascii="Garamond" w:eastAsia="Batang" w:hAnsi="Garamond" w:cs="Garamond"/>
          <w:sz w:val="18"/>
          <w:szCs w:val="18"/>
          <w:lang w:eastAsia="ko-KR"/>
        </w:rPr>
        <w:tab/>
        <w:t>(Ф.И.О.)</w:t>
      </w:r>
    </w:p>
    <w:p w:rsidR="007019D4" w:rsidRPr="002F42C7" w:rsidRDefault="007019D4" w:rsidP="007019D4">
      <w:pPr>
        <w:suppressAutoHyphens/>
        <w:spacing w:before="120"/>
        <w:ind w:firstLine="11"/>
        <w:jc w:val="both"/>
        <w:rPr>
          <w:rFonts w:ascii="Garamond" w:eastAsia="Batang" w:hAnsi="Garamond" w:cs="Garamond"/>
          <w:bCs/>
          <w:sz w:val="20"/>
          <w:szCs w:val="22"/>
        </w:rPr>
      </w:pP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  <w:t>М. П.</w:t>
      </w: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</w:t>
      </w:r>
      <w:r>
        <w:rPr>
          <w:rFonts w:ascii="Garamond" w:hAnsi="Garamond"/>
          <w:sz w:val="22"/>
          <w:szCs w:val="22"/>
        </w:rPr>
        <w:br w:type="page"/>
      </w:r>
    </w:p>
    <w:p w:rsidR="007019D4" w:rsidRDefault="007019D4" w:rsidP="007019D4">
      <w:pPr>
        <w:keepNext/>
        <w:keepLines/>
        <w:outlineLvl w:val="0"/>
        <w:rPr>
          <w:rFonts w:ascii="Garamond" w:hAnsi="Garamond"/>
          <w:b/>
          <w:sz w:val="22"/>
          <w:szCs w:val="22"/>
          <w:lang w:eastAsia="x-none"/>
        </w:rPr>
      </w:pPr>
      <w:r>
        <w:rPr>
          <w:rFonts w:ascii="Garamond" w:hAnsi="Garamond"/>
          <w:b/>
          <w:sz w:val="22"/>
          <w:szCs w:val="22"/>
          <w:lang w:eastAsia="x-none"/>
        </w:rPr>
        <w:lastRenderedPageBreak/>
        <w:t>Предлагаемая редакция</w:t>
      </w:r>
    </w:p>
    <w:p w:rsidR="007019D4" w:rsidRDefault="007019D4" w:rsidP="007019D4">
      <w:pPr>
        <w:keepNext/>
        <w:keepLines/>
        <w:outlineLvl w:val="0"/>
        <w:rPr>
          <w:rFonts w:ascii="Garamond" w:hAnsi="Garamond"/>
          <w:b/>
          <w:sz w:val="22"/>
          <w:szCs w:val="22"/>
          <w:lang w:eastAsia="x-none"/>
        </w:rPr>
      </w:pPr>
    </w:p>
    <w:p w:rsidR="007019D4" w:rsidRPr="001246F9" w:rsidRDefault="007019D4" w:rsidP="007019D4">
      <w:pPr>
        <w:keepNext/>
        <w:keepLines/>
        <w:jc w:val="right"/>
        <w:outlineLvl w:val="0"/>
        <w:rPr>
          <w:rFonts w:ascii="Garamond" w:hAnsi="Garamond"/>
          <w:b/>
          <w:sz w:val="22"/>
          <w:szCs w:val="22"/>
          <w:lang w:eastAsia="x-none"/>
        </w:rPr>
      </w:pPr>
      <w:r w:rsidRPr="001246F9">
        <w:rPr>
          <w:rFonts w:ascii="Garamond" w:hAnsi="Garamond"/>
          <w:b/>
          <w:sz w:val="22"/>
          <w:szCs w:val="22"/>
          <w:lang w:eastAsia="x-none"/>
        </w:rPr>
        <w:t>Приложение 10.1</w:t>
      </w:r>
    </w:p>
    <w:p w:rsidR="007019D4" w:rsidRPr="001246F9" w:rsidRDefault="007019D4" w:rsidP="007019D4">
      <w:pPr>
        <w:tabs>
          <w:tab w:val="left" w:pos="3872"/>
        </w:tabs>
        <w:suppressAutoHyphens/>
        <w:jc w:val="right"/>
        <w:rPr>
          <w:rFonts w:ascii="Garamond" w:eastAsia="Batang" w:hAnsi="Garamond" w:cs="Garamond"/>
          <w:i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bCs/>
          <w:i/>
          <w:sz w:val="22"/>
          <w:szCs w:val="22"/>
          <w:lang w:eastAsia="ar-SA"/>
        </w:rPr>
        <w:t xml:space="preserve">к Регламенту </w:t>
      </w:r>
      <w:r w:rsidRPr="001246F9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проведения отборов </w:t>
      </w:r>
    </w:p>
    <w:p w:rsidR="007019D4" w:rsidRPr="001246F9" w:rsidRDefault="007019D4" w:rsidP="007019D4">
      <w:pPr>
        <w:tabs>
          <w:tab w:val="left" w:pos="3872"/>
        </w:tabs>
        <w:suppressAutoHyphens/>
        <w:jc w:val="right"/>
        <w:rPr>
          <w:rFonts w:ascii="Garamond" w:eastAsia="Batang" w:hAnsi="Garamond" w:cs="Garamond"/>
          <w:i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i/>
          <w:sz w:val="22"/>
          <w:szCs w:val="22"/>
          <w:lang w:eastAsia="ar-SA"/>
        </w:rPr>
        <w:t xml:space="preserve">проектов модернизации генерирующего </w:t>
      </w:r>
    </w:p>
    <w:p w:rsidR="007019D4" w:rsidRPr="001246F9" w:rsidRDefault="007019D4" w:rsidP="007019D4">
      <w:pPr>
        <w:tabs>
          <w:tab w:val="left" w:pos="3872"/>
        </w:tabs>
        <w:suppressAutoHyphens/>
        <w:jc w:val="right"/>
        <w:rPr>
          <w:rFonts w:ascii="Garamond" w:eastAsia="Batang" w:hAnsi="Garamond" w:cs="Garamond"/>
          <w:i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i/>
          <w:sz w:val="22"/>
          <w:szCs w:val="22"/>
          <w:lang w:eastAsia="ar-SA"/>
        </w:rPr>
        <w:t>оборудования тепловых электростанций</w:t>
      </w:r>
    </w:p>
    <w:p w:rsidR="007019D4" w:rsidRPr="001246F9" w:rsidRDefault="007019D4" w:rsidP="007019D4">
      <w:pPr>
        <w:suppressAutoHyphens/>
        <w:ind w:left="5387" w:firstLine="3969"/>
        <w:jc w:val="right"/>
        <w:rPr>
          <w:rFonts w:ascii="Garamond" w:eastAsia="Batang" w:hAnsi="Garamond" w:cs="Garamond"/>
          <w:bCs/>
          <w:i/>
          <w:sz w:val="22"/>
          <w:szCs w:val="22"/>
          <w:lang w:eastAsia="ar-SA"/>
        </w:rPr>
      </w:pPr>
    </w:p>
    <w:p w:rsidR="007019D4" w:rsidRPr="001246F9" w:rsidRDefault="007019D4" w:rsidP="007019D4">
      <w:pPr>
        <w:suppressAutoHyphens/>
        <w:jc w:val="right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Форма заявления</w:t>
      </w:r>
    </w:p>
    <w:p w:rsidR="007019D4" w:rsidRPr="001246F9" w:rsidRDefault="007019D4" w:rsidP="007019D4">
      <w:pPr>
        <w:suppressAutoHyphens/>
        <w:jc w:val="right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</w:p>
    <w:p w:rsidR="007019D4" w:rsidRPr="001246F9" w:rsidRDefault="007019D4" w:rsidP="007019D4">
      <w:pPr>
        <w:suppressAutoHyphens/>
        <w:spacing w:before="120" w:after="120"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Для отборов проектов модернизации генерирующих объектов тепловых электростанций с датами начала поставки мощности с 1 января 2022 года по 31 декабря 2025 года</w:t>
      </w:r>
    </w:p>
    <w:p w:rsidR="007019D4" w:rsidRPr="001246F9" w:rsidRDefault="007019D4" w:rsidP="007019D4">
      <w:pPr>
        <w:suppressAutoHyphens/>
        <w:spacing w:before="120" w:after="120"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Заявление о подтверждении выполнения мероприятий по модернизации</w:t>
      </w:r>
    </w:p>
    <w:p w:rsidR="007019D4" w:rsidRPr="001246F9" w:rsidRDefault="007019D4" w:rsidP="007019D4">
      <w:pPr>
        <w:suppressAutoHyphens/>
        <w:ind w:left="5387" w:firstLine="3969"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  <w:r w:rsidRPr="001246F9">
        <w:rPr>
          <w:rFonts w:ascii="Garamond" w:hAnsi="Garamond"/>
          <w:sz w:val="22"/>
          <w:szCs w:val="22"/>
        </w:rPr>
        <w:t>…</w:t>
      </w: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Pr="001246F9" w:rsidRDefault="007019D4" w:rsidP="007019D4">
      <w:pPr>
        <w:suppressAutoHyphens/>
        <w:jc w:val="both"/>
        <w:rPr>
          <w:rFonts w:ascii="Garamond" w:hAnsi="Garamond" w:cs="Garamond"/>
          <w:b/>
          <w:bCs/>
          <w:sz w:val="22"/>
          <w:szCs w:val="22"/>
        </w:rPr>
      </w:pP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и Регламента проведения отборов проектов модернизации генерирующ</w:t>
      </w:r>
      <w:r w:rsidRPr="001246F9">
        <w:rPr>
          <w:rFonts w:ascii="Garamond" w:eastAsia="Batang" w:hAnsi="Garamond" w:cs="Garamond"/>
          <w:b/>
          <w:bCs/>
          <w:sz w:val="22"/>
          <w:szCs w:val="22"/>
          <w:highlight w:val="yellow"/>
          <w:lang w:eastAsia="ar-SA"/>
        </w:rPr>
        <w:t>его</w:t>
      </w: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 xml:space="preserve"> </w:t>
      </w:r>
      <w:r w:rsidRPr="001246F9">
        <w:rPr>
          <w:rFonts w:ascii="Garamond" w:eastAsia="Batang" w:hAnsi="Garamond" w:cs="Garamond"/>
          <w:b/>
          <w:bCs/>
          <w:sz w:val="22"/>
          <w:szCs w:val="22"/>
          <w:highlight w:val="yellow"/>
          <w:lang w:eastAsia="ar-SA"/>
        </w:rPr>
        <w:t>оборудования</w:t>
      </w:r>
      <w:r w:rsidRPr="001246F9">
        <w:rPr>
          <w:rFonts w:ascii="Garamond" w:eastAsia="Batang" w:hAnsi="Garamond" w:cs="Garamond"/>
          <w:b/>
          <w:bCs/>
          <w:sz w:val="22"/>
          <w:szCs w:val="22"/>
          <w:lang w:eastAsia="ar-SA"/>
        </w:rPr>
        <w:t xml:space="preserve"> тепловых электростанций (Приложение № 19.3.1 к 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:rsidR="007019D4" w:rsidRPr="001246F9" w:rsidRDefault="007019D4" w:rsidP="007019D4">
      <w:pPr>
        <w:widowControl w:val="0"/>
        <w:tabs>
          <w:tab w:val="center" w:pos="4820"/>
          <w:tab w:val="right" w:pos="9638"/>
        </w:tabs>
        <w:suppressAutoHyphens/>
        <w:autoSpaceDE w:val="0"/>
        <w:autoSpaceDN w:val="0"/>
        <w:adjustRightInd w:val="0"/>
        <w:spacing w:before="120"/>
        <w:rPr>
          <w:rFonts w:ascii="Garamond" w:eastAsia="Batang" w:hAnsi="Garamond" w:cs="Garamond"/>
          <w:sz w:val="22"/>
          <w:szCs w:val="20"/>
          <w:lang w:eastAsia="ko-KR"/>
        </w:rPr>
      </w:pPr>
      <w:r w:rsidRPr="001246F9">
        <w:rPr>
          <w:rFonts w:ascii="Garamond" w:eastAsia="Batang" w:hAnsi="Garamond" w:cs="Garamond"/>
          <w:sz w:val="22"/>
          <w:szCs w:val="20"/>
          <w:lang w:eastAsia="ko-KR"/>
        </w:rPr>
        <w:t xml:space="preserve">_______________________ </w:t>
      </w:r>
      <w:r w:rsidRPr="001246F9">
        <w:rPr>
          <w:rFonts w:ascii="Garamond" w:eastAsia="Batang" w:hAnsi="Garamond" w:cs="Garamond"/>
          <w:sz w:val="22"/>
          <w:szCs w:val="20"/>
          <w:lang w:eastAsia="ko-KR"/>
        </w:rPr>
        <w:tab/>
        <w:t xml:space="preserve">_______________________ </w:t>
      </w:r>
      <w:r w:rsidRPr="001246F9">
        <w:rPr>
          <w:rFonts w:ascii="Garamond" w:eastAsia="Batang" w:hAnsi="Garamond" w:cs="Garamond"/>
          <w:sz w:val="22"/>
          <w:szCs w:val="20"/>
          <w:lang w:eastAsia="ko-KR"/>
        </w:rPr>
        <w:tab/>
        <w:t>_______________________</w:t>
      </w:r>
    </w:p>
    <w:p w:rsidR="007019D4" w:rsidRPr="001246F9" w:rsidRDefault="007019D4" w:rsidP="007019D4">
      <w:pPr>
        <w:widowControl w:val="0"/>
        <w:tabs>
          <w:tab w:val="center" w:pos="1276"/>
          <w:tab w:val="center" w:pos="4820"/>
          <w:tab w:val="center" w:pos="8364"/>
        </w:tabs>
        <w:suppressAutoHyphens/>
        <w:autoSpaceDE w:val="0"/>
        <w:autoSpaceDN w:val="0"/>
        <w:adjustRightInd w:val="0"/>
        <w:spacing w:before="120"/>
        <w:rPr>
          <w:rFonts w:ascii="Garamond" w:eastAsia="Batang" w:hAnsi="Garamond" w:cs="Garamond"/>
          <w:sz w:val="22"/>
          <w:szCs w:val="20"/>
          <w:lang w:eastAsia="ko-KR"/>
        </w:rPr>
      </w:pPr>
      <w:r w:rsidRPr="001246F9">
        <w:rPr>
          <w:rFonts w:ascii="Garamond" w:eastAsia="Batang" w:hAnsi="Garamond" w:cs="Garamond"/>
          <w:sz w:val="18"/>
          <w:szCs w:val="18"/>
          <w:lang w:eastAsia="ko-KR"/>
        </w:rPr>
        <w:tab/>
        <w:t xml:space="preserve">(Должность) </w:t>
      </w:r>
      <w:r w:rsidRPr="001246F9">
        <w:rPr>
          <w:rFonts w:ascii="Garamond" w:eastAsia="Batang" w:hAnsi="Garamond" w:cs="Garamond"/>
          <w:sz w:val="18"/>
          <w:szCs w:val="18"/>
          <w:lang w:eastAsia="ko-KR"/>
        </w:rPr>
        <w:tab/>
        <w:t xml:space="preserve">(подпись) </w:t>
      </w:r>
      <w:r w:rsidRPr="001246F9">
        <w:rPr>
          <w:rFonts w:ascii="Garamond" w:eastAsia="Batang" w:hAnsi="Garamond" w:cs="Garamond"/>
          <w:sz w:val="18"/>
          <w:szCs w:val="18"/>
          <w:lang w:eastAsia="ko-KR"/>
        </w:rPr>
        <w:tab/>
        <w:t>(Ф.И.О.)</w:t>
      </w:r>
    </w:p>
    <w:p w:rsidR="007019D4" w:rsidRPr="001246F9" w:rsidRDefault="007019D4" w:rsidP="007019D4">
      <w:pPr>
        <w:suppressAutoHyphens/>
        <w:spacing w:before="120"/>
        <w:ind w:firstLine="708"/>
        <w:jc w:val="both"/>
        <w:rPr>
          <w:rFonts w:ascii="Garamond" w:eastAsia="Batang" w:hAnsi="Garamond" w:cs="Garamond"/>
          <w:sz w:val="20"/>
          <w:szCs w:val="20"/>
          <w:lang w:eastAsia="ar-SA"/>
        </w:rPr>
      </w:pP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1246F9">
        <w:rPr>
          <w:rFonts w:ascii="Garamond" w:eastAsia="Batang" w:hAnsi="Garamond" w:cs="Garamond"/>
          <w:sz w:val="20"/>
          <w:szCs w:val="20"/>
          <w:lang w:eastAsia="ko-KR"/>
        </w:rPr>
        <w:tab/>
        <w:t>М. П.</w:t>
      </w: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  <w:r w:rsidRPr="001246F9">
        <w:rPr>
          <w:rFonts w:ascii="Garamond" w:hAnsi="Garamond"/>
          <w:sz w:val="22"/>
          <w:szCs w:val="22"/>
        </w:rPr>
        <w:t>…</w:t>
      </w: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Pr="002F42C7" w:rsidRDefault="007019D4" w:rsidP="007019D4">
      <w:pPr>
        <w:suppressAutoHyphens/>
        <w:spacing w:before="120"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  <w:r w:rsidRPr="002F42C7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Для отборов проектов модернизации генерирующих объектов тепловых электростанций с датами начала поставки мощности с 1 января 2026 года по 31 декабря 2031 года</w:t>
      </w:r>
    </w:p>
    <w:p w:rsidR="007019D4" w:rsidRPr="002F42C7" w:rsidRDefault="007019D4" w:rsidP="007019D4">
      <w:pPr>
        <w:suppressAutoHyphens/>
        <w:spacing w:before="120"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</w:p>
    <w:p w:rsidR="007019D4" w:rsidRPr="002F42C7" w:rsidRDefault="007019D4" w:rsidP="007019D4">
      <w:pPr>
        <w:suppressAutoHyphens/>
        <w:jc w:val="center"/>
        <w:rPr>
          <w:rFonts w:ascii="Garamond" w:eastAsia="Batang" w:hAnsi="Garamond" w:cs="Garamond"/>
          <w:b/>
          <w:bCs/>
          <w:sz w:val="22"/>
          <w:szCs w:val="22"/>
          <w:lang w:eastAsia="ar-SA"/>
        </w:rPr>
      </w:pPr>
      <w:r w:rsidRPr="002F42C7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Заявление о подтверждении выполнения мероприятий по модернизации</w:t>
      </w:r>
    </w:p>
    <w:p w:rsidR="007019D4" w:rsidRPr="001246F9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</w:t>
      </w:r>
    </w:p>
    <w:p w:rsidR="007019D4" w:rsidRPr="002F42C7" w:rsidRDefault="007019D4" w:rsidP="007019D4">
      <w:pPr>
        <w:suppressAutoHyphens/>
        <w:jc w:val="both"/>
        <w:rPr>
          <w:rFonts w:ascii="Garamond" w:hAnsi="Garamond" w:cs="Garamond"/>
          <w:b/>
          <w:bCs/>
          <w:sz w:val="22"/>
          <w:szCs w:val="22"/>
        </w:rPr>
      </w:pPr>
      <w:r w:rsidRPr="002F42C7">
        <w:rPr>
          <w:rFonts w:ascii="Garamond" w:eastAsia="Batang" w:hAnsi="Garamond" w:cs="Garamond"/>
          <w:b/>
          <w:bCs/>
          <w:sz w:val="22"/>
          <w:szCs w:val="22"/>
          <w:lang w:eastAsia="ar-SA"/>
        </w:rPr>
        <w:t>Прошу рассмотреть на заседании Правления Совета рынка вопрос о выполнении требований Порядка подтверждения реализации проектов модернизации, а также выполнения требований по локализации и Регламента проведения отборов проектов модернизации генерирующ</w:t>
      </w:r>
      <w:r>
        <w:rPr>
          <w:rFonts w:ascii="Garamond" w:eastAsia="Batang" w:hAnsi="Garamond" w:cs="Garamond"/>
          <w:b/>
          <w:bCs/>
          <w:sz w:val="22"/>
          <w:szCs w:val="22"/>
          <w:highlight w:val="yellow"/>
          <w:lang w:eastAsia="ar-SA"/>
        </w:rPr>
        <w:t xml:space="preserve">его </w:t>
      </w:r>
      <w:r w:rsidRPr="001246F9">
        <w:rPr>
          <w:rFonts w:ascii="Garamond" w:eastAsia="Batang" w:hAnsi="Garamond" w:cs="Garamond"/>
          <w:b/>
          <w:bCs/>
          <w:sz w:val="22"/>
          <w:szCs w:val="22"/>
          <w:highlight w:val="yellow"/>
          <w:lang w:eastAsia="ar-SA"/>
        </w:rPr>
        <w:lastRenderedPageBreak/>
        <w:t>оборудования</w:t>
      </w:r>
      <w:r w:rsidRPr="002F42C7">
        <w:rPr>
          <w:rFonts w:ascii="Garamond" w:eastAsia="Batang" w:hAnsi="Garamond" w:cs="Garamond"/>
          <w:b/>
          <w:bCs/>
          <w:sz w:val="22"/>
          <w:szCs w:val="22"/>
          <w:lang w:eastAsia="ar-SA"/>
        </w:rPr>
        <w:t xml:space="preserve"> тепловых электростанций (Приложение № 19.3.1 к Договору о присоединении к торговой системе оптового рынка) по предоставлению документов, необходимых для подтверждения реализации мероприятий по модернизации.</w:t>
      </w:r>
    </w:p>
    <w:p w:rsidR="007019D4" w:rsidRPr="002F42C7" w:rsidRDefault="007019D4" w:rsidP="007019D4">
      <w:pPr>
        <w:widowControl w:val="0"/>
        <w:tabs>
          <w:tab w:val="center" w:pos="4820"/>
          <w:tab w:val="right" w:pos="9638"/>
        </w:tabs>
        <w:suppressAutoHyphens/>
        <w:autoSpaceDE w:val="0"/>
        <w:autoSpaceDN w:val="0"/>
        <w:adjustRightInd w:val="0"/>
        <w:spacing w:before="120"/>
        <w:rPr>
          <w:rFonts w:ascii="Garamond" w:eastAsia="Batang" w:hAnsi="Garamond" w:cs="Garamond"/>
          <w:sz w:val="22"/>
          <w:szCs w:val="20"/>
          <w:lang w:eastAsia="ko-KR"/>
        </w:rPr>
      </w:pPr>
      <w:r w:rsidRPr="002F42C7">
        <w:rPr>
          <w:rFonts w:ascii="Garamond" w:eastAsia="Batang" w:hAnsi="Garamond" w:cs="Garamond"/>
          <w:sz w:val="22"/>
          <w:szCs w:val="20"/>
          <w:lang w:eastAsia="ko-KR"/>
        </w:rPr>
        <w:t xml:space="preserve">_______________________ </w:t>
      </w:r>
      <w:r w:rsidRPr="002F42C7">
        <w:rPr>
          <w:rFonts w:ascii="Garamond" w:eastAsia="Batang" w:hAnsi="Garamond" w:cs="Garamond"/>
          <w:sz w:val="22"/>
          <w:szCs w:val="20"/>
          <w:lang w:eastAsia="ko-KR"/>
        </w:rPr>
        <w:tab/>
        <w:t xml:space="preserve">_______________________ </w:t>
      </w:r>
      <w:r w:rsidRPr="002F42C7">
        <w:rPr>
          <w:rFonts w:ascii="Garamond" w:eastAsia="Batang" w:hAnsi="Garamond" w:cs="Garamond"/>
          <w:sz w:val="22"/>
          <w:szCs w:val="20"/>
          <w:lang w:eastAsia="ko-KR"/>
        </w:rPr>
        <w:tab/>
        <w:t>_______________________</w:t>
      </w:r>
    </w:p>
    <w:p w:rsidR="007019D4" w:rsidRPr="002F42C7" w:rsidRDefault="007019D4" w:rsidP="007019D4">
      <w:pPr>
        <w:widowControl w:val="0"/>
        <w:tabs>
          <w:tab w:val="center" w:pos="1276"/>
          <w:tab w:val="center" w:pos="4820"/>
          <w:tab w:val="center" w:pos="8364"/>
        </w:tabs>
        <w:suppressAutoHyphens/>
        <w:autoSpaceDE w:val="0"/>
        <w:autoSpaceDN w:val="0"/>
        <w:adjustRightInd w:val="0"/>
        <w:spacing w:before="120"/>
        <w:rPr>
          <w:rFonts w:ascii="Garamond" w:eastAsia="Batang" w:hAnsi="Garamond" w:cs="Garamond"/>
          <w:sz w:val="22"/>
          <w:szCs w:val="20"/>
          <w:lang w:eastAsia="ko-KR"/>
        </w:rPr>
      </w:pPr>
      <w:r w:rsidRPr="002F42C7">
        <w:rPr>
          <w:rFonts w:ascii="Garamond" w:eastAsia="Batang" w:hAnsi="Garamond" w:cs="Garamond"/>
          <w:sz w:val="18"/>
          <w:szCs w:val="18"/>
          <w:lang w:eastAsia="ko-KR"/>
        </w:rPr>
        <w:tab/>
        <w:t xml:space="preserve">(Должность) </w:t>
      </w:r>
      <w:r w:rsidRPr="002F42C7">
        <w:rPr>
          <w:rFonts w:ascii="Garamond" w:eastAsia="Batang" w:hAnsi="Garamond" w:cs="Garamond"/>
          <w:sz w:val="18"/>
          <w:szCs w:val="18"/>
          <w:lang w:eastAsia="ko-KR"/>
        </w:rPr>
        <w:tab/>
        <w:t xml:space="preserve">(подпись) </w:t>
      </w:r>
      <w:r w:rsidRPr="002F42C7">
        <w:rPr>
          <w:rFonts w:ascii="Garamond" w:eastAsia="Batang" w:hAnsi="Garamond" w:cs="Garamond"/>
          <w:sz w:val="18"/>
          <w:szCs w:val="18"/>
          <w:lang w:eastAsia="ko-KR"/>
        </w:rPr>
        <w:tab/>
        <w:t>(Ф.И.О.)</w:t>
      </w:r>
    </w:p>
    <w:p w:rsidR="007019D4" w:rsidRPr="002F42C7" w:rsidRDefault="007019D4" w:rsidP="007019D4">
      <w:pPr>
        <w:suppressAutoHyphens/>
        <w:spacing w:before="120"/>
        <w:ind w:firstLine="11"/>
        <w:jc w:val="both"/>
        <w:rPr>
          <w:rFonts w:ascii="Garamond" w:eastAsia="Batang" w:hAnsi="Garamond" w:cs="Garamond"/>
          <w:bCs/>
          <w:sz w:val="20"/>
          <w:szCs w:val="22"/>
        </w:rPr>
      </w:pP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</w:r>
      <w:r w:rsidRPr="002F42C7">
        <w:rPr>
          <w:rFonts w:ascii="Garamond" w:eastAsia="Batang" w:hAnsi="Garamond" w:cs="Garamond"/>
          <w:sz w:val="20"/>
          <w:szCs w:val="20"/>
          <w:lang w:eastAsia="ko-KR"/>
        </w:rPr>
        <w:tab/>
        <w:t>М. П.</w:t>
      </w: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</w:t>
      </w: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4D3CE0" w:rsidRDefault="004D3CE0" w:rsidP="007019D4">
      <w:pPr>
        <w:jc w:val="both"/>
        <w:rPr>
          <w:rFonts w:ascii="Garamond" w:hAnsi="Garamond"/>
          <w:sz w:val="18"/>
          <w:szCs w:val="18"/>
        </w:rPr>
        <w:sectPr w:rsidR="004D3CE0" w:rsidSect="00622FA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4D3CE0" w:rsidRPr="00922E11" w:rsidRDefault="004D3CE0" w:rsidP="00922E11">
      <w:pPr>
        <w:rPr>
          <w:rFonts w:ascii="Garamond" w:hAnsi="Garamond"/>
          <w:b/>
          <w:sz w:val="26"/>
          <w:szCs w:val="26"/>
        </w:rPr>
      </w:pPr>
      <w:r w:rsidRPr="00922E11">
        <w:rPr>
          <w:rFonts w:ascii="Garamond" w:hAnsi="Garamond"/>
          <w:b/>
          <w:sz w:val="26"/>
          <w:szCs w:val="26"/>
        </w:rPr>
        <w:lastRenderedPageBreak/>
        <w:t>Предложения по изменениям и дополнениям в</w:t>
      </w:r>
      <w:r w:rsidRPr="00922E11">
        <w:rPr>
          <w:rFonts w:ascii="Arial" w:hAnsi="Arial" w:cs="Arial"/>
          <w:color w:val="1E1E1E"/>
          <w:sz w:val="26"/>
          <w:szCs w:val="26"/>
        </w:rPr>
        <w:t xml:space="preserve"> </w:t>
      </w:r>
      <w:r w:rsidRPr="00922E11">
        <w:rPr>
          <w:rFonts w:ascii="Garamond" w:hAnsi="Garamond" w:cs="Arial"/>
          <w:b/>
          <w:color w:val="1E1E1E"/>
          <w:sz w:val="26"/>
          <w:szCs w:val="26"/>
        </w:rPr>
        <w:t>СТАНДАРТНУЮ ФОРМУ ДОГОВОРА ПОРУЧИТЕЛЬСТВА ДЛЯ ОБЕСПЕЧЕНИЯ ИСПОЛНЕНИЯ ОБЯЗАТЕЛЬСТВ ПОСТАВЩИКА МОЩНОСТИ ПО ДОГОВОРАМ КУПЛИ-ПРОДАЖИ МОЩНОСТИ ПО РЕЗУЛЬТАТАМ КОНКУРЕНТНОГО ОТБОРА МОЩНОСТИ</w:t>
      </w:r>
      <w:r w:rsidRPr="00922E11">
        <w:rPr>
          <w:rFonts w:ascii="Arial" w:hAnsi="Arial" w:cs="Arial"/>
          <w:color w:val="1E1E1E"/>
          <w:sz w:val="26"/>
          <w:szCs w:val="26"/>
        </w:rPr>
        <w:t xml:space="preserve"> </w:t>
      </w:r>
      <w:r w:rsidRPr="00922E11">
        <w:rPr>
          <w:rFonts w:ascii="Garamond" w:hAnsi="Garamond"/>
          <w:b/>
          <w:caps/>
          <w:sz w:val="26"/>
          <w:szCs w:val="26"/>
        </w:rPr>
        <w:t>(</w:t>
      </w:r>
      <w:r w:rsidRPr="00922E11">
        <w:rPr>
          <w:rFonts w:ascii="Garamond" w:hAnsi="Garamond"/>
          <w:b/>
          <w:sz w:val="26"/>
          <w:szCs w:val="26"/>
        </w:rPr>
        <w:t>Приложение № Д 18.6 к Договору о присоединении к торговой системе оптового рынка)</w:t>
      </w:r>
    </w:p>
    <w:p w:rsidR="004D3CE0" w:rsidRDefault="004D3CE0" w:rsidP="004D3CE0">
      <w:pPr>
        <w:ind w:right="-314"/>
        <w:rPr>
          <w:rFonts w:ascii="Garamond" w:hAnsi="Garamond"/>
          <w:b/>
          <w:sz w:val="26"/>
          <w:szCs w:val="26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799"/>
        <w:gridCol w:w="7371"/>
      </w:tblGrid>
      <w:tr w:rsidR="004D3CE0" w:rsidRPr="004A5401" w:rsidTr="00922E11">
        <w:trPr>
          <w:jc w:val="center"/>
        </w:trPr>
        <w:tc>
          <w:tcPr>
            <w:tcW w:w="993" w:type="dxa"/>
            <w:vAlign w:val="center"/>
          </w:tcPr>
          <w:p w:rsidR="004D3CE0" w:rsidRPr="004A5401" w:rsidRDefault="004D3CE0" w:rsidP="008677F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A5401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4D3CE0" w:rsidRPr="004A5401" w:rsidRDefault="004D3CE0" w:rsidP="008677F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A5401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799" w:type="dxa"/>
            <w:tcBorders>
              <w:bottom w:val="single" w:sz="4" w:space="0" w:color="auto"/>
            </w:tcBorders>
          </w:tcPr>
          <w:p w:rsidR="004D3CE0" w:rsidRPr="004A5401" w:rsidRDefault="004D3CE0" w:rsidP="008677FB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5401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4D3CE0" w:rsidRPr="004A5401" w:rsidRDefault="004D3CE0" w:rsidP="008677FB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A5401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4D3CE0" w:rsidRPr="004A5401" w:rsidRDefault="004D3CE0" w:rsidP="008677F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A5401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4D3CE0" w:rsidRPr="004A5401" w:rsidRDefault="004D3CE0" w:rsidP="008677FB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4A5401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4D3CE0" w:rsidRPr="004A5401" w:rsidTr="00922E11">
        <w:trPr>
          <w:trHeight w:val="561"/>
          <w:jc w:val="center"/>
        </w:trPr>
        <w:tc>
          <w:tcPr>
            <w:tcW w:w="993" w:type="dxa"/>
            <w:vAlign w:val="center"/>
          </w:tcPr>
          <w:p w:rsidR="004D3CE0" w:rsidRPr="008F6078" w:rsidRDefault="004D3CE0" w:rsidP="008677FB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3.4</w:t>
            </w:r>
          </w:p>
        </w:tc>
        <w:tc>
          <w:tcPr>
            <w:tcW w:w="6799" w:type="dxa"/>
          </w:tcPr>
          <w:p w:rsidR="004D3CE0" w:rsidRPr="00922E11" w:rsidRDefault="004D3CE0" w:rsidP="00922E11">
            <w:pPr>
              <w:spacing w:before="120" w:after="120" w:line="288" w:lineRule="auto"/>
              <w:ind w:right="-27"/>
              <w:jc w:val="both"/>
              <w:rPr>
                <w:rFonts w:ascii="Garamond" w:hAnsi="Garamond"/>
                <w:sz w:val="22"/>
                <w:szCs w:val="22"/>
              </w:rPr>
            </w:pPr>
            <w:r w:rsidRPr="00922E11">
              <w:rPr>
                <w:rFonts w:ascii="Garamond" w:hAnsi="Garamond"/>
                <w:sz w:val="22"/>
                <w:szCs w:val="22"/>
              </w:rPr>
              <w:t xml:space="preserve">Обязательства Поручителя по настоящему Договору возникают с даты его заключения и прекращаются по истечении 15 (пятнадцати) месяцев с 1 января </w:t>
            </w:r>
            <w:r w:rsidRPr="00922E11">
              <w:rPr>
                <w:rFonts w:ascii="Garamond" w:hAnsi="Garamond"/>
                <w:sz w:val="22"/>
                <w:szCs w:val="22"/>
                <w:highlight w:val="yellow"/>
              </w:rPr>
              <w:t>года</w:t>
            </w:r>
            <w:r w:rsidRPr="00922E11">
              <w:rPr>
                <w:rFonts w:ascii="Garamond" w:hAnsi="Garamond"/>
                <w:sz w:val="22"/>
                <w:szCs w:val="22"/>
              </w:rPr>
              <w:t xml:space="preserve"> 20 __ года.</w:t>
            </w:r>
          </w:p>
          <w:p w:rsidR="004D3CE0" w:rsidRPr="00922E11" w:rsidRDefault="004D3CE0" w:rsidP="00922E11">
            <w:pPr>
              <w:spacing w:before="120" w:after="120" w:line="288" w:lineRule="auto"/>
              <w:ind w:right="-27"/>
              <w:jc w:val="both"/>
              <w:rPr>
                <w:rFonts w:ascii="Garamond" w:hAnsi="Garamond"/>
                <w:sz w:val="22"/>
                <w:szCs w:val="22"/>
              </w:rPr>
            </w:pPr>
            <w:r w:rsidRPr="00922E11">
              <w:rPr>
                <w:rFonts w:ascii="Garamond" w:hAnsi="Garamond"/>
                <w:sz w:val="22"/>
                <w:szCs w:val="22"/>
              </w:rPr>
              <w:t xml:space="preserve">Изменение в порядке, предусмотренном договором КОМ и Договором о присоединении, условий договора КОМ не влечет прекращение обязательств Поручителя по настоящему Договору. </w:t>
            </w:r>
          </w:p>
          <w:p w:rsidR="004D3CE0" w:rsidRPr="004A5401" w:rsidRDefault="004D3CE0" w:rsidP="008677FB">
            <w:pPr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61E9E">
              <w:rPr>
                <w:rFonts w:ascii="Garamond" w:hAnsi="Garamond"/>
                <w:sz w:val="22"/>
                <w:szCs w:val="22"/>
              </w:rPr>
              <w:t>…</w:t>
            </w:r>
          </w:p>
        </w:tc>
        <w:tc>
          <w:tcPr>
            <w:tcW w:w="7371" w:type="dxa"/>
          </w:tcPr>
          <w:p w:rsidR="004D3CE0" w:rsidRPr="004059BD" w:rsidRDefault="004D3CE0" w:rsidP="008677FB">
            <w:pPr>
              <w:spacing w:before="120" w:after="120" w:line="288" w:lineRule="auto"/>
              <w:ind w:right="-27"/>
              <w:jc w:val="both"/>
              <w:rPr>
                <w:rFonts w:ascii="Garamond" w:hAnsi="Garamond"/>
                <w:sz w:val="22"/>
                <w:szCs w:val="22"/>
              </w:rPr>
            </w:pPr>
            <w:r w:rsidRPr="004059BD">
              <w:rPr>
                <w:rFonts w:ascii="Garamond" w:hAnsi="Garamond"/>
                <w:sz w:val="22"/>
                <w:szCs w:val="22"/>
              </w:rPr>
              <w:t>Обязательства Поручителя по настоящему Договору возникают с даты его заключения и прекращаются по истечении 15 (пятнадцати) месяцев с 1 января 20 __ года.</w:t>
            </w:r>
          </w:p>
          <w:p w:rsidR="004D3CE0" w:rsidRPr="004059BD" w:rsidRDefault="004D3CE0" w:rsidP="008677FB">
            <w:pPr>
              <w:spacing w:before="120" w:after="120" w:line="288" w:lineRule="auto"/>
              <w:ind w:right="-27"/>
              <w:jc w:val="both"/>
              <w:rPr>
                <w:rFonts w:ascii="Garamond" w:hAnsi="Garamond"/>
                <w:sz w:val="22"/>
                <w:szCs w:val="22"/>
              </w:rPr>
            </w:pPr>
            <w:r w:rsidRPr="004059BD">
              <w:rPr>
                <w:rFonts w:ascii="Garamond" w:hAnsi="Garamond"/>
                <w:sz w:val="22"/>
                <w:szCs w:val="22"/>
              </w:rPr>
              <w:t xml:space="preserve">Изменение в порядке, предусмотренном договором КОМ и Договором о присоединении, условий договора КОМ не влечет прекращение обязательств Поручителя по настоящему Договору. </w:t>
            </w:r>
          </w:p>
          <w:p w:rsidR="004D3CE0" w:rsidRPr="004A5401" w:rsidRDefault="004D3CE0" w:rsidP="008677FB">
            <w:pPr>
              <w:pStyle w:val="a5"/>
              <w:ind w:firstLine="567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461E9E">
              <w:rPr>
                <w:rFonts w:ascii="Garamond" w:hAnsi="Garamond"/>
                <w:sz w:val="22"/>
                <w:szCs w:val="22"/>
              </w:rPr>
              <w:t>…</w:t>
            </w:r>
          </w:p>
        </w:tc>
      </w:tr>
    </w:tbl>
    <w:p w:rsidR="004D3CE0" w:rsidRDefault="004D3CE0" w:rsidP="004D3CE0">
      <w:pPr>
        <w:suppressAutoHyphens/>
        <w:spacing w:before="120" w:after="120"/>
        <w:jc w:val="both"/>
        <w:rPr>
          <w:rFonts w:ascii="Garamond" w:eastAsia="Batang" w:hAnsi="Garamond" w:cs="Garamond"/>
          <w:sz w:val="22"/>
          <w:szCs w:val="22"/>
          <w:lang w:eastAsia="x-none"/>
        </w:rPr>
      </w:pPr>
    </w:p>
    <w:p w:rsidR="004D3CE0" w:rsidRPr="00922E11" w:rsidRDefault="004D3CE0" w:rsidP="00922E11">
      <w:pPr>
        <w:rPr>
          <w:rFonts w:ascii="Garamond" w:hAnsi="Garamond"/>
          <w:b/>
          <w:sz w:val="26"/>
          <w:szCs w:val="26"/>
        </w:rPr>
      </w:pPr>
      <w:r w:rsidRPr="00922E11">
        <w:rPr>
          <w:rFonts w:ascii="Garamond" w:hAnsi="Garamond"/>
          <w:b/>
          <w:sz w:val="26"/>
          <w:szCs w:val="26"/>
        </w:rPr>
        <w:t>Предложения по изменениям и дополнениям в</w:t>
      </w:r>
      <w:r w:rsidRPr="00922E11">
        <w:rPr>
          <w:rFonts w:ascii="Arial" w:hAnsi="Arial" w:cs="Arial"/>
          <w:color w:val="1E1E1E"/>
          <w:sz w:val="26"/>
          <w:szCs w:val="26"/>
        </w:rPr>
        <w:t xml:space="preserve"> </w:t>
      </w:r>
      <w:r w:rsidRPr="00922E11">
        <w:rPr>
          <w:rFonts w:ascii="Garamond" w:hAnsi="Garamond" w:cs="Arial"/>
          <w:b/>
          <w:color w:val="1E1E1E"/>
          <w:sz w:val="26"/>
          <w:szCs w:val="26"/>
        </w:rPr>
        <w:t xml:space="preserve">СТАНДАРТНУЮ ФОРМУ ДОГОВОРА </w:t>
      </w:r>
      <w:r w:rsidR="008677FB" w:rsidRPr="00922E11">
        <w:rPr>
          <w:rFonts w:ascii="Garamond" w:hAnsi="Garamond" w:cs="Arial"/>
          <w:b/>
          <w:color w:val="1E1E1E"/>
          <w:sz w:val="26"/>
          <w:szCs w:val="26"/>
        </w:rPr>
        <w:t>КУПЛИ-</w:t>
      </w:r>
      <w:r w:rsidRPr="00922E11">
        <w:rPr>
          <w:rFonts w:ascii="Garamond" w:hAnsi="Garamond" w:cs="Arial"/>
          <w:b/>
          <w:color w:val="1E1E1E"/>
          <w:sz w:val="26"/>
          <w:szCs w:val="26"/>
        </w:rPr>
        <w:t>ПРОДАЖИ МОЩНОСТИ ПО РЕЗУЛЬТАТАМ КОНКУРЕНТНОГО ОТБОРА МОЩНОСТИ (ДЛЯ ГЕНЕРИРУЮЩИХ ОБЪЕКТОВ, УКАЗАННЫХ В АБЗАЦЕ 3 ПУ</w:t>
      </w:r>
      <w:r w:rsidR="008677FB" w:rsidRPr="00922E11">
        <w:rPr>
          <w:rFonts w:ascii="Garamond" w:hAnsi="Garamond" w:cs="Arial"/>
          <w:b/>
          <w:color w:val="1E1E1E"/>
          <w:sz w:val="26"/>
          <w:szCs w:val="26"/>
        </w:rPr>
        <w:t>Н</w:t>
      </w:r>
      <w:r w:rsidRPr="00922E11">
        <w:rPr>
          <w:rFonts w:ascii="Garamond" w:hAnsi="Garamond" w:cs="Arial"/>
          <w:b/>
          <w:color w:val="1E1E1E"/>
          <w:sz w:val="26"/>
          <w:szCs w:val="26"/>
        </w:rPr>
        <w:t>КТА 113(1) ПРАВИЛ ОПТОВОГО РЫНКА)</w:t>
      </w:r>
      <w:r w:rsidRPr="00922E11">
        <w:rPr>
          <w:rFonts w:ascii="Arial" w:hAnsi="Arial" w:cs="Arial"/>
          <w:color w:val="1E1E1E"/>
          <w:sz w:val="26"/>
          <w:szCs w:val="26"/>
        </w:rPr>
        <w:t xml:space="preserve"> </w:t>
      </w:r>
      <w:r w:rsidRPr="00922E11">
        <w:rPr>
          <w:rFonts w:ascii="Garamond" w:hAnsi="Garamond"/>
          <w:b/>
          <w:caps/>
          <w:sz w:val="26"/>
          <w:szCs w:val="26"/>
        </w:rPr>
        <w:t>(</w:t>
      </w:r>
      <w:r w:rsidRPr="00922E11">
        <w:rPr>
          <w:rFonts w:ascii="Garamond" w:hAnsi="Garamond"/>
          <w:b/>
          <w:sz w:val="26"/>
          <w:szCs w:val="26"/>
        </w:rPr>
        <w:t>Приложение № Д 18.3.5 к Договору о присоединении к торговой системе оптового рынка)</w:t>
      </w:r>
    </w:p>
    <w:p w:rsidR="004D3CE0" w:rsidRDefault="004D3CE0" w:rsidP="004D3CE0">
      <w:pPr>
        <w:ind w:right="-314"/>
        <w:rPr>
          <w:rFonts w:ascii="Garamond" w:hAnsi="Garamond"/>
          <w:b/>
          <w:sz w:val="26"/>
          <w:szCs w:val="26"/>
        </w:rPr>
      </w:pPr>
    </w:p>
    <w:tbl>
      <w:tblPr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74"/>
        <w:gridCol w:w="6917"/>
      </w:tblGrid>
      <w:tr w:rsidR="004D3CE0" w:rsidRPr="004A5401" w:rsidTr="008677FB">
        <w:trPr>
          <w:jc w:val="center"/>
        </w:trPr>
        <w:tc>
          <w:tcPr>
            <w:tcW w:w="993" w:type="dxa"/>
            <w:vAlign w:val="center"/>
          </w:tcPr>
          <w:p w:rsidR="004D3CE0" w:rsidRPr="004A5401" w:rsidRDefault="004D3CE0" w:rsidP="008677F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A5401">
              <w:rPr>
                <w:rFonts w:ascii="Garamond" w:hAnsi="Garamond"/>
                <w:b/>
                <w:sz w:val="22"/>
                <w:szCs w:val="22"/>
              </w:rPr>
              <w:t xml:space="preserve">№ </w:t>
            </w:r>
          </w:p>
          <w:p w:rsidR="004D3CE0" w:rsidRPr="004A5401" w:rsidRDefault="004D3CE0" w:rsidP="008677F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A5401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6974" w:type="dxa"/>
            <w:tcBorders>
              <w:bottom w:val="single" w:sz="4" w:space="0" w:color="auto"/>
            </w:tcBorders>
          </w:tcPr>
          <w:p w:rsidR="004D3CE0" w:rsidRPr="004A5401" w:rsidRDefault="004D3CE0" w:rsidP="008677FB">
            <w:pPr>
              <w:widowControl w:val="0"/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4A5401">
              <w:rPr>
                <w:rFonts w:ascii="Garamond" w:hAnsi="Garamond" w:cs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:rsidR="004D3CE0" w:rsidRPr="004A5401" w:rsidRDefault="004D3CE0" w:rsidP="008677FB">
            <w:pPr>
              <w:widowControl w:val="0"/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A5401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17" w:type="dxa"/>
            <w:tcBorders>
              <w:bottom w:val="single" w:sz="4" w:space="0" w:color="auto"/>
            </w:tcBorders>
          </w:tcPr>
          <w:p w:rsidR="004D3CE0" w:rsidRPr="004A5401" w:rsidRDefault="004D3CE0" w:rsidP="008677FB">
            <w:pPr>
              <w:widowControl w:val="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4A5401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:rsidR="004D3CE0" w:rsidRPr="004A5401" w:rsidRDefault="004D3CE0" w:rsidP="008677FB">
            <w:pPr>
              <w:widowControl w:val="0"/>
              <w:jc w:val="center"/>
              <w:rPr>
                <w:rFonts w:ascii="Garamond" w:hAnsi="Garamond"/>
                <w:sz w:val="22"/>
                <w:szCs w:val="22"/>
              </w:rPr>
            </w:pPr>
            <w:r w:rsidRPr="004A5401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4D3CE0" w:rsidRPr="004A5401" w:rsidTr="008677FB">
        <w:trPr>
          <w:trHeight w:val="561"/>
          <w:jc w:val="center"/>
        </w:trPr>
        <w:tc>
          <w:tcPr>
            <w:tcW w:w="993" w:type="dxa"/>
            <w:vAlign w:val="center"/>
          </w:tcPr>
          <w:p w:rsidR="004D3CE0" w:rsidRDefault="004D3CE0" w:rsidP="008677FB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1.1</w:t>
            </w:r>
          </w:p>
          <w:p w:rsidR="004D3CE0" w:rsidRPr="008F6078" w:rsidRDefault="004D3CE0" w:rsidP="008677FB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6974" w:type="dxa"/>
          </w:tcPr>
          <w:p w:rsidR="004D3CE0" w:rsidRPr="00AB310B" w:rsidRDefault="004D3CE0" w:rsidP="004D3CE0">
            <w:pPr>
              <w:pStyle w:val="11"/>
              <w:numPr>
                <w:ilvl w:val="1"/>
                <w:numId w:val="12"/>
              </w:numPr>
              <w:spacing w:after="120" w:line="288" w:lineRule="auto"/>
              <w:rPr>
                <w:rFonts w:ascii="Garamond" w:hAnsi="Garamond"/>
                <w:szCs w:val="22"/>
              </w:rPr>
            </w:pPr>
            <w:r w:rsidRPr="00AB310B">
              <w:rPr>
                <w:rFonts w:ascii="Garamond" w:hAnsi="Garamond"/>
                <w:szCs w:val="22"/>
              </w:rPr>
              <w:t xml:space="preserve">Настоящий Договор заключен в соответствии с Договорами о присоединении к торговой системе оптового рынка от </w:t>
            </w:r>
            <w:r>
              <w:rPr>
                <w:rFonts w:ascii="Garamond" w:hAnsi="Garamond"/>
                <w:szCs w:val="22"/>
              </w:rPr>
              <w:t xml:space="preserve">«__» </w:t>
            </w:r>
            <w:r>
              <w:rPr>
                <w:rFonts w:ascii="Garamond" w:hAnsi="Garamond"/>
                <w:color w:val="000000"/>
                <w:szCs w:val="22"/>
              </w:rPr>
              <w:t>__________</w:t>
            </w:r>
            <w:r w:rsidRPr="00AB310B">
              <w:rPr>
                <w:rFonts w:ascii="Garamond" w:hAnsi="Garamond"/>
                <w:szCs w:val="22"/>
              </w:rPr>
              <w:t xml:space="preserve"> </w:t>
            </w:r>
            <w:r w:rsidRPr="00AB310B">
              <w:rPr>
                <w:rFonts w:ascii="Garamond" w:hAnsi="Garamond"/>
                <w:color w:val="000000"/>
                <w:szCs w:val="22"/>
              </w:rPr>
              <w:t>20</w:t>
            </w:r>
            <w:r w:rsidRPr="00362F0D">
              <w:rPr>
                <w:rFonts w:ascii="Garamond" w:hAnsi="Garamond"/>
                <w:color w:val="000000"/>
                <w:szCs w:val="22"/>
              </w:rPr>
              <w:t>__</w:t>
            </w:r>
            <w:r>
              <w:rPr>
                <w:rFonts w:ascii="Garamond" w:hAnsi="Garamond"/>
                <w:color w:val="000000"/>
                <w:szCs w:val="22"/>
                <w:lang w:val="en-US"/>
              </w:rPr>
              <w:t> </w:t>
            </w:r>
            <w:r w:rsidRPr="00AB310B">
              <w:rPr>
                <w:rFonts w:ascii="Garamond" w:hAnsi="Garamond"/>
                <w:color w:val="000000"/>
                <w:szCs w:val="22"/>
              </w:rPr>
              <w:t>г.</w:t>
            </w:r>
            <w:r w:rsidRPr="00362F0D">
              <w:rPr>
                <w:rFonts w:ascii="Garamond" w:hAnsi="Garamond"/>
                <w:color w:val="000000"/>
                <w:szCs w:val="22"/>
              </w:rPr>
              <w:t xml:space="preserve"> </w:t>
            </w:r>
            <w:r w:rsidRPr="00AB310B">
              <w:rPr>
                <w:rFonts w:ascii="Garamond" w:hAnsi="Garamond"/>
                <w:szCs w:val="22"/>
              </w:rPr>
              <w:t xml:space="preserve">№ </w:t>
            </w:r>
            <w:r w:rsidRPr="00AB310B">
              <w:rPr>
                <w:rFonts w:ascii="Garamond" w:hAnsi="Garamond"/>
                <w:color w:val="000000"/>
                <w:szCs w:val="22"/>
              </w:rPr>
              <w:t>_______________</w:t>
            </w:r>
            <w:r w:rsidRPr="00AB310B">
              <w:rPr>
                <w:rFonts w:ascii="Garamond" w:hAnsi="Garamond"/>
                <w:szCs w:val="22"/>
              </w:rPr>
              <w:t xml:space="preserve"> и от</w:t>
            </w:r>
            <w:r>
              <w:rPr>
                <w:rFonts w:ascii="Garamond" w:hAnsi="Garamond"/>
                <w:szCs w:val="22"/>
              </w:rPr>
              <w:t xml:space="preserve"> «__»</w:t>
            </w:r>
            <w:r w:rsidRPr="00AB310B">
              <w:rPr>
                <w:rFonts w:ascii="Garamond" w:hAnsi="Garamond"/>
                <w:szCs w:val="22"/>
              </w:rPr>
              <w:t xml:space="preserve"> </w:t>
            </w:r>
            <w:r>
              <w:rPr>
                <w:rFonts w:ascii="Garamond" w:hAnsi="Garamond"/>
                <w:color w:val="000000"/>
                <w:szCs w:val="22"/>
              </w:rPr>
              <w:t>__________</w:t>
            </w:r>
            <w:r w:rsidRPr="00AB310B">
              <w:rPr>
                <w:rFonts w:ascii="Garamond" w:hAnsi="Garamond"/>
                <w:szCs w:val="22"/>
              </w:rPr>
              <w:t xml:space="preserve"> №</w:t>
            </w:r>
            <w:r>
              <w:rPr>
                <w:rFonts w:ascii="Garamond" w:hAnsi="Garamond"/>
                <w:szCs w:val="22"/>
              </w:rPr>
              <w:t> </w:t>
            </w:r>
            <w:r w:rsidRPr="00AB310B">
              <w:rPr>
                <w:rFonts w:ascii="Garamond" w:hAnsi="Garamond"/>
                <w:color w:val="000000"/>
                <w:szCs w:val="22"/>
              </w:rPr>
              <w:t>_______________</w:t>
            </w:r>
            <w:r w:rsidRPr="00AB310B">
              <w:rPr>
                <w:rFonts w:ascii="Garamond" w:hAnsi="Garamond"/>
                <w:szCs w:val="22"/>
              </w:rPr>
              <w:t xml:space="preserve"> </w:t>
            </w:r>
            <w:r w:rsidRPr="004059BD">
              <w:rPr>
                <w:rFonts w:ascii="Garamond" w:hAnsi="Garamond"/>
                <w:color w:val="000000"/>
                <w:szCs w:val="22"/>
                <w:highlight w:val="yellow"/>
              </w:rPr>
              <w:t>20__</w:t>
            </w:r>
            <w:r w:rsidRPr="004059BD">
              <w:rPr>
                <w:rFonts w:ascii="Garamond" w:hAnsi="Garamond"/>
                <w:color w:val="000000"/>
                <w:szCs w:val="22"/>
                <w:highlight w:val="yellow"/>
                <w:lang w:val="en-US"/>
              </w:rPr>
              <w:t> </w:t>
            </w:r>
            <w:r w:rsidRPr="004059BD">
              <w:rPr>
                <w:rFonts w:ascii="Garamond" w:hAnsi="Garamond"/>
                <w:color w:val="000000"/>
                <w:szCs w:val="22"/>
                <w:highlight w:val="yellow"/>
              </w:rPr>
              <w:t>г.</w:t>
            </w:r>
            <w:r w:rsidRPr="00AB310B">
              <w:rPr>
                <w:rFonts w:ascii="Garamond" w:hAnsi="Garamond"/>
                <w:szCs w:val="22"/>
              </w:rPr>
              <w:t xml:space="preserve"> (далее – Договоры о присоединении), регламентами оптового рынка, являющимися приложениями к Договорам о присоединении (далее – регламенты оптового рынка). </w:t>
            </w:r>
          </w:p>
          <w:p w:rsidR="004D3CE0" w:rsidRPr="00AB310B" w:rsidRDefault="004D3CE0" w:rsidP="008677FB">
            <w:pPr>
              <w:pStyle w:val="11"/>
              <w:numPr>
                <w:ilvl w:val="0"/>
                <w:numId w:val="0"/>
              </w:numPr>
              <w:spacing w:after="120" w:line="288" w:lineRule="auto"/>
              <w:ind w:left="689" w:firstLine="31"/>
              <w:rPr>
                <w:rFonts w:ascii="Garamond" w:hAnsi="Garamond"/>
                <w:szCs w:val="22"/>
              </w:rPr>
            </w:pPr>
            <w:r w:rsidRPr="00AB310B">
              <w:rPr>
                <w:rFonts w:ascii="Garamond" w:hAnsi="Garamond"/>
                <w:szCs w:val="22"/>
              </w:rPr>
              <w:t xml:space="preserve">Регламенты оптового рынка, являющиеся приложением к Договорам о присоединении, в дальнейшем будут упоминаться в </w:t>
            </w:r>
            <w:r w:rsidRPr="00AB310B">
              <w:rPr>
                <w:rFonts w:ascii="Garamond" w:hAnsi="Garamond"/>
                <w:szCs w:val="22"/>
              </w:rPr>
              <w:lastRenderedPageBreak/>
              <w:t xml:space="preserve">тексте настоящего Договора либо как «регламенты оптового рынка», либо в ссылке на соответствующее название одного из регламентов оптового рынка, определенное решением Наблюдательного совета Совета рынка или решением уполномоченного Правительством Российской Федерации федерального органа исполнительной власти. </w:t>
            </w:r>
          </w:p>
          <w:p w:rsidR="004D3CE0" w:rsidRPr="004A5401" w:rsidRDefault="004D3CE0" w:rsidP="008677FB">
            <w:pPr>
              <w:spacing w:after="120" w:line="288" w:lineRule="auto"/>
              <w:ind w:left="720" w:right="-27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6917" w:type="dxa"/>
          </w:tcPr>
          <w:p w:rsidR="004D3CE0" w:rsidRPr="00AB310B" w:rsidRDefault="004D3CE0" w:rsidP="004D3CE0">
            <w:pPr>
              <w:pStyle w:val="11"/>
              <w:numPr>
                <w:ilvl w:val="1"/>
                <w:numId w:val="13"/>
              </w:numPr>
              <w:spacing w:after="120" w:line="288" w:lineRule="auto"/>
              <w:ind w:left="713" w:hanging="567"/>
              <w:rPr>
                <w:rFonts w:ascii="Garamond" w:hAnsi="Garamond"/>
                <w:szCs w:val="22"/>
              </w:rPr>
            </w:pPr>
            <w:r w:rsidRPr="00AB310B">
              <w:rPr>
                <w:rFonts w:ascii="Garamond" w:hAnsi="Garamond"/>
                <w:szCs w:val="22"/>
              </w:rPr>
              <w:lastRenderedPageBreak/>
              <w:t xml:space="preserve">Настоящий Договор заключен в соответствии с Договорами о присоединении к торговой системе оптового рынка от </w:t>
            </w:r>
            <w:r>
              <w:rPr>
                <w:rFonts w:ascii="Garamond" w:hAnsi="Garamond"/>
                <w:szCs w:val="22"/>
              </w:rPr>
              <w:t xml:space="preserve">«__» </w:t>
            </w:r>
            <w:r>
              <w:rPr>
                <w:rFonts w:ascii="Garamond" w:hAnsi="Garamond"/>
                <w:color w:val="000000"/>
                <w:szCs w:val="22"/>
              </w:rPr>
              <w:t>__________</w:t>
            </w:r>
            <w:r w:rsidRPr="00AB310B">
              <w:rPr>
                <w:rFonts w:ascii="Garamond" w:hAnsi="Garamond"/>
                <w:szCs w:val="22"/>
              </w:rPr>
              <w:t xml:space="preserve"> </w:t>
            </w:r>
            <w:r w:rsidRPr="00AB310B">
              <w:rPr>
                <w:rFonts w:ascii="Garamond" w:hAnsi="Garamond"/>
                <w:color w:val="000000"/>
                <w:szCs w:val="22"/>
              </w:rPr>
              <w:t>20</w:t>
            </w:r>
            <w:r w:rsidRPr="00362F0D">
              <w:rPr>
                <w:rFonts w:ascii="Garamond" w:hAnsi="Garamond"/>
                <w:color w:val="000000"/>
                <w:szCs w:val="22"/>
              </w:rPr>
              <w:t>__</w:t>
            </w:r>
            <w:r>
              <w:rPr>
                <w:rFonts w:ascii="Garamond" w:hAnsi="Garamond"/>
                <w:color w:val="000000"/>
                <w:szCs w:val="22"/>
                <w:lang w:val="en-US"/>
              </w:rPr>
              <w:t> </w:t>
            </w:r>
            <w:r w:rsidRPr="00AB310B">
              <w:rPr>
                <w:rFonts w:ascii="Garamond" w:hAnsi="Garamond"/>
                <w:color w:val="000000"/>
                <w:szCs w:val="22"/>
              </w:rPr>
              <w:t>г.</w:t>
            </w:r>
            <w:r w:rsidRPr="00362F0D">
              <w:rPr>
                <w:rFonts w:ascii="Garamond" w:hAnsi="Garamond"/>
                <w:color w:val="000000"/>
                <w:szCs w:val="22"/>
              </w:rPr>
              <w:t xml:space="preserve"> </w:t>
            </w:r>
            <w:r w:rsidRPr="00AB310B">
              <w:rPr>
                <w:rFonts w:ascii="Garamond" w:hAnsi="Garamond"/>
                <w:szCs w:val="22"/>
              </w:rPr>
              <w:t xml:space="preserve">№ </w:t>
            </w:r>
            <w:r w:rsidRPr="00AB310B">
              <w:rPr>
                <w:rFonts w:ascii="Garamond" w:hAnsi="Garamond"/>
                <w:color w:val="000000"/>
                <w:szCs w:val="22"/>
              </w:rPr>
              <w:t>_______________</w:t>
            </w:r>
            <w:r w:rsidRPr="00AB310B">
              <w:rPr>
                <w:rFonts w:ascii="Garamond" w:hAnsi="Garamond"/>
                <w:szCs w:val="22"/>
              </w:rPr>
              <w:t xml:space="preserve"> и от</w:t>
            </w:r>
            <w:r>
              <w:rPr>
                <w:rFonts w:ascii="Garamond" w:hAnsi="Garamond"/>
                <w:szCs w:val="22"/>
              </w:rPr>
              <w:t xml:space="preserve"> «__»</w:t>
            </w:r>
            <w:r w:rsidRPr="00AB310B">
              <w:rPr>
                <w:rFonts w:ascii="Garamond" w:hAnsi="Garamond"/>
                <w:szCs w:val="22"/>
              </w:rPr>
              <w:t xml:space="preserve"> </w:t>
            </w:r>
            <w:r>
              <w:rPr>
                <w:rFonts w:ascii="Garamond" w:hAnsi="Garamond"/>
                <w:color w:val="000000"/>
                <w:szCs w:val="22"/>
              </w:rPr>
              <w:t>__________</w:t>
            </w:r>
            <w:r w:rsidRPr="004059BD">
              <w:rPr>
                <w:rFonts w:ascii="Garamond" w:hAnsi="Garamond"/>
                <w:color w:val="000000"/>
                <w:szCs w:val="22"/>
                <w:highlight w:val="yellow"/>
              </w:rPr>
              <w:t>20__</w:t>
            </w:r>
            <w:r w:rsidRPr="004059BD">
              <w:rPr>
                <w:rFonts w:ascii="Garamond" w:hAnsi="Garamond"/>
                <w:color w:val="000000"/>
                <w:szCs w:val="22"/>
                <w:highlight w:val="yellow"/>
                <w:lang w:val="en-US"/>
              </w:rPr>
              <w:t> </w:t>
            </w:r>
            <w:r w:rsidRPr="004059BD">
              <w:rPr>
                <w:rFonts w:ascii="Garamond" w:hAnsi="Garamond"/>
                <w:color w:val="000000"/>
                <w:szCs w:val="22"/>
                <w:highlight w:val="yellow"/>
              </w:rPr>
              <w:t>г.</w:t>
            </w:r>
            <w:r w:rsidRPr="00AB310B">
              <w:rPr>
                <w:rFonts w:ascii="Garamond" w:hAnsi="Garamond"/>
                <w:szCs w:val="22"/>
              </w:rPr>
              <w:t xml:space="preserve">  №</w:t>
            </w:r>
            <w:r>
              <w:rPr>
                <w:rFonts w:ascii="Garamond" w:hAnsi="Garamond"/>
                <w:szCs w:val="22"/>
              </w:rPr>
              <w:t> </w:t>
            </w:r>
            <w:r w:rsidRPr="00AB310B">
              <w:rPr>
                <w:rFonts w:ascii="Garamond" w:hAnsi="Garamond"/>
                <w:color w:val="000000"/>
                <w:szCs w:val="22"/>
              </w:rPr>
              <w:t>_______________</w:t>
            </w:r>
            <w:r w:rsidRPr="00AB310B">
              <w:rPr>
                <w:rFonts w:ascii="Garamond" w:hAnsi="Garamond"/>
                <w:szCs w:val="22"/>
              </w:rPr>
              <w:t xml:space="preserve"> (далее – Договоры о присоединении), регламентами оптового рынка, являющимися приложениями к Договорам о присоединении (далее – регламенты оптового рынка). </w:t>
            </w:r>
          </w:p>
          <w:p w:rsidR="004D3CE0" w:rsidRPr="004A5401" w:rsidRDefault="004D3CE0" w:rsidP="00922E11">
            <w:pPr>
              <w:pStyle w:val="11"/>
              <w:numPr>
                <w:ilvl w:val="0"/>
                <w:numId w:val="0"/>
              </w:numPr>
              <w:spacing w:after="120" w:line="288" w:lineRule="auto"/>
              <w:ind w:left="720"/>
              <w:rPr>
                <w:rFonts w:ascii="Garamond" w:hAnsi="Garamond"/>
                <w:szCs w:val="22"/>
              </w:rPr>
            </w:pPr>
            <w:r w:rsidRPr="00AB310B">
              <w:rPr>
                <w:rFonts w:ascii="Garamond" w:hAnsi="Garamond"/>
                <w:szCs w:val="22"/>
              </w:rPr>
              <w:lastRenderedPageBreak/>
              <w:t>Регламенты оптового рынка, являющиеся приложением к Договорам о присоединении, в дальнейшем будут упоминаться в тексте настоящего Договора либо как «регламенты оптового рынка», либо в ссылке на соответствующее название одного из регламентов оптового рынка, определенное решением Наблюдательного совета Совета рынка или решением уполномоченного Правительством Российской Федерации федерального</w:t>
            </w:r>
            <w:r>
              <w:rPr>
                <w:rFonts w:ascii="Garamond" w:hAnsi="Garamond"/>
                <w:szCs w:val="22"/>
              </w:rPr>
              <w:t xml:space="preserve"> органа исполнительной власти. </w:t>
            </w:r>
          </w:p>
        </w:tc>
      </w:tr>
    </w:tbl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7019D4" w:rsidRDefault="007019D4" w:rsidP="007019D4">
      <w:pPr>
        <w:jc w:val="both"/>
        <w:rPr>
          <w:rFonts w:ascii="Garamond" w:hAnsi="Garamond"/>
          <w:sz w:val="18"/>
          <w:szCs w:val="18"/>
        </w:rPr>
      </w:pPr>
    </w:p>
    <w:p w:rsidR="007019D4" w:rsidRPr="001246F9" w:rsidRDefault="007019D4" w:rsidP="007019D4">
      <w:pPr>
        <w:jc w:val="center"/>
        <w:rPr>
          <w:rFonts w:ascii="Garamond" w:hAnsi="Garamond"/>
          <w:sz w:val="22"/>
          <w:szCs w:val="22"/>
        </w:rPr>
      </w:pPr>
    </w:p>
    <w:p w:rsidR="00622FAE" w:rsidRDefault="00622FAE"/>
    <w:sectPr w:rsidR="00622FAE" w:rsidSect="00622FA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DB8" w:rsidRDefault="00F71DB8">
      <w:r>
        <w:separator/>
      </w:r>
    </w:p>
  </w:endnote>
  <w:endnote w:type="continuationSeparator" w:id="0">
    <w:p w:rsidR="00F71DB8" w:rsidRDefault="00F7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ourier New CYR">
    <w:panose1 w:val="02070309020205020404"/>
    <w:charset w:val="CC"/>
    <w:family w:val="modern"/>
    <w:pitch w:val="fixed"/>
    <w:sig w:usb0="20007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3942488"/>
      <w:docPartObj>
        <w:docPartGallery w:val="Page Numbers (Bottom of Page)"/>
        <w:docPartUnique/>
      </w:docPartObj>
    </w:sdtPr>
    <w:sdtEndPr/>
    <w:sdtContent>
      <w:p w:rsidR="00F71DB8" w:rsidRDefault="00F71DB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AD5">
          <w:rPr>
            <w:noProof/>
          </w:rPr>
          <w:t>21</w:t>
        </w:r>
        <w:r>
          <w:fldChar w:fldCharType="end"/>
        </w:r>
      </w:p>
    </w:sdtContent>
  </w:sdt>
  <w:p w:rsidR="00F71DB8" w:rsidRDefault="00F71DB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DB8" w:rsidRDefault="00F71DB8">
      <w:r>
        <w:separator/>
      </w:r>
    </w:p>
  </w:footnote>
  <w:footnote w:type="continuationSeparator" w:id="0">
    <w:p w:rsidR="00F71DB8" w:rsidRDefault="00F71D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D43EFC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59721BF"/>
    <w:multiLevelType w:val="hybridMultilevel"/>
    <w:tmpl w:val="B1AC9A26"/>
    <w:lvl w:ilvl="0" w:tplc="E8A6A7E2">
      <w:start w:val="7"/>
      <w:numFmt w:val="russianLower"/>
      <w:lvlText w:val="%1)"/>
      <w:lvlJc w:val="left"/>
      <w:pPr>
        <w:ind w:left="2138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427D6"/>
    <w:multiLevelType w:val="hybridMultilevel"/>
    <w:tmpl w:val="7D082BE6"/>
    <w:lvl w:ilvl="0" w:tplc="F2589C66">
      <w:start w:val="8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 w15:restartNumberingAfterBreak="0">
    <w:nsid w:val="22193EC2"/>
    <w:multiLevelType w:val="hybridMultilevel"/>
    <w:tmpl w:val="7D082BE6"/>
    <w:lvl w:ilvl="0" w:tplc="F2589C66">
      <w:start w:val="8"/>
      <w:numFmt w:val="russianLower"/>
      <w:lvlText w:val="%1)"/>
      <w:lvlJc w:val="left"/>
      <w:pPr>
        <w:ind w:left="22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 w15:restartNumberingAfterBreak="0">
    <w:nsid w:val="27011716"/>
    <w:multiLevelType w:val="hybridMultilevel"/>
    <w:tmpl w:val="CEDEBCBE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7F1067A"/>
    <w:multiLevelType w:val="hybridMultilevel"/>
    <w:tmpl w:val="B1AC9A26"/>
    <w:lvl w:ilvl="0" w:tplc="E8A6A7E2">
      <w:start w:val="7"/>
      <w:numFmt w:val="russianLower"/>
      <w:lvlText w:val="%1)"/>
      <w:lvlJc w:val="left"/>
      <w:pPr>
        <w:ind w:left="2138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D4B09"/>
    <w:multiLevelType w:val="hybridMultilevel"/>
    <w:tmpl w:val="683C5550"/>
    <w:lvl w:ilvl="0" w:tplc="EAF2069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3E16077D"/>
    <w:multiLevelType w:val="multilevel"/>
    <w:tmpl w:val="DFCC3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0467A5F"/>
    <w:multiLevelType w:val="hybridMultilevel"/>
    <w:tmpl w:val="683C5550"/>
    <w:lvl w:ilvl="0" w:tplc="EAF2069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507609A8"/>
    <w:multiLevelType w:val="hybridMultilevel"/>
    <w:tmpl w:val="2610ADB6"/>
    <w:lvl w:ilvl="0" w:tplc="C25E3708">
      <w:start w:val="1"/>
      <w:numFmt w:val="russianLower"/>
      <w:lvlText w:val="%1)"/>
      <w:lvlJc w:val="left"/>
      <w:pPr>
        <w:ind w:left="2280" w:hanging="360"/>
      </w:pPr>
      <w:rPr>
        <w:rFonts w:ascii="Garamond" w:hAnsi="Garamond"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" w15:restartNumberingAfterBreak="0">
    <w:nsid w:val="65A64BFA"/>
    <w:multiLevelType w:val="multilevel"/>
    <w:tmpl w:val="E182C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9E53D12"/>
    <w:multiLevelType w:val="hybridMultilevel"/>
    <w:tmpl w:val="44B437FE"/>
    <w:lvl w:ilvl="0" w:tplc="1D582758">
      <w:start w:val="6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BE0C11"/>
    <w:multiLevelType w:val="multilevel"/>
    <w:tmpl w:val="37FACBE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720"/>
        </w:tabs>
        <w:ind w:left="720" w:hanging="720"/>
      </w:pPr>
      <w:rPr>
        <w:rFonts w:ascii="Garamond" w:hAnsi="Garamond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11"/>
  </w:num>
  <w:num w:numId="10">
    <w:abstractNumId w:val="0"/>
  </w:num>
  <w:num w:numId="11">
    <w:abstractNumId w:val="12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9D4"/>
    <w:rsid w:val="00171A53"/>
    <w:rsid w:val="001B3888"/>
    <w:rsid w:val="002A3211"/>
    <w:rsid w:val="00343A24"/>
    <w:rsid w:val="00374021"/>
    <w:rsid w:val="003E42B7"/>
    <w:rsid w:val="00432068"/>
    <w:rsid w:val="0049687E"/>
    <w:rsid w:val="004D3CE0"/>
    <w:rsid w:val="005559FE"/>
    <w:rsid w:val="00622FAE"/>
    <w:rsid w:val="0067039A"/>
    <w:rsid w:val="007019D4"/>
    <w:rsid w:val="008677FB"/>
    <w:rsid w:val="008E0AD5"/>
    <w:rsid w:val="00922E11"/>
    <w:rsid w:val="00926D48"/>
    <w:rsid w:val="009B13D3"/>
    <w:rsid w:val="00A4210E"/>
    <w:rsid w:val="00B257B0"/>
    <w:rsid w:val="00B44C1A"/>
    <w:rsid w:val="00B46F45"/>
    <w:rsid w:val="00C163B7"/>
    <w:rsid w:val="00D860A0"/>
    <w:rsid w:val="00DC17B6"/>
    <w:rsid w:val="00DD5F00"/>
    <w:rsid w:val="00EA140D"/>
    <w:rsid w:val="00F02937"/>
    <w:rsid w:val="00F30A97"/>
    <w:rsid w:val="00F71DB8"/>
    <w:rsid w:val="00FA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,"/>
  <w:listSeparator w:val=";"/>
  <w15:chartTrackingRefBased/>
  <w15:docId w15:val="{0AD60C4D-9CC0-4887-A4DF-B0C615D1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aliases w:val="Заголовок пункта (1.1),h2,h21,5,Reset numbering,222"/>
    <w:basedOn w:val="a"/>
    <w:link w:val="21"/>
    <w:qFormat/>
    <w:rsid w:val="007019D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aliases w:val="Заголовок пункта (1.1) Знак,h2 Знак,h21 Знак,5 Знак,Reset numbering Знак,222 Знак"/>
    <w:basedOn w:val="a0"/>
    <w:link w:val="20"/>
    <w:rsid w:val="007019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link w:val="a4"/>
    <w:qFormat/>
    <w:rsid w:val="007019D4"/>
    <w:pPr>
      <w:ind w:left="720"/>
      <w:contextualSpacing/>
    </w:pPr>
  </w:style>
  <w:style w:type="paragraph" w:styleId="a5">
    <w:name w:val="Body Text"/>
    <w:aliases w:val="body text"/>
    <w:basedOn w:val="a"/>
    <w:link w:val="a6"/>
    <w:uiPriority w:val="99"/>
    <w:unhideWhenUsed/>
    <w:rsid w:val="007019D4"/>
    <w:pPr>
      <w:spacing w:after="120"/>
    </w:pPr>
  </w:style>
  <w:style w:type="character" w:customStyle="1" w:styleId="a6">
    <w:name w:val="Основной текст Знак"/>
    <w:aliases w:val="body text Знак"/>
    <w:basedOn w:val="a0"/>
    <w:link w:val="a5"/>
    <w:uiPriority w:val="99"/>
    <w:rsid w:val="00701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uiPriority w:val="99"/>
    <w:semiHidden/>
    <w:unhideWhenUsed/>
    <w:rsid w:val="007019D4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019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rsid w:val="007019D4"/>
    <w:pPr>
      <w:suppressAutoHyphens/>
      <w:spacing w:before="120"/>
    </w:pPr>
    <w:rPr>
      <w:rFonts w:ascii="Garamond" w:eastAsia="Batang" w:hAnsi="Garamond" w:cs="Garamond"/>
      <w:b/>
      <w:bCs/>
      <w:lang w:eastAsia="ar-SA"/>
    </w:rPr>
  </w:style>
  <w:style w:type="character" w:customStyle="1" w:styleId="aa">
    <w:name w:val="Тема примечания Знак"/>
    <w:basedOn w:val="a8"/>
    <w:link w:val="a9"/>
    <w:uiPriority w:val="99"/>
    <w:rsid w:val="007019D4"/>
    <w:rPr>
      <w:rFonts w:ascii="Garamond" w:eastAsia="Batang" w:hAnsi="Garamond" w:cs="Garamond"/>
      <w:b/>
      <w:bCs/>
      <w:sz w:val="20"/>
      <w:szCs w:val="20"/>
      <w:lang w:eastAsia="ar-SA"/>
    </w:rPr>
  </w:style>
  <w:style w:type="character" w:customStyle="1" w:styleId="a4">
    <w:name w:val="Абзац списка Знак"/>
    <w:link w:val="a3"/>
    <w:uiPriority w:val="99"/>
    <w:rsid w:val="007019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b"/>
    <w:uiPriority w:val="39"/>
    <w:locked/>
    <w:rsid w:val="0070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7019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019D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70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"/>
    <w:rsid w:val="00B257B0"/>
    <w:pPr>
      <w:keepNext/>
      <w:keepLines/>
      <w:numPr>
        <w:numId w:val="10"/>
      </w:numPr>
      <w:tabs>
        <w:tab w:val="left" w:pos="1260"/>
      </w:tabs>
      <w:spacing w:before="120"/>
      <w:jc w:val="both"/>
    </w:pPr>
    <w:rPr>
      <w:rFonts w:ascii="Garamond" w:hAnsi="Garamond"/>
      <w:sz w:val="22"/>
      <w:szCs w:val="20"/>
      <w:lang w:eastAsia="en-US"/>
    </w:rPr>
  </w:style>
  <w:style w:type="paragraph" w:customStyle="1" w:styleId="11">
    <w:name w:val="Обычный + 11 пт"/>
    <w:aliases w:val="По ширине"/>
    <w:basedOn w:val="a"/>
    <w:uiPriority w:val="99"/>
    <w:rsid w:val="004D3CE0"/>
    <w:pPr>
      <w:numPr>
        <w:ilvl w:val="1"/>
        <w:numId w:val="11"/>
      </w:numPr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footer" Target="footer1.xml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6.wmf"/><Relationship Id="rId68" Type="http://schemas.openxmlformats.org/officeDocument/2006/relationships/image" Target="media/image28.wmf"/><Relationship Id="rId84" Type="http://schemas.openxmlformats.org/officeDocument/2006/relationships/oleObject" Target="embeddings/oleObject47.bin"/><Relationship Id="rId89" Type="http://schemas.openxmlformats.org/officeDocument/2006/relationships/oleObject" Target="embeddings/oleObject51.bin"/><Relationship Id="rId112" Type="http://schemas.openxmlformats.org/officeDocument/2006/relationships/oleObject" Target="embeddings/oleObject73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68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3.bin"/><Relationship Id="rId74" Type="http://schemas.openxmlformats.org/officeDocument/2006/relationships/image" Target="media/image31.wmf"/><Relationship Id="rId79" Type="http://schemas.openxmlformats.org/officeDocument/2006/relationships/oleObject" Target="embeddings/oleObject42.bin"/><Relationship Id="rId87" Type="http://schemas.openxmlformats.org/officeDocument/2006/relationships/oleObject" Target="embeddings/oleObject49.bin"/><Relationship Id="rId102" Type="http://schemas.openxmlformats.org/officeDocument/2006/relationships/oleObject" Target="embeddings/oleObject64.bin"/><Relationship Id="rId110" Type="http://schemas.openxmlformats.org/officeDocument/2006/relationships/oleObject" Target="embeddings/oleObject71.bin"/><Relationship Id="rId115" Type="http://schemas.openxmlformats.org/officeDocument/2006/relationships/image" Target="media/image34.wmf"/><Relationship Id="rId5" Type="http://schemas.openxmlformats.org/officeDocument/2006/relationships/footnotes" Target="footnotes.xml"/><Relationship Id="rId61" Type="http://schemas.openxmlformats.org/officeDocument/2006/relationships/image" Target="media/image25.wmf"/><Relationship Id="rId82" Type="http://schemas.openxmlformats.org/officeDocument/2006/relationships/oleObject" Target="embeddings/oleObject45.bin"/><Relationship Id="rId90" Type="http://schemas.openxmlformats.org/officeDocument/2006/relationships/oleObject" Target="embeddings/oleObject52.bin"/><Relationship Id="rId95" Type="http://schemas.openxmlformats.org/officeDocument/2006/relationships/oleObject" Target="embeddings/oleObject57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2.bin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62.bin"/><Relationship Id="rId105" Type="http://schemas.openxmlformats.org/officeDocument/2006/relationships/image" Target="media/image33.wmf"/><Relationship Id="rId113" Type="http://schemas.openxmlformats.org/officeDocument/2006/relationships/oleObject" Target="embeddings/oleObject74.bin"/><Relationship Id="rId118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image" Target="media/image30.wmf"/><Relationship Id="rId80" Type="http://schemas.openxmlformats.org/officeDocument/2006/relationships/oleObject" Target="embeddings/oleObject43.bin"/><Relationship Id="rId85" Type="http://schemas.openxmlformats.org/officeDocument/2006/relationships/oleObject" Target="embeddings/oleObject48.bin"/><Relationship Id="rId93" Type="http://schemas.openxmlformats.org/officeDocument/2006/relationships/oleObject" Target="embeddings/oleObject55.bin"/><Relationship Id="rId98" Type="http://schemas.openxmlformats.org/officeDocument/2006/relationships/oleObject" Target="embeddings/oleObject60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0.wmf"/><Relationship Id="rId59" Type="http://schemas.openxmlformats.org/officeDocument/2006/relationships/image" Target="media/image24.wmf"/><Relationship Id="rId67" Type="http://schemas.openxmlformats.org/officeDocument/2006/relationships/oleObject" Target="embeddings/oleObject34.bin"/><Relationship Id="rId103" Type="http://schemas.openxmlformats.org/officeDocument/2006/relationships/oleObject" Target="embeddings/oleObject65.bin"/><Relationship Id="rId108" Type="http://schemas.openxmlformats.org/officeDocument/2006/relationships/oleObject" Target="embeddings/oleObject69.bin"/><Relationship Id="rId116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1.bin"/><Relationship Id="rId70" Type="http://schemas.openxmlformats.org/officeDocument/2006/relationships/image" Target="media/image29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6.bin"/><Relationship Id="rId88" Type="http://schemas.openxmlformats.org/officeDocument/2006/relationships/oleObject" Target="embeddings/oleObject50.bin"/><Relationship Id="rId91" Type="http://schemas.openxmlformats.org/officeDocument/2006/relationships/oleObject" Target="embeddings/oleObject53.bin"/><Relationship Id="rId96" Type="http://schemas.openxmlformats.org/officeDocument/2006/relationships/oleObject" Target="embeddings/oleObject58.bin"/><Relationship Id="rId111" Type="http://schemas.openxmlformats.org/officeDocument/2006/relationships/oleObject" Target="embeddings/oleObject7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3.bin"/><Relationship Id="rId57" Type="http://schemas.openxmlformats.org/officeDocument/2006/relationships/image" Target="media/image23.wmf"/><Relationship Id="rId106" Type="http://schemas.openxmlformats.org/officeDocument/2006/relationships/oleObject" Target="embeddings/oleObject67.bin"/><Relationship Id="rId114" Type="http://schemas.openxmlformats.org/officeDocument/2006/relationships/oleObject" Target="embeddings/oleObject75.bin"/><Relationship Id="rId119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1.wmf"/><Relationship Id="rId60" Type="http://schemas.openxmlformats.org/officeDocument/2006/relationships/oleObject" Target="embeddings/oleObject30.bin"/><Relationship Id="rId65" Type="http://schemas.openxmlformats.org/officeDocument/2006/relationships/image" Target="media/image27.wmf"/><Relationship Id="rId73" Type="http://schemas.openxmlformats.org/officeDocument/2006/relationships/oleObject" Target="embeddings/oleObject37.bin"/><Relationship Id="rId78" Type="http://schemas.openxmlformats.org/officeDocument/2006/relationships/oleObject" Target="embeddings/oleObject41.bin"/><Relationship Id="rId81" Type="http://schemas.openxmlformats.org/officeDocument/2006/relationships/oleObject" Target="embeddings/oleObject44.bin"/><Relationship Id="rId86" Type="http://schemas.openxmlformats.org/officeDocument/2006/relationships/image" Target="media/image32.wmf"/><Relationship Id="rId94" Type="http://schemas.openxmlformats.org/officeDocument/2006/relationships/oleObject" Target="embeddings/oleObject56.bin"/><Relationship Id="rId99" Type="http://schemas.openxmlformats.org/officeDocument/2006/relationships/oleObject" Target="embeddings/oleObject61.bin"/><Relationship Id="rId101" Type="http://schemas.openxmlformats.org/officeDocument/2006/relationships/oleObject" Target="embeddings/oleObject6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70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2.wmf"/><Relationship Id="rId76" Type="http://schemas.openxmlformats.org/officeDocument/2006/relationships/oleObject" Target="embeddings/oleObject39.bin"/><Relationship Id="rId97" Type="http://schemas.openxmlformats.org/officeDocument/2006/relationships/oleObject" Target="embeddings/oleObject59.bin"/><Relationship Id="rId104" Type="http://schemas.openxmlformats.org/officeDocument/2006/relationships/oleObject" Target="embeddings/oleObject66.bin"/><Relationship Id="rId7" Type="http://schemas.openxmlformats.org/officeDocument/2006/relationships/image" Target="media/image1.wmf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54.bin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22</Pages>
  <Words>6078</Words>
  <Characters>34651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40648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Медведева</dc:creator>
  <cp:keywords/>
  <dc:description/>
  <cp:lastModifiedBy>Гирина Марина Владимировна</cp:lastModifiedBy>
  <cp:revision>10</cp:revision>
  <dcterms:created xsi:type="dcterms:W3CDTF">2021-07-14T06:32:00Z</dcterms:created>
  <dcterms:modified xsi:type="dcterms:W3CDTF">2021-07-22T04:29:00Z</dcterms:modified>
</cp:coreProperties>
</file>